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29D1" w14:textId="77777777" w:rsidR="00F21FD4" w:rsidRPr="00FB3F89" w:rsidRDefault="00F21FD4" w:rsidP="005550FC">
      <w:pPr>
        <w:spacing w:line="276" w:lineRule="auto"/>
        <w:jc w:val="right"/>
        <w:rPr>
          <w:rFonts w:ascii="Arial" w:hAnsi="Arial" w:cs="Arial"/>
          <w:b/>
          <w:bCs/>
          <w:sz w:val="26"/>
          <w:szCs w:val="26"/>
        </w:rPr>
      </w:pPr>
      <w:r w:rsidRPr="00FB3F89">
        <w:rPr>
          <w:rFonts w:ascii="Arial" w:hAnsi="Arial" w:cs="Arial"/>
          <w:b/>
          <w:bCs/>
          <w:sz w:val="26"/>
          <w:szCs w:val="26"/>
        </w:rPr>
        <w:t>“2021: Año de la Independencia”</w:t>
      </w:r>
    </w:p>
    <w:p w14:paraId="31290B25" w14:textId="77777777" w:rsidR="00F21FD4" w:rsidRPr="00FB3F89" w:rsidRDefault="00F21FD4" w:rsidP="005550FC">
      <w:pPr>
        <w:spacing w:line="276" w:lineRule="auto"/>
        <w:jc w:val="right"/>
        <w:rPr>
          <w:rFonts w:ascii="Arial" w:hAnsi="Arial" w:cs="Arial"/>
          <w:bCs/>
          <w:sz w:val="26"/>
          <w:szCs w:val="26"/>
        </w:rPr>
      </w:pPr>
    </w:p>
    <w:p w14:paraId="0E9D6A94" w14:textId="477741E9" w:rsidR="00F21FD4" w:rsidRPr="00FB3F89" w:rsidRDefault="00AE4A49" w:rsidP="005550FC">
      <w:pPr>
        <w:spacing w:line="276" w:lineRule="auto"/>
        <w:jc w:val="right"/>
        <w:rPr>
          <w:rFonts w:ascii="Arial" w:hAnsi="Arial" w:cs="Arial"/>
          <w:bCs/>
          <w:sz w:val="26"/>
          <w:szCs w:val="26"/>
        </w:rPr>
      </w:pPr>
      <w:r w:rsidRPr="00FB3F89">
        <w:rPr>
          <w:rFonts w:ascii="Arial" w:hAnsi="Arial" w:cs="Arial"/>
          <w:bCs/>
          <w:sz w:val="26"/>
          <w:szCs w:val="26"/>
        </w:rPr>
        <w:t>Noviembre 18</w:t>
      </w:r>
      <w:r w:rsidR="00F21FD4" w:rsidRPr="00FB3F89">
        <w:rPr>
          <w:rFonts w:ascii="Arial" w:hAnsi="Arial" w:cs="Arial"/>
          <w:bCs/>
          <w:sz w:val="26"/>
          <w:szCs w:val="26"/>
        </w:rPr>
        <w:t>, 2021</w:t>
      </w:r>
    </w:p>
    <w:p w14:paraId="480E64F7" w14:textId="77777777" w:rsidR="00F21FD4" w:rsidRPr="00FB3F89" w:rsidRDefault="00F21FD4" w:rsidP="005550FC">
      <w:pPr>
        <w:spacing w:line="276" w:lineRule="auto"/>
        <w:ind w:right="283"/>
        <w:jc w:val="both"/>
        <w:rPr>
          <w:rFonts w:ascii="Arial" w:hAnsi="Arial" w:cs="Arial"/>
          <w:b/>
          <w:bCs/>
          <w:sz w:val="26"/>
          <w:szCs w:val="26"/>
        </w:rPr>
      </w:pPr>
    </w:p>
    <w:p w14:paraId="6B443038" w14:textId="77777777" w:rsidR="00F21FD4" w:rsidRPr="00FB3F89" w:rsidRDefault="00F21FD4" w:rsidP="005550FC">
      <w:pPr>
        <w:spacing w:line="276" w:lineRule="auto"/>
        <w:ind w:right="283"/>
        <w:jc w:val="both"/>
        <w:rPr>
          <w:rFonts w:ascii="Arial" w:hAnsi="Arial" w:cs="Arial"/>
          <w:b/>
          <w:bCs/>
          <w:sz w:val="26"/>
          <w:szCs w:val="26"/>
        </w:rPr>
      </w:pPr>
    </w:p>
    <w:p w14:paraId="31FAC20A" w14:textId="77777777" w:rsidR="00F21FD4" w:rsidRPr="00FB3F89" w:rsidRDefault="00F21FD4" w:rsidP="005550FC">
      <w:pPr>
        <w:pStyle w:val="Textoindependiente3"/>
        <w:spacing w:after="0" w:line="276" w:lineRule="auto"/>
        <w:ind w:right="283"/>
        <w:rPr>
          <w:rFonts w:ascii="Arial" w:hAnsi="Arial" w:cs="Arial"/>
          <w:b/>
          <w:bCs/>
          <w:sz w:val="26"/>
          <w:szCs w:val="26"/>
        </w:rPr>
      </w:pPr>
      <w:r w:rsidRPr="00FB3F89">
        <w:rPr>
          <w:rFonts w:ascii="Arial" w:hAnsi="Arial" w:cs="Arial"/>
          <w:b/>
          <w:bCs/>
          <w:sz w:val="26"/>
          <w:szCs w:val="26"/>
        </w:rPr>
        <w:t>LIC. EFRAÍN ESAÚ MONDRAGÓN CORRALES</w:t>
      </w:r>
    </w:p>
    <w:p w14:paraId="7BF2D079" w14:textId="77777777" w:rsidR="00F21FD4" w:rsidRPr="00FB3F89" w:rsidRDefault="00F21FD4" w:rsidP="005550FC">
      <w:pPr>
        <w:pStyle w:val="Textoindependiente3"/>
        <w:spacing w:after="0" w:line="276" w:lineRule="auto"/>
        <w:ind w:right="283"/>
        <w:rPr>
          <w:rFonts w:ascii="Arial" w:hAnsi="Arial" w:cs="Arial"/>
          <w:b/>
          <w:bCs/>
          <w:sz w:val="26"/>
          <w:szCs w:val="26"/>
        </w:rPr>
      </w:pPr>
      <w:r w:rsidRPr="00FB3F89">
        <w:rPr>
          <w:rFonts w:ascii="Arial" w:hAnsi="Arial" w:cs="Arial"/>
          <w:b/>
          <w:bCs/>
          <w:sz w:val="26"/>
          <w:szCs w:val="26"/>
        </w:rPr>
        <w:t>SECRETARIO DE DESARROLLO SUSTENTABLE</w:t>
      </w:r>
    </w:p>
    <w:p w14:paraId="2D349FCE" w14:textId="77777777" w:rsidR="00F21FD4" w:rsidRPr="00FB3F89" w:rsidRDefault="00F21FD4" w:rsidP="005550FC">
      <w:pPr>
        <w:pStyle w:val="Textoindependiente3"/>
        <w:spacing w:after="0" w:line="276" w:lineRule="auto"/>
        <w:rPr>
          <w:rFonts w:ascii="Arial" w:hAnsi="Arial" w:cs="Arial"/>
          <w:b/>
          <w:bCs/>
          <w:sz w:val="26"/>
          <w:szCs w:val="26"/>
        </w:rPr>
      </w:pPr>
      <w:r w:rsidRPr="00FB3F89">
        <w:rPr>
          <w:rFonts w:ascii="Arial" w:hAnsi="Arial" w:cs="Arial"/>
          <w:b/>
          <w:bCs/>
          <w:sz w:val="26"/>
          <w:szCs w:val="26"/>
        </w:rPr>
        <w:t>Y SERVICIOS PÚBLICOS</w:t>
      </w:r>
    </w:p>
    <w:p w14:paraId="56E36066" w14:textId="77777777" w:rsidR="00F21FD4" w:rsidRPr="00FB3F89" w:rsidRDefault="00F21FD4" w:rsidP="005550FC">
      <w:pPr>
        <w:pStyle w:val="Textoindependiente3"/>
        <w:spacing w:after="0" w:line="276" w:lineRule="auto"/>
        <w:ind w:right="283"/>
        <w:rPr>
          <w:rFonts w:ascii="Arial" w:hAnsi="Arial" w:cs="Arial"/>
          <w:b/>
          <w:bCs/>
          <w:sz w:val="26"/>
          <w:szCs w:val="26"/>
        </w:rPr>
      </w:pPr>
      <w:r w:rsidRPr="00FB3F89">
        <w:rPr>
          <w:rFonts w:ascii="Arial" w:hAnsi="Arial" w:cs="Arial"/>
          <w:b/>
          <w:bCs/>
          <w:sz w:val="26"/>
          <w:szCs w:val="26"/>
        </w:rPr>
        <w:t>P R E S E N T E</w:t>
      </w:r>
    </w:p>
    <w:p w14:paraId="6BF61C97" w14:textId="77777777" w:rsidR="00F21FD4" w:rsidRPr="00FB3F89" w:rsidRDefault="00F21FD4" w:rsidP="005550FC">
      <w:pPr>
        <w:pStyle w:val="Textoindependiente3"/>
        <w:spacing w:after="0" w:line="276" w:lineRule="auto"/>
        <w:ind w:right="283"/>
        <w:rPr>
          <w:rFonts w:ascii="Arial" w:hAnsi="Arial" w:cs="Arial"/>
          <w:sz w:val="26"/>
          <w:szCs w:val="26"/>
          <w:lang w:val="es-ES_tradnl"/>
        </w:rPr>
      </w:pPr>
    </w:p>
    <w:p w14:paraId="5BB3D081" w14:textId="77777777" w:rsidR="00F21FD4" w:rsidRPr="00FB3F89" w:rsidRDefault="00F21FD4" w:rsidP="005550FC">
      <w:pPr>
        <w:spacing w:line="276" w:lineRule="auto"/>
        <w:jc w:val="both"/>
        <w:rPr>
          <w:rFonts w:ascii="Arial" w:hAnsi="Arial" w:cs="Arial"/>
          <w:sz w:val="26"/>
          <w:szCs w:val="26"/>
        </w:rPr>
      </w:pPr>
      <w:r w:rsidRPr="00FB3F89">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 u Organismos Municipales.</w:t>
      </w:r>
    </w:p>
    <w:p w14:paraId="1C52C440" w14:textId="77777777" w:rsidR="00F21FD4" w:rsidRPr="00FB3F89" w:rsidRDefault="00F21FD4" w:rsidP="005550FC">
      <w:pPr>
        <w:spacing w:line="276" w:lineRule="auto"/>
        <w:jc w:val="both"/>
        <w:rPr>
          <w:rFonts w:ascii="Arial" w:hAnsi="Arial" w:cs="Arial"/>
          <w:sz w:val="26"/>
          <w:szCs w:val="26"/>
        </w:rPr>
      </w:pPr>
    </w:p>
    <w:p w14:paraId="2E3F877E" w14:textId="10CE600F" w:rsidR="00F21FD4" w:rsidRPr="00FB3F89" w:rsidRDefault="00F21FD4" w:rsidP="005550FC">
      <w:pPr>
        <w:tabs>
          <w:tab w:val="left" w:pos="8931"/>
        </w:tabs>
        <w:spacing w:line="276" w:lineRule="auto"/>
        <w:jc w:val="both"/>
        <w:rPr>
          <w:rFonts w:ascii="Arial" w:hAnsi="Arial" w:cs="Arial"/>
          <w:sz w:val="26"/>
          <w:szCs w:val="26"/>
        </w:rPr>
      </w:pPr>
      <w:r w:rsidRPr="00FB3F89">
        <w:rPr>
          <w:rFonts w:ascii="Arial" w:hAnsi="Arial" w:cs="Arial"/>
          <w:sz w:val="26"/>
          <w:szCs w:val="26"/>
        </w:rPr>
        <w:t>En atención a su similar SDSySP/</w:t>
      </w:r>
      <w:r w:rsidR="00AE4A49" w:rsidRPr="00FB3F89">
        <w:rPr>
          <w:rFonts w:ascii="Arial" w:hAnsi="Arial" w:cs="Arial"/>
          <w:sz w:val="26"/>
          <w:szCs w:val="26"/>
        </w:rPr>
        <w:t>730</w:t>
      </w:r>
      <w:r w:rsidRPr="00FB3F89">
        <w:rPr>
          <w:rFonts w:ascii="Arial" w:hAnsi="Arial" w:cs="Arial"/>
          <w:sz w:val="26"/>
          <w:szCs w:val="26"/>
        </w:rPr>
        <w:t>/</w:t>
      </w:r>
      <w:r w:rsidR="00AE4A49" w:rsidRPr="00FB3F89">
        <w:rPr>
          <w:rFonts w:ascii="Arial" w:hAnsi="Arial" w:cs="Arial"/>
          <w:sz w:val="26"/>
          <w:szCs w:val="26"/>
        </w:rPr>
        <w:t>XI</w:t>
      </w:r>
      <w:r w:rsidRPr="00FB3F89">
        <w:rPr>
          <w:rFonts w:ascii="Arial" w:hAnsi="Arial" w:cs="Arial"/>
          <w:sz w:val="26"/>
          <w:szCs w:val="26"/>
        </w:rPr>
        <w:t xml:space="preserve">/2021, se informa que derivado del análisis realizado a la propuesta regulatoria denominada </w:t>
      </w:r>
      <w:r w:rsidRPr="00FB3F89">
        <w:rPr>
          <w:rFonts w:ascii="Arial" w:hAnsi="Arial" w:cs="Arial"/>
          <w:b/>
          <w:sz w:val="26"/>
          <w:szCs w:val="26"/>
        </w:rPr>
        <w:t xml:space="preserve">“Reglamento </w:t>
      </w:r>
      <w:r w:rsidR="00AE4A49" w:rsidRPr="00FB3F89">
        <w:rPr>
          <w:rFonts w:ascii="Arial" w:hAnsi="Arial" w:cs="Arial"/>
          <w:b/>
          <w:sz w:val="26"/>
          <w:szCs w:val="26"/>
        </w:rPr>
        <w:t xml:space="preserve">para el Uso, Operación, Preservación, y Administración del Paseo Ribereño </w:t>
      </w:r>
      <w:r w:rsidR="00AE4A49" w:rsidRPr="00FB3F89">
        <w:rPr>
          <w:rFonts w:ascii="Arial" w:hAnsi="Arial" w:cs="Arial"/>
          <w:b/>
          <w:i/>
          <w:iCs/>
          <w:sz w:val="26"/>
          <w:szCs w:val="26"/>
        </w:rPr>
        <w:t>Alfonso Sandoval Comuñas</w:t>
      </w:r>
      <w:r w:rsidRPr="00FB3F89">
        <w:rPr>
          <w:rFonts w:ascii="Arial" w:hAnsi="Arial" w:cs="Arial"/>
          <w:b/>
          <w:sz w:val="26"/>
          <w:szCs w:val="26"/>
          <w:lang w:val="es-ES"/>
        </w:rPr>
        <w:t>”</w:t>
      </w:r>
      <w:r w:rsidRPr="00FB3F89">
        <w:rPr>
          <w:rFonts w:ascii="Arial" w:hAnsi="Arial" w:cs="Arial"/>
          <w:b/>
          <w:sz w:val="26"/>
          <w:szCs w:val="26"/>
        </w:rPr>
        <w:t xml:space="preserve"> </w:t>
      </w:r>
      <w:r w:rsidRPr="00FB3F89">
        <w:rPr>
          <w:rFonts w:ascii="Arial" w:hAnsi="Arial" w:cs="Arial"/>
          <w:sz w:val="26"/>
          <w:szCs w:val="26"/>
        </w:rPr>
        <w:t xml:space="preserve">y en términos de lo establecido por los artículos 80 de la citada Ley de Mejora Regulatoria y 58 del Reglamento </w:t>
      </w:r>
      <w:r w:rsidR="005550FC" w:rsidRPr="00FB3F89">
        <w:rPr>
          <w:rFonts w:ascii="Arial" w:hAnsi="Arial" w:cs="Arial"/>
          <w:sz w:val="26"/>
          <w:szCs w:val="26"/>
        </w:rPr>
        <w:t>de Mejora Regulatoria del Municipio de Cuernavaca,</w:t>
      </w:r>
      <w:r w:rsidRPr="00FB3F89">
        <w:rPr>
          <w:rFonts w:ascii="Arial" w:hAnsi="Arial" w:cs="Arial"/>
          <w:sz w:val="26"/>
          <w:szCs w:val="26"/>
        </w:rPr>
        <w:t xml:space="preserve"> </w:t>
      </w:r>
      <w:r w:rsidRPr="00FB3F89">
        <w:rPr>
          <w:rFonts w:ascii="Arial" w:hAnsi="Arial" w:cs="Arial"/>
          <w:b/>
          <w:sz w:val="26"/>
          <w:szCs w:val="26"/>
        </w:rPr>
        <w:t>se autoriza la exención de elaborar el Análisis de Impacto Regulatorio</w:t>
      </w:r>
      <w:r w:rsidRPr="00FB3F89">
        <w:rPr>
          <w:rFonts w:ascii="Arial" w:hAnsi="Arial" w:cs="Arial"/>
          <w:sz w:val="26"/>
          <w:szCs w:val="26"/>
        </w:rPr>
        <w:t>. Lo anterior, en virtud de que</w:t>
      </w:r>
      <w:r w:rsidR="00AE4A49" w:rsidRPr="00FB3F89">
        <w:rPr>
          <w:rFonts w:ascii="Arial" w:hAnsi="Arial" w:cs="Arial"/>
          <w:b/>
          <w:bCs/>
          <w:sz w:val="26"/>
          <w:szCs w:val="26"/>
        </w:rPr>
        <w:t xml:space="preserve"> hasta el momento</w:t>
      </w:r>
      <w:r w:rsidRPr="00FB3F89">
        <w:rPr>
          <w:rFonts w:ascii="Arial" w:hAnsi="Arial" w:cs="Arial"/>
          <w:sz w:val="26"/>
          <w:szCs w:val="26"/>
        </w:rPr>
        <w:t xml:space="preserve"> no implica costos de cumplimiento alguno para los particulares.</w:t>
      </w:r>
    </w:p>
    <w:p w14:paraId="563DC81C" w14:textId="77777777" w:rsidR="00F21FD4" w:rsidRPr="00FB3F89" w:rsidRDefault="00F21FD4" w:rsidP="005550FC">
      <w:pPr>
        <w:tabs>
          <w:tab w:val="left" w:pos="8931"/>
        </w:tabs>
        <w:spacing w:line="276" w:lineRule="auto"/>
        <w:jc w:val="both"/>
        <w:rPr>
          <w:rFonts w:ascii="Arial" w:hAnsi="Arial" w:cs="Arial"/>
          <w:sz w:val="26"/>
          <w:szCs w:val="26"/>
        </w:rPr>
      </w:pPr>
    </w:p>
    <w:p w14:paraId="1B32C420" w14:textId="4BAFD768" w:rsidR="005550FC" w:rsidRPr="00FB3F89" w:rsidRDefault="005550FC" w:rsidP="005550FC">
      <w:pPr>
        <w:spacing w:line="276" w:lineRule="auto"/>
        <w:jc w:val="both"/>
        <w:rPr>
          <w:rFonts w:ascii="Arial" w:hAnsi="Arial" w:cs="Arial"/>
          <w:sz w:val="26"/>
          <w:szCs w:val="26"/>
        </w:rPr>
      </w:pPr>
      <w:r w:rsidRPr="00FB3F89">
        <w:rPr>
          <w:rFonts w:ascii="Arial" w:hAnsi="Arial" w:cs="Arial"/>
          <w:sz w:val="26"/>
          <w:szCs w:val="26"/>
        </w:rPr>
        <w:t xml:space="preserve">No obstante, de la lectura a la propuesta regulatoria en estudio, </w:t>
      </w:r>
      <w:r w:rsidRPr="00FB3F89">
        <w:rPr>
          <w:rFonts w:ascii="Arial" w:hAnsi="Arial" w:cs="Arial"/>
          <w:b/>
          <w:sz w:val="26"/>
          <w:szCs w:val="26"/>
        </w:rPr>
        <w:t>se observaron diversas inconsistencias en la redacción por falta calidad y técnica normativa</w:t>
      </w:r>
      <w:r w:rsidRPr="00FB3F89">
        <w:rPr>
          <w:rFonts w:ascii="Arial" w:hAnsi="Arial" w:cs="Arial"/>
          <w:sz w:val="26"/>
          <w:szCs w:val="26"/>
        </w:rPr>
        <w:t>, por lo que la versión a publicar será la que dictamine la Consejería Jurídica Municipal, en términos de lo dispuesto por el artículo 61 del Reglamento de Mejora Regulatoria del municipio de Cuernavaca,</w:t>
      </w:r>
      <w:r w:rsidRPr="00FB3F89">
        <w:rPr>
          <w:rStyle w:val="Refdenotaalpie"/>
          <w:rFonts w:ascii="Arial" w:hAnsi="Arial" w:cs="Arial"/>
          <w:sz w:val="26"/>
          <w:szCs w:val="26"/>
        </w:rPr>
        <w:footnoteReference w:id="1"/>
      </w:r>
      <w:r w:rsidRPr="00FB3F89">
        <w:rPr>
          <w:rFonts w:ascii="Arial" w:hAnsi="Arial" w:cs="Arial"/>
          <w:sz w:val="26"/>
          <w:szCs w:val="26"/>
        </w:rPr>
        <w:t xml:space="preserve"> sin ser </w:t>
      </w:r>
      <w:r w:rsidRPr="00FB3F89">
        <w:rPr>
          <w:rFonts w:ascii="Arial" w:hAnsi="Arial" w:cs="Arial"/>
          <w:sz w:val="26"/>
          <w:szCs w:val="26"/>
        </w:rPr>
        <w:lastRenderedPageBreak/>
        <w:t>obstáculo que, en aras de promover una cultura de calidad normativa, sin perjuicio de las atribuciones conferidas a la referida unidad administrativa, en términos del artículo 32, fracciones II y VIII, del Reglamento de Mejora Regulatoria del Municipio de Cuernavaca,</w:t>
      </w:r>
      <w:r w:rsidRPr="00FB3F89">
        <w:rPr>
          <w:rStyle w:val="Refdenotaalpie"/>
          <w:rFonts w:ascii="Arial" w:hAnsi="Arial" w:cs="Arial"/>
          <w:sz w:val="26"/>
          <w:szCs w:val="26"/>
        </w:rPr>
        <w:footnoteReference w:id="2"/>
      </w:r>
      <w:r w:rsidRPr="00FB3F89">
        <w:rPr>
          <w:rFonts w:ascii="Arial" w:hAnsi="Arial" w:cs="Arial"/>
          <w:sz w:val="26"/>
          <w:szCs w:val="26"/>
        </w:rPr>
        <w:t xml:space="preserve"> se hace del conocimiento, de manera enunciativa, más no limitativa, lo siguiente:</w:t>
      </w:r>
    </w:p>
    <w:p w14:paraId="059AACF6" w14:textId="77777777" w:rsidR="005550FC" w:rsidRPr="00FB3F89" w:rsidRDefault="005550FC" w:rsidP="005550FC">
      <w:pPr>
        <w:spacing w:line="276" w:lineRule="auto"/>
        <w:jc w:val="both"/>
        <w:rPr>
          <w:rFonts w:ascii="Arial" w:hAnsi="Arial" w:cs="Arial"/>
          <w:sz w:val="26"/>
          <w:szCs w:val="26"/>
        </w:rPr>
      </w:pPr>
    </w:p>
    <w:p w14:paraId="425D7341" w14:textId="46A1FA75" w:rsidR="005550FC" w:rsidRPr="00FB3F89" w:rsidRDefault="005550FC" w:rsidP="005550FC">
      <w:pPr>
        <w:pStyle w:val="Prrafodelista"/>
        <w:numPr>
          <w:ilvl w:val="0"/>
          <w:numId w:val="1"/>
        </w:numPr>
        <w:spacing w:line="276" w:lineRule="auto"/>
        <w:ind w:left="567"/>
        <w:jc w:val="both"/>
        <w:rPr>
          <w:rFonts w:ascii="Arial" w:hAnsi="Arial" w:cs="Arial"/>
          <w:sz w:val="26"/>
          <w:szCs w:val="26"/>
        </w:rPr>
      </w:pPr>
      <w:r w:rsidRPr="00FB3F89">
        <w:rPr>
          <w:rFonts w:ascii="Arial" w:hAnsi="Arial" w:cs="Arial"/>
          <w:sz w:val="26"/>
          <w:szCs w:val="26"/>
        </w:rPr>
        <w:t xml:space="preserve">No cumple con la redacción con lenguaje incluyente y no sexista, como lo es el caso de los conceptos de </w:t>
      </w:r>
      <w:r w:rsidR="00AE4A49" w:rsidRPr="00FB3F89">
        <w:rPr>
          <w:rFonts w:ascii="Arial" w:hAnsi="Arial" w:cs="Arial"/>
          <w:i/>
          <w:sz w:val="26"/>
          <w:szCs w:val="26"/>
        </w:rPr>
        <w:t>Administrador (a)</w:t>
      </w:r>
      <w:r w:rsidR="00AE4A49" w:rsidRPr="00FB3F89">
        <w:rPr>
          <w:rFonts w:ascii="Arial" w:hAnsi="Arial" w:cs="Arial"/>
          <w:iCs/>
          <w:sz w:val="26"/>
          <w:szCs w:val="26"/>
        </w:rPr>
        <w:t xml:space="preserve">, se sugiere utilizar el concepto de </w:t>
      </w:r>
      <w:r w:rsidR="00AE4A49" w:rsidRPr="00FB3F89">
        <w:rPr>
          <w:rFonts w:ascii="Arial" w:hAnsi="Arial" w:cs="Arial"/>
          <w:i/>
          <w:sz w:val="26"/>
          <w:szCs w:val="26"/>
        </w:rPr>
        <w:t>Administración</w:t>
      </w:r>
      <w:r w:rsidR="00FB3F89" w:rsidRPr="00FB3F89">
        <w:rPr>
          <w:rFonts w:ascii="Arial" w:hAnsi="Arial" w:cs="Arial"/>
          <w:iCs/>
          <w:sz w:val="26"/>
          <w:szCs w:val="26"/>
        </w:rPr>
        <w:t xml:space="preserve"> como es el caso que en diversas disposiciones señala</w:t>
      </w:r>
      <w:r w:rsidRPr="00FB3F89">
        <w:rPr>
          <w:rFonts w:ascii="Arial" w:hAnsi="Arial" w:cs="Arial"/>
          <w:sz w:val="26"/>
          <w:szCs w:val="26"/>
        </w:rPr>
        <w:t>;</w:t>
      </w:r>
    </w:p>
    <w:p w14:paraId="440B7818" w14:textId="5D54DB42" w:rsidR="005550FC" w:rsidRPr="00FB3F89" w:rsidRDefault="00FB3F89" w:rsidP="00FB3F89">
      <w:pPr>
        <w:pStyle w:val="Prrafodelista"/>
        <w:numPr>
          <w:ilvl w:val="0"/>
          <w:numId w:val="1"/>
        </w:numPr>
        <w:spacing w:line="276" w:lineRule="auto"/>
        <w:ind w:left="567"/>
        <w:jc w:val="both"/>
        <w:rPr>
          <w:rFonts w:ascii="Arial" w:hAnsi="Arial" w:cs="Arial"/>
          <w:sz w:val="26"/>
          <w:szCs w:val="26"/>
        </w:rPr>
      </w:pPr>
      <w:r w:rsidRPr="00FB3F89">
        <w:rPr>
          <w:rFonts w:ascii="Arial" w:hAnsi="Arial" w:cs="Arial"/>
          <w:sz w:val="26"/>
          <w:szCs w:val="26"/>
        </w:rPr>
        <w:t xml:space="preserve">Respecto del artículo 11, se sugiere hacer la remisión exacta al </w:t>
      </w:r>
      <w:r w:rsidRPr="00FB3F89">
        <w:rPr>
          <w:rFonts w:ascii="Arial" w:hAnsi="Arial" w:cs="Arial"/>
          <w:sz w:val="26"/>
          <w:szCs w:val="26"/>
        </w:rPr>
        <w:t>Reglamento de Acopio y Bienestar Animal del Municipio de Cuernavaca, Morelos</w:t>
      </w:r>
      <w:r w:rsidRPr="00FB3F89">
        <w:rPr>
          <w:rFonts w:ascii="Arial" w:hAnsi="Arial" w:cs="Arial"/>
          <w:sz w:val="26"/>
          <w:szCs w:val="26"/>
        </w:rPr>
        <w:t>;</w:t>
      </w:r>
    </w:p>
    <w:p w14:paraId="1B6C58E2" w14:textId="5D33BAB3" w:rsidR="00FB3F89" w:rsidRPr="00FB3F89" w:rsidRDefault="00FB3F89" w:rsidP="00FB3F89">
      <w:pPr>
        <w:pStyle w:val="Prrafodelista"/>
        <w:numPr>
          <w:ilvl w:val="0"/>
          <w:numId w:val="1"/>
        </w:numPr>
        <w:spacing w:line="276" w:lineRule="auto"/>
        <w:ind w:left="567"/>
        <w:jc w:val="both"/>
        <w:rPr>
          <w:rFonts w:ascii="Arial" w:hAnsi="Arial" w:cs="Arial"/>
          <w:sz w:val="26"/>
          <w:szCs w:val="26"/>
        </w:rPr>
      </w:pPr>
      <w:r w:rsidRPr="00FB3F89">
        <w:rPr>
          <w:rFonts w:ascii="Arial" w:hAnsi="Arial" w:cs="Arial"/>
          <w:sz w:val="26"/>
          <w:szCs w:val="26"/>
        </w:rPr>
        <w:t xml:space="preserve">Para dar claridad a quienes estén interesados en obtener una autorización de las que refiere el artículo 14, se sugiere señalar los requisitos para acceder a estas autorizaciones, </w:t>
      </w:r>
      <w:r w:rsidRPr="00FB3F89">
        <w:rPr>
          <w:rFonts w:ascii="Arial" w:hAnsi="Arial" w:cs="Arial"/>
          <w:b/>
          <w:bCs/>
          <w:sz w:val="26"/>
          <w:szCs w:val="26"/>
        </w:rPr>
        <w:t>en caso de incorporar requisitos deberá emitirse el Análisis de Impacto Regulatorio correspondiente por involucrar costos de cumplimiento a cargo de los particulares</w:t>
      </w:r>
      <w:r w:rsidRPr="00FB3F89">
        <w:rPr>
          <w:rFonts w:ascii="Arial" w:hAnsi="Arial" w:cs="Arial"/>
          <w:sz w:val="26"/>
          <w:szCs w:val="26"/>
        </w:rPr>
        <w:t>, y</w:t>
      </w:r>
    </w:p>
    <w:p w14:paraId="50025FA5" w14:textId="1B2E4AC8" w:rsidR="00FB3F89" w:rsidRPr="00FB3F89" w:rsidRDefault="00FB3F89" w:rsidP="00FB3F89">
      <w:pPr>
        <w:pStyle w:val="Prrafodelista"/>
        <w:numPr>
          <w:ilvl w:val="0"/>
          <w:numId w:val="1"/>
        </w:numPr>
        <w:spacing w:line="276" w:lineRule="auto"/>
        <w:ind w:left="567"/>
        <w:jc w:val="both"/>
        <w:rPr>
          <w:rFonts w:ascii="Arial" w:hAnsi="Arial" w:cs="Arial"/>
          <w:sz w:val="26"/>
          <w:szCs w:val="26"/>
        </w:rPr>
      </w:pPr>
      <w:r w:rsidRPr="00FB3F89">
        <w:rPr>
          <w:rFonts w:ascii="Arial" w:hAnsi="Arial" w:cs="Arial"/>
          <w:sz w:val="26"/>
          <w:szCs w:val="26"/>
        </w:rPr>
        <w:t xml:space="preserve">Dado que no solo se pueden configurar conductas que afecten al equilibrio ecológico dentro del recinto, se sugiere hacer las remisiones a la </w:t>
      </w:r>
      <w:r w:rsidRPr="00FB3F89">
        <w:rPr>
          <w:rFonts w:ascii="Arial" w:hAnsi="Arial" w:cs="Arial"/>
          <w:sz w:val="26"/>
          <w:szCs w:val="26"/>
        </w:rPr>
        <w:t>Ley de Cultura Cívica del Estado de Morelos</w:t>
      </w:r>
      <w:r w:rsidRPr="00FB3F89">
        <w:rPr>
          <w:rFonts w:ascii="Arial" w:hAnsi="Arial" w:cs="Arial"/>
          <w:sz w:val="26"/>
          <w:szCs w:val="26"/>
        </w:rPr>
        <w:t xml:space="preserve">; </w:t>
      </w:r>
      <w:r w:rsidRPr="00FB3F89">
        <w:rPr>
          <w:rFonts w:ascii="Arial" w:hAnsi="Arial" w:cs="Arial"/>
          <w:sz w:val="26"/>
          <w:szCs w:val="26"/>
        </w:rPr>
        <w:t>Código Penal para el Estado de Morelos</w:t>
      </w:r>
      <w:r w:rsidRPr="00FB3F89">
        <w:rPr>
          <w:rFonts w:ascii="Arial" w:hAnsi="Arial" w:cs="Arial"/>
          <w:sz w:val="26"/>
          <w:szCs w:val="26"/>
        </w:rPr>
        <w:t xml:space="preserve">; </w:t>
      </w:r>
      <w:r w:rsidRPr="00FB3F89">
        <w:rPr>
          <w:rFonts w:ascii="Arial" w:hAnsi="Arial" w:cs="Arial"/>
          <w:sz w:val="26"/>
          <w:szCs w:val="26"/>
        </w:rPr>
        <w:t>Bando de Policía y Buen Gobierno del Municipio de Cuernavaca, Morelos</w:t>
      </w:r>
      <w:r w:rsidRPr="00FB3F89">
        <w:rPr>
          <w:rFonts w:ascii="Arial" w:hAnsi="Arial" w:cs="Arial"/>
          <w:sz w:val="26"/>
          <w:szCs w:val="26"/>
        </w:rPr>
        <w:t>, y demás normativa aplicable.</w:t>
      </w:r>
    </w:p>
    <w:p w14:paraId="2DD8ED23" w14:textId="77777777" w:rsidR="00FB3F89" w:rsidRPr="00FB3F89" w:rsidRDefault="00FB3F89" w:rsidP="00FB3F89">
      <w:pPr>
        <w:pStyle w:val="Prrafodelista"/>
        <w:spacing w:line="276" w:lineRule="auto"/>
        <w:ind w:left="567"/>
        <w:jc w:val="both"/>
        <w:rPr>
          <w:rFonts w:ascii="Arial" w:hAnsi="Arial" w:cs="Arial"/>
          <w:sz w:val="26"/>
          <w:szCs w:val="26"/>
        </w:rPr>
      </w:pPr>
    </w:p>
    <w:p w14:paraId="070AFE20" w14:textId="77777777" w:rsidR="00F21FD4" w:rsidRPr="00FB3F89" w:rsidRDefault="00F21FD4" w:rsidP="005550FC">
      <w:pPr>
        <w:spacing w:line="276" w:lineRule="auto"/>
        <w:jc w:val="both"/>
        <w:rPr>
          <w:rFonts w:ascii="Arial" w:hAnsi="Arial" w:cs="Arial"/>
          <w:sz w:val="26"/>
          <w:szCs w:val="26"/>
        </w:rPr>
      </w:pPr>
      <w:r w:rsidRPr="00FB3F8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7" w:history="1">
        <w:r w:rsidRPr="00FB3F89">
          <w:rPr>
            <w:rStyle w:val="Hipervnculo"/>
            <w:rFonts w:ascii="Arial" w:hAnsi="Arial" w:cs="Arial"/>
            <w:sz w:val="26"/>
            <w:szCs w:val="26"/>
          </w:rPr>
          <w:t>http://cuernavaca.gob.mx/dmer/registro-municipal-de-regulaciones-2021/</w:t>
        </w:r>
      </w:hyperlink>
      <w:r w:rsidRPr="00FB3F89">
        <w:rPr>
          <w:rFonts w:ascii="Arial" w:hAnsi="Arial" w:cs="Arial"/>
          <w:sz w:val="26"/>
          <w:szCs w:val="26"/>
        </w:rPr>
        <w:t xml:space="preserve">  con el fin de dar cabal cumplimiento a lo dispuesto por los </w:t>
      </w:r>
      <w:r w:rsidRPr="00FB3F89">
        <w:rPr>
          <w:rFonts w:ascii="Arial" w:hAnsi="Arial" w:cs="Arial"/>
          <w:sz w:val="26"/>
          <w:szCs w:val="26"/>
        </w:rPr>
        <w:lastRenderedPageBreak/>
        <w:t>artículos 78 de la Ley de Mejora Regulatoria para el Estado de Morelos y sus Municipios,</w:t>
      </w:r>
      <w:r w:rsidRPr="00FB3F89">
        <w:rPr>
          <w:rStyle w:val="Refdenotaalpie"/>
          <w:rFonts w:ascii="Arial" w:hAnsi="Arial" w:cs="Arial"/>
          <w:sz w:val="26"/>
          <w:szCs w:val="26"/>
        </w:rPr>
        <w:footnoteReference w:id="3"/>
      </w:r>
      <w:r w:rsidRPr="00FB3F89">
        <w:rPr>
          <w:rFonts w:ascii="Arial" w:hAnsi="Arial" w:cs="Arial"/>
          <w:sz w:val="26"/>
          <w:szCs w:val="26"/>
        </w:rPr>
        <w:t xml:space="preserve"> y 59 del Reglamento de Mejora Regulatoria del Municipio de Cuernavaca.</w:t>
      </w:r>
      <w:r w:rsidRPr="00FB3F89">
        <w:rPr>
          <w:rStyle w:val="Refdenotaalpie"/>
          <w:rFonts w:ascii="Arial" w:hAnsi="Arial" w:cs="Arial"/>
          <w:sz w:val="26"/>
          <w:szCs w:val="26"/>
        </w:rPr>
        <w:footnoteReference w:id="4"/>
      </w:r>
      <w:r w:rsidRPr="00FB3F89">
        <w:rPr>
          <w:rFonts w:ascii="Arial" w:hAnsi="Arial" w:cs="Arial"/>
          <w:sz w:val="26"/>
          <w:szCs w:val="26"/>
        </w:rPr>
        <w:t xml:space="preserve"> </w:t>
      </w:r>
    </w:p>
    <w:p w14:paraId="4BC3B717" w14:textId="77777777" w:rsidR="00F21FD4" w:rsidRPr="00FB3F89" w:rsidRDefault="00F21FD4" w:rsidP="005550FC">
      <w:pPr>
        <w:spacing w:line="276" w:lineRule="auto"/>
        <w:jc w:val="both"/>
        <w:rPr>
          <w:rFonts w:ascii="Arial" w:hAnsi="Arial" w:cs="Arial"/>
          <w:sz w:val="26"/>
          <w:szCs w:val="26"/>
        </w:rPr>
      </w:pPr>
    </w:p>
    <w:p w14:paraId="2E53C04D" w14:textId="77777777" w:rsidR="005550FC" w:rsidRPr="00FB3F89" w:rsidRDefault="005550FC" w:rsidP="005550FC">
      <w:pPr>
        <w:spacing w:line="276" w:lineRule="auto"/>
        <w:jc w:val="both"/>
        <w:rPr>
          <w:rFonts w:ascii="Arial" w:hAnsi="Arial" w:cs="Arial"/>
          <w:sz w:val="26"/>
          <w:szCs w:val="26"/>
        </w:rPr>
      </w:pPr>
      <w:r w:rsidRPr="00FB3F89">
        <w:rPr>
          <w:rFonts w:ascii="Arial" w:hAnsi="Arial" w:cs="Arial"/>
          <w:sz w:val="26"/>
          <w:szCs w:val="26"/>
        </w:rPr>
        <w:t>Por último, si de la modificación a la propuesta regulatoria resulta que implica costos de cumplimiento a los particulares, deberá presentar el Análisis de Impacto Regulatorio en tiempo y forma.</w:t>
      </w:r>
    </w:p>
    <w:p w14:paraId="5E0526BB" w14:textId="77777777" w:rsidR="005550FC" w:rsidRPr="00FB3F89" w:rsidRDefault="005550FC" w:rsidP="005550FC">
      <w:pPr>
        <w:spacing w:line="276" w:lineRule="auto"/>
        <w:jc w:val="both"/>
        <w:rPr>
          <w:rFonts w:ascii="Arial" w:hAnsi="Arial" w:cs="Arial"/>
          <w:sz w:val="26"/>
          <w:szCs w:val="26"/>
        </w:rPr>
      </w:pPr>
    </w:p>
    <w:p w14:paraId="06ABCF32" w14:textId="77777777" w:rsidR="00F21FD4" w:rsidRPr="00FB3F89" w:rsidRDefault="00F21FD4" w:rsidP="005550FC">
      <w:pPr>
        <w:spacing w:line="276" w:lineRule="auto"/>
        <w:jc w:val="both"/>
        <w:rPr>
          <w:rFonts w:ascii="Arial" w:hAnsi="Arial" w:cs="Arial"/>
          <w:sz w:val="26"/>
          <w:szCs w:val="26"/>
        </w:rPr>
      </w:pPr>
      <w:r w:rsidRPr="00FB3F89">
        <w:rPr>
          <w:rFonts w:ascii="Arial" w:hAnsi="Arial" w:cs="Arial"/>
          <w:sz w:val="26"/>
          <w:szCs w:val="26"/>
        </w:rPr>
        <w:t>Sin otro particular, hago propicia la oportunidad para reiterar mi mayor consideración.</w:t>
      </w:r>
    </w:p>
    <w:p w14:paraId="08385CED" w14:textId="77777777" w:rsidR="00F21FD4" w:rsidRPr="00FB3F89" w:rsidRDefault="00F21FD4" w:rsidP="005550FC">
      <w:pPr>
        <w:pStyle w:val="Sangradetextonormal"/>
        <w:spacing w:after="0" w:line="276" w:lineRule="auto"/>
        <w:ind w:left="0" w:right="-93"/>
        <w:jc w:val="center"/>
        <w:rPr>
          <w:rFonts w:ascii="Arial" w:hAnsi="Arial" w:cs="Arial"/>
          <w:sz w:val="26"/>
          <w:szCs w:val="26"/>
        </w:rPr>
      </w:pPr>
    </w:p>
    <w:p w14:paraId="7551A691" w14:textId="77777777" w:rsidR="00F21FD4" w:rsidRPr="00FB3F89" w:rsidRDefault="00F21FD4" w:rsidP="005550FC">
      <w:pPr>
        <w:pStyle w:val="Sangradetextonormal"/>
        <w:spacing w:after="0" w:line="276" w:lineRule="auto"/>
        <w:ind w:left="0" w:right="-93"/>
        <w:jc w:val="center"/>
        <w:rPr>
          <w:rFonts w:ascii="Arial" w:hAnsi="Arial" w:cs="Arial"/>
          <w:b/>
          <w:sz w:val="26"/>
          <w:szCs w:val="26"/>
        </w:rPr>
      </w:pPr>
      <w:r w:rsidRPr="00FB3F89">
        <w:rPr>
          <w:rFonts w:ascii="Arial" w:hAnsi="Arial" w:cs="Arial"/>
          <w:b/>
          <w:sz w:val="26"/>
          <w:szCs w:val="26"/>
        </w:rPr>
        <w:t>ATENTAMENTE</w:t>
      </w:r>
    </w:p>
    <w:p w14:paraId="58700AE6" w14:textId="77777777" w:rsidR="00F21FD4" w:rsidRPr="00FB3F89" w:rsidRDefault="00F21FD4" w:rsidP="005550FC">
      <w:pPr>
        <w:pStyle w:val="Sangradetextonormal"/>
        <w:spacing w:after="0" w:line="276" w:lineRule="auto"/>
        <w:ind w:left="0" w:right="-93"/>
        <w:jc w:val="center"/>
        <w:rPr>
          <w:rFonts w:ascii="Arial" w:hAnsi="Arial" w:cs="Arial"/>
          <w:sz w:val="26"/>
          <w:szCs w:val="26"/>
        </w:rPr>
      </w:pPr>
    </w:p>
    <w:p w14:paraId="5D5F0E11" w14:textId="77777777" w:rsidR="00F21FD4" w:rsidRPr="00FB3F89" w:rsidRDefault="00F21FD4" w:rsidP="005550FC">
      <w:pPr>
        <w:pStyle w:val="Sangradetextonormal"/>
        <w:spacing w:after="0" w:line="276" w:lineRule="auto"/>
        <w:ind w:left="0" w:right="-93"/>
        <w:jc w:val="center"/>
        <w:rPr>
          <w:rFonts w:ascii="Arial" w:hAnsi="Arial" w:cs="Arial"/>
          <w:sz w:val="26"/>
          <w:szCs w:val="26"/>
        </w:rPr>
      </w:pPr>
    </w:p>
    <w:p w14:paraId="22AB8D53" w14:textId="77777777" w:rsidR="005550FC" w:rsidRPr="00FB3F89" w:rsidRDefault="005550FC" w:rsidP="005550FC">
      <w:pPr>
        <w:pStyle w:val="Sangradetextonormal"/>
        <w:spacing w:after="0" w:line="276" w:lineRule="auto"/>
        <w:ind w:left="0" w:right="-93"/>
        <w:jc w:val="center"/>
        <w:rPr>
          <w:rFonts w:ascii="Arial" w:hAnsi="Arial" w:cs="Arial"/>
          <w:sz w:val="26"/>
          <w:szCs w:val="26"/>
        </w:rPr>
      </w:pPr>
    </w:p>
    <w:p w14:paraId="2A597941" w14:textId="3340C98E" w:rsidR="00F21FD4" w:rsidRPr="00FB3F89" w:rsidRDefault="00F21FD4" w:rsidP="005550FC">
      <w:pPr>
        <w:spacing w:line="276" w:lineRule="auto"/>
        <w:jc w:val="center"/>
        <w:rPr>
          <w:rFonts w:ascii="Arial" w:hAnsi="Arial" w:cs="Arial"/>
          <w:b/>
          <w:sz w:val="26"/>
          <w:szCs w:val="26"/>
        </w:rPr>
      </w:pPr>
      <w:r w:rsidRPr="00FB3F89">
        <w:rPr>
          <w:rFonts w:ascii="Arial" w:hAnsi="Arial" w:cs="Arial"/>
          <w:b/>
          <w:sz w:val="26"/>
          <w:szCs w:val="26"/>
        </w:rPr>
        <w:t xml:space="preserve">LIC. </w:t>
      </w:r>
      <w:r w:rsidR="00FB3F89" w:rsidRPr="00FB3F89">
        <w:rPr>
          <w:rFonts w:ascii="Arial" w:hAnsi="Arial" w:cs="Arial"/>
          <w:b/>
          <w:sz w:val="26"/>
          <w:szCs w:val="26"/>
        </w:rPr>
        <w:t>ANDREA PATRICIA R. MANRIQUE VARELA</w:t>
      </w:r>
    </w:p>
    <w:p w14:paraId="458D6CC2" w14:textId="28A10BFD" w:rsidR="00F21FD4" w:rsidRPr="00FB3F89" w:rsidRDefault="00F21FD4" w:rsidP="005550FC">
      <w:pPr>
        <w:spacing w:line="276" w:lineRule="auto"/>
        <w:jc w:val="center"/>
        <w:rPr>
          <w:rFonts w:ascii="Arial" w:hAnsi="Arial" w:cs="Arial"/>
          <w:b/>
          <w:sz w:val="26"/>
          <w:szCs w:val="26"/>
        </w:rPr>
      </w:pPr>
      <w:r w:rsidRPr="00FB3F89">
        <w:rPr>
          <w:rFonts w:ascii="Arial" w:hAnsi="Arial" w:cs="Arial"/>
          <w:b/>
          <w:sz w:val="26"/>
          <w:szCs w:val="26"/>
        </w:rPr>
        <w:t>ENCARGAD</w:t>
      </w:r>
      <w:r w:rsidR="0061550C">
        <w:rPr>
          <w:rFonts w:ascii="Arial" w:hAnsi="Arial" w:cs="Arial"/>
          <w:b/>
          <w:sz w:val="26"/>
          <w:szCs w:val="26"/>
        </w:rPr>
        <w:t>A</w:t>
      </w:r>
      <w:r w:rsidRPr="00FB3F89">
        <w:rPr>
          <w:rFonts w:ascii="Arial" w:hAnsi="Arial" w:cs="Arial"/>
          <w:b/>
          <w:sz w:val="26"/>
          <w:szCs w:val="26"/>
        </w:rPr>
        <w:t xml:space="preserve"> DE DESPACHO DE LA DIRECCIÓN DE MEJORA REGULATORIA</w:t>
      </w:r>
    </w:p>
    <w:p w14:paraId="5D922684" w14:textId="77777777" w:rsidR="00F21FD4" w:rsidRDefault="00F21FD4" w:rsidP="00F21FD4">
      <w:pPr>
        <w:tabs>
          <w:tab w:val="left" w:pos="8931"/>
        </w:tabs>
        <w:spacing w:line="200" w:lineRule="atLeast"/>
        <w:jc w:val="both"/>
        <w:rPr>
          <w:rFonts w:ascii="Arial" w:hAnsi="Arial" w:cs="Arial"/>
          <w:b/>
          <w:sz w:val="14"/>
          <w:szCs w:val="16"/>
        </w:rPr>
      </w:pPr>
    </w:p>
    <w:p w14:paraId="7E6B9EF8" w14:textId="77777777" w:rsidR="00F21FD4" w:rsidRDefault="00F21FD4" w:rsidP="00F21FD4">
      <w:pPr>
        <w:pStyle w:val="Sangradetextonormal"/>
        <w:spacing w:after="0" w:line="200" w:lineRule="atLeast"/>
        <w:ind w:left="0" w:right="-425"/>
        <w:jc w:val="both"/>
        <w:rPr>
          <w:rFonts w:ascii="Arial" w:hAnsi="Arial" w:cs="Arial"/>
          <w:b/>
          <w:sz w:val="14"/>
          <w:szCs w:val="16"/>
        </w:rPr>
      </w:pPr>
    </w:p>
    <w:p w14:paraId="01BE7E3E" w14:textId="77777777" w:rsidR="005550FC" w:rsidRPr="005550FC" w:rsidRDefault="005550FC" w:rsidP="005550FC">
      <w:pPr>
        <w:pStyle w:val="Sangradetextonormal"/>
        <w:spacing w:line="276" w:lineRule="auto"/>
        <w:ind w:left="0" w:right="-425"/>
        <w:rPr>
          <w:rFonts w:ascii="Arial" w:hAnsi="Arial" w:cs="Arial"/>
          <w:sz w:val="16"/>
          <w:szCs w:val="16"/>
        </w:rPr>
      </w:pPr>
      <w:r w:rsidRPr="005550FC">
        <w:rPr>
          <w:rFonts w:ascii="Arial" w:hAnsi="Arial" w:cs="Arial"/>
          <w:sz w:val="16"/>
          <w:szCs w:val="16"/>
        </w:rPr>
        <w:t>C.c.p.:</w:t>
      </w:r>
    </w:p>
    <w:p w14:paraId="03FDC49A" w14:textId="77777777" w:rsidR="005550FC" w:rsidRPr="005550FC" w:rsidRDefault="005550FC" w:rsidP="005550FC">
      <w:pPr>
        <w:pStyle w:val="Sangradetextonormal"/>
        <w:spacing w:line="276" w:lineRule="auto"/>
        <w:ind w:left="0" w:right="-425"/>
        <w:rPr>
          <w:rFonts w:ascii="Arial" w:hAnsi="Arial" w:cs="Arial"/>
          <w:sz w:val="16"/>
          <w:szCs w:val="16"/>
        </w:rPr>
      </w:pPr>
      <w:r w:rsidRPr="005550FC">
        <w:rPr>
          <w:rFonts w:ascii="Arial" w:hAnsi="Arial" w:cs="Arial"/>
          <w:sz w:val="16"/>
          <w:szCs w:val="16"/>
        </w:rPr>
        <w:t>Lic. Laura Mendizábal Grijalva.- Jefa de la Oficina de la Presidencia Municipal de Cuernavaca. - Para su conocimiento</w:t>
      </w:r>
    </w:p>
    <w:p w14:paraId="396C04A4" w14:textId="77777777" w:rsidR="005550FC" w:rsidRPr="005550FC" w:rsidRDefault="005550FC" w:rsidP="005550FC">
      <w:pPr>
        <w:pStyle w:val="Sangradetextonormal"/>
        <w:spacing w:line="276" w:lineRule="auto"/>
        <w:ind w:left="0" w:right="-425"/>
        <w:rPr>
          <w:rFonts w:ascii="Arial" w:hAnsi="Arial" w:cs="Arial"/>
          <w:sz w:val="16"/>
          <w:szCs w:val="16"/>
        </w:rPr>
      </w:pPr>
      <w:r w:rsidRPr="005550FC">
        <w:rPr>
          <w:rFonts w:ascii="Arial" w:hAnsi="Arial" w:cs="Arial"/>
          <w:sz w:val="16"/>
          <w:szCs w:val="16"/>
        </w:rPr>
        <w:t>C. Andrés Antonio Remis Martínez. - Secretario de Desarrollo Económico y Turismo. - Mismo fin</w:t>
      </w:r>
    </w:p>
    <w:p w14:paraId="7FFAD6FD" w14:textId="77777777" w:rsidR="005550FC" w:rsidRPr="005550FC" w:rsidRDefault="005550FC" w:rsidP="005550FC">
      <w:pPr>
        <w:pStyle w:val="Sangradetextonormal"/>
        <w:spacing w:line="276" w:lineRule="auto"/>
        <w:ind w:left="0" w:right="-425"/>
        <w:rPr>
          <w:rFonts w:ascii="Arial" w:hAnsi="Arial" w:cs="Arial"/>
          <w:i/>
          <w:sz w:val="16"/>
          <w:szCs w:val="16"/>
        </w:rPr>
      </w:pPr>
      <w:r w:rsidRPr="005550FC">
        <w:rPr>
          <w:rFonts w:ascii="Arial" w:hAnsi="Arial" w:cs="Arial"/>
          <w:sz w:val="16"/>
          <w:szCs w:val="16"/>
        </w:rPr>
        <w:t xml:space="preserve">Lic. Humberto Jara Uribe. - Coordinador Técnico de la Secretaría de Desarrollo Económico y Turismo. – </w:t>
      </w:r>
      <w:r w:rsidRPr="005550FC">
        <w:rPr>
          <w:rFonts w:ascii="Arial" w:hAnsi="Arial" w:cs="Arial"/>
          <w:i/>
          <w:sz w:val="16"/>
          <w:szCs w:val="16"/>
        </w:rPr>
        <w:t>Ídem</w:t>
      </w:r>
    </w:p>
    <w:p w14:paraId="612F9CA4" w14:textId="7B85E430" w:rsidR="005550FC" w:rsidRPr="005550FC" w:rsidRDefault="005550FC" w:rsidP="005550FC">
      <w:pPr>
        <w:pStyle w:val="Sangradetextonormal"/>
        <w:spacing w:line="276" w:lineRule="auto"/>
        <w:ind w:left="0" w:right="-425"/>
        <w:rPr>
          <w:rFonts w:ascii="Arial" w:hAnsi="Arial" w:cs="Arial"/>
          <w:i/>
          <w:sz w:val="16"/>
          <w:szCs w:val="16"/>
        </w:rPr>
      </w:pPr>
      <w:r w:rsidRPr="005550FC">
        <w:rPr>
          <w:rFonts w:ascii="Arial" w:hAnsi="Arial" w:cs="Arial"/>
          <w:sz w:val="16"/>
          <w:szCs w:val="16"/>
        </w:rPr>
        <w:t xml:space="preserve">Lic. </w:t>
      </w:r>
      <w:r w:rsidR="00FB3F89">
        <w:rPr>
          <w:rFonts w:ascii="Arial" w:hAnsi="Arial" w:cs="Arial"/>
          <w:sz w:val="16"/>
          <w:szCs w:val="16"/>
        </w:rPr>
        <w:t>Aldo Escudero Torres</w:t>
      </w:r>
      <w:r w:rsidRPr="005550FC">
        <w:rPr>
          <w:rFonts w:ascii="Arial" w:hAnsi="Arial" w:cs="Arial"/>
          <w:sz w:val="16"/>
          <w:szCs w:val="16"/>
        </w:rPr>
        <w:t>.- Consejero Jurídico de</w:t>
      </w:r>
      <w:r w:rsidR="0061550C">
        <w:rPr>
          <w:rFonts w:ascii="Arial" w:hAnsi="Arial" w:cs="Arial"/>
          <w:sz w:val="16"/>
          <w:szCs w:val="16"/>
        </w:rPr>
        <w:t>l Municipio de</w:t>
      </w:r>
      <w:r w:rsidRPr="005550FC">
        <w:rPr>
          <w:rFonts w:ascii="Arial" w:hAnsi="Arial" w:cs="Arial"/>
          <w:sz w:val="16"/>
          <w:szCs w:val="16"/>
        </w:rPr>
        <w:t xml:space="preserve"> Cuernavaca.- </w:t>
      </w:r>
      <w:r w:rsidRPr="005550FC">
        <w:rPr>
          <w:rFonts w:ascii="Arial" w:hAnsi="Arial" w:cs="Arial"/>
          <w:i/>
          <w:sz w:val="16"/>
          <w:szCs w:val="16"/>
        </w:rPr>
        <w:t>Ídem</w:t>
      </w:r>
    </w:p>
    <w:p w14:paraId="7A9924A7" w14:textId="5A8FEF89" w:rsidR="005550FC" w:rsidRDefault="005550FC" w:rsidP="005550FC">
      <w:pPr>
        <w:pStyle w:val="Sangradetextonormal"/>
        <w:spacing w:line="276" w:lineRule="auto"/>
        <w:ind w:left="0" w:right="-425"/>
        <w:rPr>
          <w:rFonts w:ascii="Arial" w:hAnsi="Arial" w:cs="Arial"/>
          <w:sz w:val="16"/>
          <w:szCs w:val="16"/>
        </w:rPr>
      </w:pPr>
      <w:r w:rsidRPr="005550FC">
        <w:rPr>
          <w:rFonts w:ascii="Arial" w:hAnsi="Arial" w:cs="Arial"/>
          <w:sz w:val="16"/>
          <w:szCs w:val="16"/>
        </w:rPr>
        <w:t>Minutario / Expediente</w:t>
      </w:r>
    </w:p>
    <w:p w14:paraId="5EE53C66" w14:textId="77777777" w:rsidR="0061550C" w:rsidRPr="005550FC" w:rsidRDefault="0061550C" w:rsidP="005550FC">
      <w:pPr>
        <w:pStyle w:val="Sangradetextonormal"/>
        <w:spacing w:line="276" w:lineRule="auto"/>
        <w:ind w:left="0" w:right="-425"/>
        <w:rPr>
          <w:rFonts w:ascii="Arial" w:hAnsi="Arial" w:cs="Arial"/>
          <w:sz w:val="16"/>
          <w:szCs w:val="16"/>
        </w:rPr>
      </w:pPr>
    </w:p>
    <w:p w14:paraId="60201C24" w14:textId="5A051526" w:rsidR="006220E3" w:rsidRDefault="006220E3" w:rsidP="005550FC">
      <w:pPr>
        <w:pStyle w:val="Sangradetextonormal"/>
        <w:spacing w:line="276" w:lineRule="auto"/>
        <w:ind w:left="0" w:right="-425"/>
      </w:pPr>
    </w:p>
    <w:sectPr w:rsidR="006220E3" w:rsidSect="00234214">
      <w:headerReference w:type="default" r:id="rId8"/>
      <w:footerReference w:type="default" r:id="rId9"/>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2420" w14:textId="77777777" w:rsidR="009F4F4B" w:rsidRDefault="009F4F4B" w:rsidP="00F21FD4">
      <w:r>
        <w:separator/>
      </w:r>
    </w:p>
  </w:endnote>
  <w:endnote w:type="continuationSeparator" w:id="0">
    <w:p w14:paraId="615DAE61" w14:textId="77777777" w:rsidR="009F4F4B" w:rsidRDefault="009F4F4B" w:rsidP="00F2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14:paraId="7B80492D" w14:textId="77777777" w:rsidR="00234214" w:rsidRPr="00A66991" w:rsidRDefault="00234214">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5550FC">
              <w:rPr>
                <w:rFonts w:ascii="Arial" w:hAnsi="Arial" w:cs="Arial"/>
                <w:b/>
                <w:bCs/>
                <w:noProof/>
                <w:sz w:val="22"/>
              </w:rPr>
              <w:t>4</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5550FC">
              <w:rPr>
                <w:rFonts w:ascii="Arial" w:hAnsi="Arial" w:cs="Arial"/>
                <w:b/>
                <w:bCs/>
                <w:noProof/>
                <w:sz w:val="22"/>
              </w:rPr>
              <w:t>4</w:t>
            </w:r>
            <w:r w:rsidRPr="00A66991">
              <w:rPr>
                <w:rFonts w:ascii="Arial" w:hAnsi="Arial" w:cs="Arial"/>
                <w:b/>
                <w:bCs/>
                <w:sz w:val="22"/>
              </w:rPr>
              <w:fldChar w:fldCharType="end"/>
            </w:r>
          </w:p>
        </w:sdtContent>
      </w:sdt>
    </w:sdtContent>
  </w:sdt>
  <w:p w14:paraId="03842DD3" w14:textId="77777777" w:rsidR="00234214" w:rsidRDefault="002342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5185" w14:textId="77777777" w:rsidR="009F4F4B" w:rsidRDefault="009F4F4B" w:rsidP="00F21FD4">
      <w:r>
        <w:separator/>
      </w:r>
    </w:p>
  </w:footnote>
  <w:footnote w:type="continuationSeparator" w:id="0">
    <w:p w14:paraId="4526A66A" w14:textId="77777777" w:rsidR="009F4F4B" w:rsidRDefault="009F4F4B" w:rsidP="00F21FD4">
      <w:r>
        <w:continuationSeparator/>
      </w:r>
    </w:p>
  </w:footnote>
  <w:footnote w:id="1">
    <w:p w14:paraId="42A9A6EE" w14:textId="77777777" w:rsidR="005550FC" w:rsidRDefault="005550FC" w:rsidP="005550FC">
      <w:pPr>
        <w:pStyle w:val="Textonotapie"/>
        <w:jc w:val="both"/>
        <w:rPr>
          <w:rFonts w:ascii="Arial" w:hAnsi="Arial" w:cs="Arial"/>
          <w:sz w:val="16"/>
          <w:szCs w:val="18"/>
        </w:rPr>
      </w:pPr>
      <w:r w:rsidRPr="00343E90">
        <w:rPr>
          <w:rStyle w:val="Refdenotaalpie"/>
          <w:rFonts w:ascii="Arial" w:hAnsi="Arial" w:cs="Arial"/>
          <w:sz w:val="16"/>
          <w:szCs w:val="18"/>
        </w:rPr>
        <w:footnoteRef/>
      </w:r>
      <w:r w:rsidRPr="00343E90">
        <w:rPr>
          <w:rFonts w:ascii="Arial" w:hAnsi="Arial" w:cs="Arial"/>
          <w:sz w:val="16"/>
          <w:szCs w:val="18"/>
        </w:rPr>
        <w:t xml:space="preserve"> Artículo 61.- La Secretaría del Ayuntamiento únicamente solicitará la publicación de las Regulaciones, una vez que los Sujetos acrediten contar con una resolución definitiva de la Comisión Municipal, o bien, la exención respectiva. </w:t>
      </w:r>
    </w:p>
    <w:p w14:paraId="0175D9B9" w14:textId="77777777" w:rsidR="005550FC" w:rsidRDefault="005550FC" w:rsidP="005550FC">
      <w:pPr>
        <w:pStyle w:val="Textonotapie"/>
        <w:jc w:val="both"/>
        <w:rPr>
          <w:rFonts w:ascii="Arial" w:hAnsi="Arial" w:cs="Arial"/>
          <w:sz w:val="16"/>
          <w:szCs w:val="18"/>
        </w:rPr>
      </w:pPr>
    </w:p>
    <w:p w14:paraId="212E38D8" w14:textId="77777777" w:rsidR="005550FC" w:rsidRPr="00343E90" w:rsidRDefault="005550FC" w:rsidP="005550FC">
      <w:pPr>
        <w:pStyle w:val="Textonotapie"/>
        <w:jc w:val="both"/>
        <w:rPr>
          <w:rFonts w:ascii="Arial" w:hAnsi="Arial" w:cs="Arial"/>
          <w:sz w:val="18"/>
          <w:szCs w:val="18"/>
          <w:lang w:val="es-MX"/>
        </w:rPr>
      </w:pPr>
      <w:r w:rsidRPr="00343E90">
        <w:rPr>
          <w:rFonts w:ascii="Arial" w:hAnsi="Arial" w:cs="Arial"/>
          <w:sz w:val="16"/>
          <w:szCs w:val="18"/>
        </w:rPr>
        <w:t>La versión a publicar deberá coincidir íntegramente con la contenida en la resolución antes señalada, salvo en el caso de las disposiciones que emite el Presidente Municipal o el Ayuntamiento en Sesión de Cabildo, en cuyo caso la Consejería Jurídica Municipal resolverá el contenido definitivo.</w:t>
      </w:r>
    </w:p>
  </w:footnote>
  <w:footnote w:id="2">
    <w:p w14:paraId="05477783" w14:textId="77777777" w:rsidR="005550FC" w:rsidRDefault="005550FC" w:rsidP="005550FC">
      <w:pPr>
        <w:pStyle w:val="Textonotapie"/>
        <w:jc w:val="both"/>
        <w:rPr>
          <w:rFonts w:ascii="Arial" w:hAnsi="Arial" w:cs="Arial"/>
          <w:sz w:val="16"/>
          <w:szCs w:val="18"/>
        </w:rPr>
      </w:pPr>
      <w:r w:rsidRPr="00E236A8">
        <w:rPr>
          <w:rFonts w:ascii="Arial" w:hAnsi="Arial" w:cs="Arial"/>
          <w:sz w:val="16"/>
          <w:szCs w:val="18"/>
        </w:rPr>
        <w:footnoteRef/>
      </w:r>
      <w:r w:rsidRPr="00E236A8">
        <w:rPr>
          <w:rFonts w:ascii="Arial" w:hAnsi="Arial" w:cs="Arial"/>
          <w:sz w:val="16"/>
          <w:szCs w:val="18"/>
        </w:rPr>
        <w:t xml:space="preserve"> Artículo 32.- Además de las atribuciones contenidas en la Ley General, la Ley Estatal, el Reglamento de Gobierno y el Reglamento Interior, la persona titular de la Comisión Municipal tendrá las siguientes atribuciones:</w:t>
      </w:r>
    </w:p>
    <w:p w14:paraId="21C08EAE" w14:textId="77777777" w:rsidR="005550FC" w:rsidRDefault="005550FC" w:rsidP="005550FC">
      <w:pPr>
        <w:pStyle w:val="Textonotapie"/>
        <w:jc w:val="both"/>
        <w:rPr>
          <w:rFonts w:ascii="Arial" w:hAnsi="Arial" w:cs="Arial"/>
          <w:sz w:val="16"/>
          <w:szCs w:val="18"/>
        </w:rPr>
      </w:pPr>
      <w:r w:rsidRPr="00E236A8">
        <w:rPr>
          <w:rFonts w:ascii="Arial" w:hAnsi="Arial" w:cs="Arial"/>
          <w:sz w:val="16"/>
          <w:szCs w:val="18"/>
        </w:rPr>
        <w:t>I.</w:t>
      </w:r>
      <w:r>
        <w:rPr>
          <w:rFonts w:ascii="Arial" w:hAnsi="Arial" w:cs="Arial"/>
          <w:sz w:val="16"/>
          <w:szCs w:val="18"/>
        </w:rPr>
        <w:t xml:space="preserve"> (…)</w:t>
      </w:r>
    </w:p>
    <w:p w14:paraId="732E803D" w14:textId="77777777" w:rsidR="005550FC" w:rsidRDefault="005550FC" w:rsidP="005550FC">
      <w:pPr>
        <w:pStyle w:val="Textonotapie"/>
        <w:jc w:val="both"/>
        <w:rPr>
          <w:rFonts w:ascii="Arial" w:hAnsi="Arial" w:cs="Arial"/>
          <w:sz w:val="16"/>
          <w:szCs w:val="18"/>
        </w:rPr>
      </w:pPr>
      <w:r w:rsidRPr="00E236A8">
        <w:rPr>
          <w:rFonts w:ascii="Arial" w:hAnsi="Arial" w:cs="Arial"/>
          <w:sz w:val="16"/>
          <w:szCs w:val="18"/>
        </w:rPr>
        <w:t>II. Analizar las propuestas regulatorias que sean sometidas a su consideración y, en su caso, emitir las observaciones correspondientes;</w:t>
      </w:r>
    </w:p>
    <w:p w14:paraId="59FA903E" w14:textId="77777777" w:rsidR="005550FC" w:rsidRDefault="005550FC" w:rsidP="005550FC">
      <w:pPr>
        <w:pStyle w:val="Textonotapie"/>
        <w:jc w:val="both"/>
        <w:rPr>
          <w:rFonts w:ascii="Arial" w:hAnsi="Arial" w:cs="Arial"/>
          <w:sz w:val="16"/>
          <w:szCs w:val="18"/>
        </w:rPr>
      </w:pPr>
      <w:r>
        <w:rPr>
          <w:rFonts w:ascii="Arial" w:hAnsi="Arial" w:cs="Arial"/>
          <w:sz w:val="16"/>
          <w:szCs w:val="18"/>
        </w:rPr>
        <w:t>III. (…)</w:t>
      </w:r>
    </w:p>
    <w:p w14:paraId="7C7C884A" w14:textId="77777777" w:rsidR="005550FC" w:rsidRDefault="005550FC" w:rsidP="005550FC">
      <w:pPr>
        <w:pStyle w:val="Textonotapie"/>
        <w:jc w:val="both"/>
        <w:rPr>
          <w:rFonts w:ascii="Arial" w:hAnsi="Arial" w:cs="Arial"/>
          <w:sz w:val="16"/>
          <w:szCs w:val="18"/>
        </w:rPr>
      </w:pPr>
      <w:r w:rsidRPr="00E236A8">
        <w:rPr>
          <w:rFonts w:ascii="Arial" w:hAnsi="Arial" w:cs="Arial"/>
          <w:sz w:val="16"/>
          <w:szCs w:val="18"/>
        </w:rPr>
        <w:t>VIII. Impulsar una cultura de calidad normativa, simplificación y desregulación en los trámites y servicios municipales;</w:t>
      </w:r>
    </w:p>
    <w:p w14:paraId="5085830E" w14:textId="77777777" w:rsidR="005550FC" w:rsidRDefault="005550FC" w:rsidP="005550FC">
      <w:pPr>
        <w:pStyle w:val="Textonotapie"/>
        <w:jc w:val="both"/>
        <w:rPr>
          <w:rFonts w:ascii="Arial" w:hAnsi="Arial" w:cs="Arial"/>
          <w:sz w:val="16"/>
          <w:szCs w:val="18"/>
        </w:rPr>
      </w:pPr>
      <w:r>
        <w:rPr>
          <w:rFonts w:ascii="Arial" w:hAnsi="Arial" w:cs="Arial"/>
          <w:sz w:val="16"/>
          <w:szCs w:val="18"/>
        </w:rPr>
        <w:t xml:space="preserve">IX. </w:t>
      </w:r>
      <w:r w:rsidRPr="00CD7029">
        <w:rPr>
          <w:rFonts w:ascii="Arial" w:hAnsi="Arial" w:cs="Arial"/>
          <w:sz w:val="16"/>
          <w:szCs w:val="18"/>
        </w:rPr>
        <w:t>Proponer, promover y desarrollar acciones de análisis, formación y asesoramiento para la mejora de la calidad normativa, sin perjuicio de la competencia de la Consejería Jurídica Municipal;</w:t>
      </w:r>
    </w:p>
    <w:p w14:paraId="2D0199D0" w14:textId="77777777" w:rsidR="005550FC" w:rsidRPr="00E236A8" w:rsidRDefault="005550FC" w:rsidP="005550FC">
      <w:pPr>
        <w:pStyle w:val="Textonotapie"/>
        <w:jc w:val="both"/>
        <w:rPr>
          <w:rFonts w:ascii="Arial" w:hAnsi="Arial" w:cs="Arial"/>
          <w:sz w:val="16"/>
          <w:szCs w:val="18"/>
        </w:rPr>
      </w:pPr>
      <w:r>
        <w:rPr>
          <w:rFonts w:ascii="Arial" w:hAnsi="Arial" w:cs="Arial"/>
          <w:sz w:val="16"/>
          <w:szCs w:val="18"/>
        </w:rPr>
        <w:t>X. (…)</w:t>
      </w:r>
    </w:p>
  </w:footnote>
  <w:footnote w:id="3">
    <w:p w14:paraId="31767F5B" w14:textId="77777777" w:rsidR="00F21FD4" w:rsidRDefault="00F21FD4" w:rsidP="00F21FD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2A0081C7" w14:textId="77777777" w:rsidR="00F21FD4" w:rsidRDefault="00F21FD4" w:rsidP="00F21FD4">
      <w:pPr>
        <w:pStyle w:val="Textonotapie"/>
        <w:jc w:val="both"/>
        <w:rPr>
          <w:rFonts w:ascii="Arial" w:hAnsi="Arial" w:cs="Arial"/>
          <w:sz w:val="16"/>
          <w:szCs w:val="18"/>
        </w:rPr>
      </w:pPr>
    </w:p>
    <w:p w14:paraId="707F8037" w14:textId="77777777" w:rsidR="00F21FD4" w:rsidRDefault="00F21FD4" w:rsidP="00F21FD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66669E69" w14:textId="77777777" w:rsidR="00F21FD4" w:rsidRDefault="00F21FD4" w:rsidP="00F21FD4">
      <w:pPr>
        <w:pStyle w:val="Textonotapie"/>
        <w:jc w:val="both"/>
        <w:rPr>
          <w:rFonts w:ascii="Arial" w:hAnsi="Arial" w:cs="Arial"/>
          <w:sz w:val="16"/>
          <w:szCs w:val="18"/>
          <w:lang w:val="es-MX"/>
        </w:rPr>
      </w:pPr>
    </w:p>
  </w:footnote>
  <w:footnote w:id="4">
    <w:p w14:paraId="09D819A9" w14:textId="77777777" w:rsidR="00F21FD4" w:rsidRDefault="00F21FD4" w:rsidP="00F21FD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425D1101" w14:textId="77777777" w:rsidR="00F21FD4" w:rsidRDefault="00F21FD4" w:rsidP="00F21FD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4F85" w14:textId="77777777" w:rsidR="00234214" w:rsidRDefault="00234214">
    <w:pPr>
      <w:pStyle w:val="Encabezado"/>
    </w:pPr>
    <w:r>
      <w:rPr>
        <w:noProof/>
        <w:lang w:eastAsia="es-MX"/>
      </w:rPr>
      <w:drawing>
        <wp:anchor distT="0" distB="0" distL="114300" distR="114300" simplePos="0" relativeHeight="251660288" behindDoc="1" locked="0" layoutInCell="1" allowOverlap="1" wp14:anchorId="37934472" wp14:editId="27B5929F">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7BC6A2FE" wp14:editId="0E67E42F">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234214" w:rsidRPr="00B940F9" w14:paraId="56D4CC40" w14:textId="77777777" w:rsidTr="00234214">
                            <w:trPr>
                              <w:trHeight w:val="75"/>
                              <w:jc w:val="center"/>
                            </w:trPr>
                            <w:tc>
                              <w:tcPr>
                                <w:tcW w:w="1149" w:type="dxa"/>
                              </w:tcPr>
                              <w:p w14:paraId="5F0217D1" w14:textId="77777777" w:rsidR="00234214" w:rsidRPr="00B75941" w:rsidRDefault="00234214" w:rsidP="00234214">
                                <w:pPr>
                                  <w:pStyle w:val="Encabezado"/>
                                  <w:rPr>
                                    <w:rFonts w:ascii="Arial" w:hAnsi="Arial"/>
                                    <w:sz w:val="16"/>
                                    <w:szCs w:val="16"/>
                                  </w:rPr>
                                </w:pPr>
                                <w:r w:rsidRPr="00B75941">
                                  <w:rPr>
                                    <w:rFonts w:ascii="Arial" w:hAnsi="Arial"/>
                                    <w:sz w:val="16"/>
                                    <w:szCs w:val="16"/>
                                  </w:rPr>
                                  <w:t>Dependencia:</w:t>
                                </w:r>
                              </w:p>
                            </w:tc>
                            <w:tc>
                              <w:tcPr>
                                <w:tcW w:w="4269" w:type="dxa"/>
                              </w:tcPr>
                              <w:p w14:paraId="6E58918D" w14:textId="77777777" w:rsidR="00234214" w:rsidRPr="00B75941" w:rsidRDefault="00234214" w:rsidP="00234214">
                                <w:pPr>
                                  <w:ind w:left="1429" w:hanging="1429"/>
                                  <w:rPr>
                                    <w:rFonts w:ascii="Arial" w:hAnsi="Arial"/>
                                    <w:sz w:val="16"/>
                                    <w:szCs w:val="16"/>
                                  </w:rPr>
                                </w:pPr>
                                <w:r w:rsidRPr="00B75941">
                                  <w:rPr>
                                    <w:rFonts w:ascii="Arial" w:hAnsi="Arial"/>
                                    <w:sz w:val="16"/>
                                    <w:szCs w:val="16"/>
                                  </w:rPr>
                                  <w:t>Secretaría de Desarrollo Económico y Turismo</w:t>
                                </w:r>
                              </w:p>
                            </w:tc>
                          </w:tr>
                          <w:tr w:rsidR="00234214" w:rsidRPr="00B940F9" w14:paraId="065929A2" w14:textId="77777777" w:rsidTr="00234214">
                            <w:trPr>
                              <w:trHeight w:val="75"/>
                              <w:jc w:val="center"/>
                            </w:trPr>
                            <w:tc>
                              <w:tcPr>
                                <w:tcW w:w="1149" w:type="dxa"/>
                              </w:tcPr>
                              <w:p w14:paraId="3CACA12C" w14:textId="77777777" w:rsidR="00234214" w:rsidRPr="00B75941" w:rsidRDefault="00234214" w:rsidP="00234214">
                                <w:pPr>
                                  <w:pStyle w:val="Encabezado"/>
                                  <w:rPr>
                                    <w:rFonts w:ascii="Arial" w:hAnsi="Arial"/>
                                    <w:sz w:val="16"/>
                                    <w:szCs w:val="16"/>
                                  </w:rPr>
                                </w:pPr>
                                <w:r w:rsidRPr="00B75941">
                                  <w:rPr>
                                    <w:rFonts w:ascii="Arial" w:hAnsi="Arial"/>
                                    <w:sz w:val="16"/>
                                    <w:szCs w:val="16"/>
                                  </w:rPr>
                                  <w:t xml:space="preserve">Depto:                    </w:t>
                                </w:r>
                              </w:p>
                            </w:tc>
                            <w:tc>
                              <w:tcPr>
                                <w:tcW w:w="4269" w:type="dxa"/>
                              </w:tcPr>
                              <w:p w14:paraId="45AFDA5E" w14:textId="77777777" w:rsidR="00234214" w:rsidRPr="00B75941" w:rsidRDefault="00234214" w:rsidP="00234214">
                                <w:pPr>
                                  <w:ind w:left="1429" w:hanging="1429"/>
                                  <w:rPr>
                                    <w:rFonts w:ascii="Arial" w:hAnsi="Arial"/>
                                    <w:sz w:val="16"/>
                                    <w:szCs w:val="16"/>
                                  </w:rPr>
                                </w:pPr>
                                <w:r w:rsidRPr="00B75941">
                                  <w:rPr>
                                    <w:rFonts w:ascii="Arial" w:hAnsi="Arial"/>
                                    <w:sz w:val="16"/>
                                    <w:szCs w:val="16"/>
                                  </w:rPr>
                                  <w:t>Dirección de Mejora Regulatoria</w:t>
                                </w:r>
                              </w:p>
                            </w:tc>
                          </w:tr>
                          <w:tr w:rsidR="00234214" w:rsidRPr="00B940F9" w14:paraId="48678239" w14:textId="77777777" w:rsidTr="00234214">
                            <w:trPr>
                              <w:trHeight w:val="75"/>
                              <w:jc w:val="center"/>
                            </w:trPr>
                            <w:tc>
                              <w:tcPr>
                                <w:tcW w:w="1149" w:type="dxa"/>
                              </w:tcPr>
                              <w:p w14:paraId="259EEB65" w14:textId="77777777" w:rsidR="00234214" w:rsidRPr="00B75941" w:rsidRDefault="00234214" w:rsidP="00234214">
                                <w:pPr>
                                  <w:pStyle w:val="Encabezado"/>
                                  <w:rPr>
                                    <w:rFonts w:ascii="Arial" w:hAnsi="Arial"/>
                                    <w:sz w:val="16"/>
                                    <w:szCs w:val="16"/>
                                  </w:rPr>
                                </w:pPr>
                                <w:r w:rsidRPr="00B75941">
                                  <w:rPr>
                                    <w:rFonts w:ascii="Arial" w:hAnsi="Arial"/>
                                    <w:sz w:val="16"/>
                                    <w:szCs w:val="16"/>
                                  </w:rPr>
                                  <w:t>Oficio:</w:t>
                                </w:r>
                              </w:p>
                            </w:tc>
                            <w:tc>
                              <w:tcPr>
                                <w:tcW w:w="4269" w:type="dxa"/>
                                <w:vAlign w:val="center"/>
                              </w:tcPr>
                              <w:p w14:paraId="5CB9365D" w14:textId="1C6DC777" w:rsidR="00234214" w:rsidRPr="00B75941" w:rsidRDefault="00F21FD4" w:rsidP="00234214">
                                <w:pPr>
                                  <w:pStyle w:val="Encabezado"/>
                                  <w:spacing w:line="200" w:lineRule="atLeast"/>
                                  <w:jc w:val="both"/>
                                  <w:rPr>
                                    <w:rFonts w:ascii="Arial" w:eastAsia="Calibri" w:hAnsi="Arial"/>
                                    <w:sz w:val="16"/>
                                    <w:szCs w:val="16"/>
                                  </w:rPr>
                                </w:pPr>
                                <w:r>
                                  <w:rPr>
                                    <w:rFonts w:ascii="Arial" w:eastAsia="Calibri" w:hAnsi="Arial"/>
                                    <w:sz w:val="16"/>
                                    <w:szCs w:val="16"/>
                                  </w:rPr>
                                  <w:t>SDEyT/DMR/AIR/</w:t>
                                </w:r>
                                <w:r w:rsidR="0061550C">
                                  <w:rPr>
                                    <w:rFonts w:ascii="Arial" w:eastAsia="Calibri" w:hAnsi="Arial"/>
                                    <w:sz w:val="16"/>
                                    <w:szCs w:val="16"/>
                                  </w:rPr>
                                  <w:t>088</w:t>
                                </w:r>
                                <w:r w:rsidR="00234214" w:rsidRPr="00B75941">
                                  <w:rPr>
                                    <w:rFonts w:ascii="Arial" w:eastAsia="Calibri" w:hAnsi="Arial"/>
                                    <w:sz w:val="16"/>
                                    <w:szCs w:val="16"/>
                                  </w:rPr>
                                  <w:t>/2021</w:t>
                                </w:r>
                              </w:p>
                            </w:tc>
                          </w:tr>
                          <w:tr w:rsidR="00234214" w:rsidRPr="00B940F9" w14:paraId="04DA79B6" w14:textId="77777777" w:rsidTr="00234214">
                            <w:trPr>
                              <w:trHeight w:val="75"/>
                              <w:jc w:val="center"/>
                            </w:trPr>
                            <w:tc>
                              <w:tcPr>
                                <w:tcW w:w="1149" w:type="dxa"/>
                              </w:tcPr>
                              <w:p w14:paraId="45FBA8E3" w14:textId="77777777" w:rsidR="00234214" w:rsidRPr="00B75941" w:rsidRDefault="00234214" w:rsidP="00234214">
                                <w:pPr>
                                  <w:pStyle w:val="Encabezado"/>
                                  <w:rPr>
                                    <w:rFonts w:ascii="Arial" w:hAnsi="Arial"/>
                                    <w:sz w:val="16"/>
                                    <w:szCs w:val="16"/>
                                  </w:rPr>
                                </w:pPr>
                                <w:r w:rsidRPr="00B75941">
                                  <w:rPr>
                                    <w:rFonts w:ascii="Arial" w:hAnsi="Arial"/>
                                    <w:sz w:val="16"/>
                                    <w:szCs w:val="16"/>
                                  </w:rPr>
                                  <w:t>Expediente:</w:t>
                                </w:r>
                              </w:p>
                            </w:tc>
                            <w:tc>
                              <w:tcPr>
                                <w:tcW w:w="4269" w:type="dxa"/>
                                <w:vAlign w:val="center"/>
                              </w:tcPr>
                              <w:p w14:paraId="628AE0AF" w14:textId="4FD3B867" w:rsidR="00234214" w:rsidRPr="00B75941" w:rsidRDefault="00F21FD4" w:rsidP="00234214">
                                <w:pPr>
                                  <w:pStyle w:val="Encabezado"/>
                                  <w:spacing w:line="200" w:lineRule="atLeast"/>
                                  <w:jc w:val="both"/>
                                  <w:rPr>
                                    <w:rFonts w:ascii="Arial" w:eastAsia="Calibri" w:hAnsi="Arial"/>
                                    <w:sz w:val="16"/>
                                    <w:szCs w:val="16"/>
                                  </w:rPr>
                                </w:pPr>
                                <w:r>
                                  <w:rPr>
                                    <w:rFonts w:ascii="Arial" w:eastAsia="Calibri" w:hAnsi="Arial"/>
                                    <w:sz w:val="16"/>
                                    <w:szCs w:val="16"/>
                                  </w:rPr>
                                  <w:t>DMR/</w:t>
                                </w:r>
                                <w:r w:rsidR="0061550C">
                                  <w:rPr>
                                    <w:rFonts w:ascii="Arial" w:eastAsia="Calibri" w:hAnsi="Arial"/>
                                    <w:sz w:val="16"/>
                                    <w:szCs w:val="16"/>
                                  </w:rPr>
                                  <w:t>031</w:t>
                                </w:r>
                                <w:r w:rsidR="00234214">
                                  <w:rPr>
                                    <w:rFonts w:ascii="Arial" w:eastAsia="Calibri" w:hAnsi="Arial"/>
                                    <w:sz w:val="16"/>
                                    <w:szCs w:val="16"/>
                                  </w:rPr>
                                  <w:t>/2021-SA</w:t>
                                </w:r>
                              </w:p>
                            </w:tc>
                          </w:tr>
                          <w:tr w:rsidR="00234214" w:rsidRPr="00B940F9" w14:paraId="46049DB4" w14:textId="77777777" w:rsidTr="00234214">
                            <w:trPr>
                              <w:trHeight w:val="75"/>
                              <w:jc w:val="center"/>
                            </w:trPr>
                            <w:tc>
                              <w:tcPr>
                                <w:tcW w:w="1149" w:type="dxa"/>
                              </w:tcPr>
                              <w:p w14:paraId="4C7BF051" w14:textId="77777777" w:rsidR="00234214" w:rsidRPr="00B75941" w:rsidRDefault="00234214" w:rsidP="00234214">
                                <w:pPr>
                                  <w:pStyle w:val="Encabezado"/>
                                  <w:rPr>
                                    <w:rFonts w:ascii="Arial" w:hAnsi="Arial"/>
                                    <w:sz w:val="16"/>
                                    <w:szCs w:val="16"/>
                                  </w:rPr>
                                </w:pPr>
                                <w:r w:rsidRPr="00B75941">
                                  <w:rPr>
                                    <w:rFonts w:ascii="Arial" w:hAnsi="Arial"/>
                                    <w:sz w:val="16"/>
                                    <w:szCs w:val="16"/>
                                  </w:rPr>
                                  <w:t>Asunto:</w:t>
                                </w:r>
                              </w:p>
                            </w:tc>
                            <w:tc>
                              <w:tcPr>
                                <w:tcW w:w="4269" w:type="dxa"/>
                                <w:vAlign w:val="center"/>
                              </w:tcPr>
                              <w:p w14:paraId="49BF2BEA" w14:textId="77777777" w:rsidR="00234214" w:rsidRPr="00B75941" w:rsidRDefault="00234214" w:rsidP="00234214">
                                <w:pPr>
                                  <w:pStyle w:val="Encabezado"/>
                                  <w:spacing w:line="200" w:lineRule="atLeast"/>
                                  <w:jc w:val="both"/>
                                  <w:rPr>
                                    <w:rFonts w:ascii="Arial" w:eastAsia="Calibri" w:hAnsi="Arial"/>
                                    <w:b/>
                                    <w:sz w:val="16"/>
                                    <w:szCs w:val="16"/>
                                  </w:rPr>
                                </w:pPr>
                                <w:r w:rsidRPr="00B75941">
                                  <w:rPr>
                                    <w:rFonts w:ascii="Arial" w:eastAsia="Calibri" w:hAnsi="Arial"/>
                                    <w:b/>
                                    <w:sz w:val="16"/>
                                    <w:szCs w:val="16"/>
                                  </w:rPr>
                                  <w:t>Exención AIR</w:t>
                                </w:r>
                              </w:p>
                            </w:tc>
                          </w:tr>
                        </w:tbl>
                        <w:p w14:paraId="3A22D93C" w14:textId="77777777" w:rsidR="00234214" w:rsidRPr="00B940F9" w:rsidRDefault="00234214" w:rsidP="00234214">
                          <w:pPr>
                            <w:ind w:right="-23"/>
                            <w:rPr>
                              <w:rFonts w:ascii="Arial" w:hAnsi="Arial" w:cs="Arial"/>
                              <w:b/>
                              <w:i/>
                              <w:sz w:val="16"/>
                              <w:szCs w:val="16"/>
                            </w:rPr>
                          </w:pPr>
                          <w:r w:rsidRPr="00B940F9">
                            <w:rPr>
                              <w:rFonts w:ascii="Arial" w:hAnsi="Arial" w:cs="Arial"/>
                              <w:b/>
                              <w:i/>
                              <w:sz w:val="16"/>
                              <w:szCs w:val="16"/>
                            </w:rPr>
                            <w:t xml:space="preserve">      </w:t>
                          </w:r>
                        </w:p>
                        <w:p w14:paraId="65F49A47" w14:textId="77777777" w:rsidR="00234214" w:rsidRPr="00B940F9" w:rsidRDefault="00234214" w:rsidP="00234214">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6A2F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&#13;&#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234214" w:rsidRPr="00B940F9" w14:paraId="56D4CC40" w14:textId="77777777" w:rsidTr="00234214">
                      <w:trPr>
                        <w:trHeight w:val="75"/>
                        <w:jc w:val="center"/>
                      </w:trPr>
                      <w:tc>
                        <w:tcPr>
                          <w:tcW w:w="1149" w:type="dxa"/>
                        </w:tcPr>
                        <w:p w14:paraId="5F0217D1" w14:textId="77777777" w:rsidR="00234214" w:rsidRPr="00B75941" w:rsidRDefault="00234214" w:rsidP="00234214">
                          <w:pPr>
                            <w:pStyle w:val="Encabezado"/>
                            <w:rPr>
                              <w:rFonts w:ascii="Arial" w:hAnsi="Arial"/>
                              <w:sz w:val="16"/>
                              <w:szCs w:val="16"/>
                            </w:rPr>
                          </w:pPr>
                          <w:r w:rsidRPr="00B75941">
                            <w:rPr>
                              <w:rFonts w:ascii="Arial" w:hAnsi="Arial"/>
                              <w:sz w:val="16"/>
                              <w:szCs w:val="16"/>
                            </w:rPr>
                            <w:t>Dependencia:</w:t>
                          </w:r>
                        </w:p>
                      </w:tc>
                      <w:tc>
                        <w:tcPr>
                          <w:tcW w:w="4269" w:type="dxa"/>
                        </w:tcPr>
                        <w:p w14:paraId="6E58918D" w14:textId="77777777" w:rsidR="00234214" w:rsidRPr="00B75941" w:rsidRDefault="00234214" w:rsidP="00234214">
                          <w:pPr>
                            <w:ind w:left="1429" w:hanging="1429"/>
                            <w:rPr>
                              <w:rFonts w:ascii="Arial" w:hAnsi="Arial"/>
                              <w:sz w:val="16"/>
                              <w:szCs w:val="16"/>
                            </w:rPr>
                          </w:pPr>
                          <w:r w:rsidRPr="00B75941">
                            <w:rPr>
                              <w:rFonts w:ascii="Arial" w:hAnsi="Arial"/>
                              <w:sz w:val="16"/>
                              <w:szCs w:val="16"/>
                            </w:rPr>
                            <w:t>Secretaría de Desarrollo Económico y Turismo</w:t>
                          </w:r>
                        </w:p>
                      </w:tc>
                    </w:tr>
                    <w:tr w:rsidR="00234214" w:rsidRPr="00B940F9" w14:paraId="065929A2" w14:textId="77777777" w:rsidTr="00234214">
                      <w:trPr>
                        <w:trHeight w:val="75"/>
                        <w:jc w:val="center"/>
                      </w:trPr>
                      <w:tc>
                        <w:tcPr>
                          <w:tcW w:w="1149" w:type="dxa"/>
                        </w:tcPr>
                        <w:p w14:paraId="3CACA12C" w14:textId="77777777" w:rsidR="00234214" w:rsidRPr="00B75941" w:rsidRDefault="00234214" w:rsidP="00234214">
                          <w:pPr>
                            <w:pStyle w:val="Encabezado"/>
                            <w:rPr>
                              <w:rFonts w:ascii="Arial" w:hAnsi="Arial"/>
                              <w:sz w:val="16"/>
                              <w:szCs w:val="16"/>
                            </w:rPr>
                          </w:pPr>
                          <w:r w:rsidRPr="00B75941">
                            <w:rPr>
                              <w:rFonts w:ascii="Arial" w:hAnsi="Arial"/>
                              <w:sz w:val="16"/>
                              <w:szCs w:val="16"/>
                            </w:rPr>
                            <w:t xml:space="preserve">Depto:                    </w:t>
                          </w:r>
                        </w:p>
                      </w:tc>
                      <w:tc>
                        <w:tcPr>
                          <w:tcW w:w="4269" w:type="dxa"/>
                        </w:tcPr>
                        <w:p w14:paraId="45AFDA5E" w14:textId="77777777" w:rsidR="00234214" w:rsidRPr="00B75941" w:rsidRDefault="00234214" w:rsidP="00234214">
                          <w:pPr>
                            <w:ind w:left="1429" w:hanging="1429"/>
                            <w:rPr>
                              <w:rFonts w:ascii="Arial" w:hAnsi="Arial"/>
                              <w:sz w:val="16"/>
                              <w:szCs w:val="16"/>
                            </w:rPr>
                          </w:pPr>
                          <w:r w:rsidRPr="00B75941">
                            <w:rPr>
                              <w:rFonts w:ascii="Arial" w:hAnsi="Arial"/>
                              <w:sz w:val="16"/>
                              <w:szCs w:val="16"/>
                            </w:rPr>
                            <w:t>Dirección de Mejora Regulatoria</w:t>
                          </w:r>
                        </w:p>
                      </w:tc>
                    </w:tr>
                    <w:tr w:rsidR="00234214" w:rsidRPr="00B940F9" w14:paraId="48678239" w14:textId="77777777" w:rsidTr="00234214">
                      <w:trPr>
                        <w:trHeight w:val="75"/>
                        <w:jc w:val="center"/>
                      </w:trPr>
                      <w:tc>
                        <w:tcPr>
                          <w:tcW w:w="1149" w:type="dxa"/>
                        </w:tcPr>
                        <w:p w14:paraId="259EEB65" w14:textId="77777777" w:rsidR="00234214" w:rsidRPr="00B75941" w:rsidRDefault="00234214" w:rsidP="00234214">
                          <w:pPr>
                            <w:pStyle w:val="Encabezado"/>
                            <w:rPr>
                              <w:rFonts w:ascii="Arial" w:hAnsi="Arial"/>
                              <w:sz w:val="16"/>
                              <w:szCs w:val="16"/>
                            </w:rPr>
                          </w:pPr>
                          <w:r w:rsidRPr="00B75941">
                            <w:rPr>
                              <w:rFonts w:ascii="Arial" w:hAnsi="Arial"/>
                              <w:sz w:val="16"/>
                              <w:szCs w:val="16"/>
                            </w:rPr>
                            <w:t>Oficio:</w:t>
                          </w:r>
                        </w:p>
                      </w:tc>
                      <w:tc>
                        <w:tcPr>
                          <w:tcW w:w="4269" w:type="dxa"/>
                          <w:vAlign w:val="center"/>
                        </w:tcPr>
                        <w:p w14:paraId="5CB9365D" w14:textId="1C6DC777" w:rsidR="00234214" w:rsidRPr="00B75941" w:rsidRDefault="00F21FD4" w:rsidP="00234214">
                          <w:pPr>
                            <w:pStyle w:val="Encabezado"/>
                            <w:spacing w:line="200" w:lineRule="atLeast"/>
                            <w:jc w:val="both"/>
                            <w:rPr>
                              <w:rFonts w:ascii="Arial" w:eastAsia="Calibri" w:hAnsi="Arial"/>
                              <w:sz w:val="16"/>
                              <w:szCs w:val="16"/>
                            </w:rPr>
                          </w:pPr>
                          <w:r>
                            <w:rPr>
                              <w:rFonts w:ascii="Arial" w:eastAsia="Calibri" w:hAnsi="Arial"/>
                              <w:sz w:val="16"/>
                              <w:szCs w:val="16"/>
                            </w:rPr>
                            <w:t>SDEyT/DMR/AIR/</w:t>
                          </w:r>
                          <w:r w:rsidR="0061550C">
                            <w:rPr>
                              <w:rFonts w:ascii="Arial" w:eastAsia="Calibri" w:hAnsi="Arial"/>
                              <w:sz w:val="16"/>
                              <w:szCs w:val="16"/>
                            </w:rPr>
                            <w:t>088</w:t>
                          </w:r>
                          <w:r w:rsidR="00234214" w:rsidRPr="00B75941">
                            <w:rPr>
                              <w:rFonts w:ascii="Arial" w:eastAsia="Calibri" w:hAnsi="Arial"/>
                              <w:sz w:val="16"/>
                              <w:szCs w:val="16"/>
                            </w:rPr>
                            <w:t>/2021</w:t>
                          </w:r>
                        </w:p>
                      </w:tc>
                    </w:tr>
                    <w:tr w:rsidR="00234214" w:rsidRPr="00B940F9" w14:paraId="04DA79B6" w14:textId="77777777" w:rsidTr="00234214">
                      <w:trPr>
                        <w:trHeight w:val="75"/>
                        <w:jc w:val="center"/>
                      </w:trPr>
                      <w:tc>
                        <w:tcPr>
                          <w:tcW w:w="1149" w:type="dxa"/>
                        </w:tcPr>
                        <w:p w14:paraId="45FBA8E3" w14:textId="77777777" w:rsidR="00234214" w:rsidRPr="00B75941" w:rsidRDefault="00234214" w:rsidP="00234214">
                          <w:pPr>
                            <w:pStyle w:val="Encabezado"/>
                            <w:rPr>
                              <w:rFonts w:ascii="Arial" w:hAnsi="Arial"/>
                              <w:sz w:val="16"/>
                              <w:szCs w:val="16"/>
                            </w:rPr>
                          </w:pPr>
                          <w:r w:rsidRPr="00B75941">
                            <w:rPr>
                              <w:rFonts w:ascii="Arial" w:hAnsi="Arial"/>
                              <w:sz w:val="16"/>
                              <w:szCs w:val="16"/>
                            </w:rPr>
                            <w:t>Expediente:</w:t>
                          </w:r>
                        </w:p>
                      </w:tc>
                      <w:tc>
                        <w:tcPr>
                          <w:tcW w:w="4269" w:type="dxa"/>
                          <w:vAlign w:val="center"/>
                        </w:tcPr>
                        <w:p w14:paraId="628AE0AF" w14:textId="4FD3B867" w:rsidR="00234214" w:rsidRPr="00B75941" w:rsidRDefault="00F21FD4" w:rsidP="00234214">
                          <w:pPr>
                            <w:pStyle w:val="Encabezado"/>
                            <w:spacing w:line="200" w:lineRule="atLeast"/>
                            <w:jc w:val="both"/>
                            <w:rPr>
                              <w:rFonts w:ascii="Arial" w:eastAsia="Calibri" w:hAnsi="Arial"/>
                              <w:sz w:val="16"/>
                              <w:szCs w:val="16"/>
                            </w:rPr>
                          </w:pPr>
                          <w:r>
                            <w:rPr>
                              <w:rFonts w:ascii="Arial" w:eastAsia="Calibri" w:hAnsi="Arial"/>
                              <w:sz w:val="16"/>
                              <w:szCs w:val="16"/>
                            </w:rPr>
                            <w:t>DMR/</w:t>
                          </w:r>
                          <w:r w:rsidR="0061550C">
                            <w:rPr>
                              <w:rFonts w:ascii="Arial" w:eastAsia="Calibri" w:hAnsi="Arial"/>
                              <w:sz w:val="16"/>
                              <w:szCs w:val="16"/>
                            </w:rPr>
                            <w:t>031</w:t>
                          </w:r>
                          <w:r w:rsidR="00234214">
                            <w:rPr>
                              <w:rFonts w:ascii="Arial" w:eastAsia="Calibri" w:hAnsi="Arial"/>
                              <w:sz w:val="16"/>
                              <w:szCs w:val="16"/>
                            </w:rPr>
                            <w:t>/2021-SA</w:t>
                          </w:r>
                        </w:p>
                      </w:tc>
                    </w:tr>
                    <w:tr w:rsidR="00234214" w:rsidRPr="00B940F9" w14:paraId="46049DB4" w14:textId="77777777" w:rsidTr="00234214">
                      <w:trPr>
                        <w:trHeight w:val="75"/>
                        <w:jc w:val="center"/>
                      </w:trPr>
                      <w:tc>
                        <w:tcPr>
                          <w:tcW w:w="1149" w:type="dxa"/>
                        </w:tcPr>
                        <w:p w14:paraId="4C7BF051" w14:textId="77777777" w:rsidR="00234214" w:rsidRPr="00B75941" w:rsidRDefault="00234214" w:rsidP="00234214">
                          <w:pPr>
                            <w:pStyle w:val="Encabezado"/>
                            <w:rPr>
                              <w:rFonts w:ascii="Arial" w:hAnsi="Arial"/>
                              <w:sz w:val="16"/>
                              <w:szCs w:val="16"/>
                            </w:rPr>
                          </w:pPr>
                          <w:r w:rsidRPr="00B75941">
                            <w:rPr>
                              <w:rFonts w:ascii="Arial" w:hAnsi="Arial"/>
                              <w:sz w:val="16"/>
                              <w:szCs w:val="16"/>
                            </w:rPr>
                            <w:t>Asunto:</w:t>
                          </w:r>
                        </w:p>
                      </w:tc>
                      <w:tc>
                        <w:tcPr>
                          <w:tcW w:w="4269" w:type="dxa"/>
                          <w:vAlign w:val="center"/>
                        </w:tcPr>
                        <w:p w14:paraId="49BF2BEA" w14:textId="77777777" w:rsidR="00234214" w:rsidRPr="00B75941" w:rsidRDefault="00234214" w:rsidP="00234214">
                          <w:pPr>
                            <w:pStyle w:val="Encabezado"/>
                            <w:spacing w:line="200" w:lineRule="atLeast"/>
                            <w:jc w:val="both"/>
                            <w:rPr>
                              <w:rFonts w:ascii="Arial" w:eastAsia="Calibri" w:hAnsi="Arial"/>
                              <w:b/>
                              <w:sz w:val="16"/>
                              <w:szCs w:val="16"/>
                            </w:rPr>
                          </w:pPr>
                          <w:r w:rsidRPr="00B75941">
                            <w:rPr>
                              <w:rFonts w:ascii="Arial" w:eastAsia="Calibri" w:hAnsi="Arial"/>
                              <w:b/>
                              <w:sz w:val="16"/>
                              <w:szCs w:val="16"/>
                            </w:rPr>
                            <w:t>Exención AIR</w:t>
                          </w:r>
                        </w:p>
                      </w:tc>
                    </w:tr>
                  </w:tbl>
                  <w:p w14:paraId="3A22D93C" w14:textId="77777777" w:rsidR="00234214" w:rsidRPr="00B940F9" w:rsidRDefault="00234214" w:rsidP="00234214">
                    <w:pPr>
                      <w:ind w:right="-23"/>
                      <w:rPr>
                        <w:rFonts w:ascii="Arial" w:hAnsi="Arial" w:cs="Arial"/>
                        <w:b/>
                        <w:i/>
                        <w:sz w:val="16"/>
                        <w:szCs w:val="16"/>
                      </w:rPr>
                    </w:pPr>
                    <w:r w:rsidRPr="00B940F9">
                      <w:rPr>
                        <w:rFonts w:ascii="Arial" w:hAnsi="Arial" w:cs="Arial"/>
                        <w:b/>
                        <w:i/>
                        <w:sz w:val="16"/>
                        <w:szCs w:val="16"/>
                      </w:rPr>
                      <w:t xml:space="preserve">      </w:t>
                    </w:r>
                  </w:p>
                  <w:p w14:paraId="65F49A47" w14:textId="77777777" w:rsidR="00234214" w:rsidRPr="00B940F9" w:rsidRDefault="00234214" w:rsidP="00234214">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D4"/>
    <w:rsid w:val="00234214"/>
    <w:rsid w:val="005550FC"/>
    <w:rsid w:val="0061550C"/>
    <w:rsid w:val="006220E3"/>
    <w:rsid w:val="009F4F4B"/>
    <w:rsid w:val="00AE4A49"/>
    <w:rsid w:val="00E82368"/>
    <w:rsid w:val="00ED1657"/>
    <w:rsid w:val="00F21FD4"/>
    <w:rsid w:val="00FB3F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CB772"/>
  <w15:chartTrackingRefBased/>
  <w15:docId w15:val="{29B0C812-4EF5-492F-A3C4-B67A1B10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FD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21FD4"/>
    <w:pPr>
      <w:tabs>
        <w:tab w:val="center" w:pos="4419"/>
        <w:tab w:val="right" w:pos="8838"/>
      </w:tabs>
    </w:pPr>
  </w:style>
  <w:style w:type="character" w:customStyle="1" w:styleId="EncabezadoCar">
    <w:name w:val="Encabezado Car"/>
    <w:basedOn w:val="Fuentedeprrafopredeter"/>
    <w:link w:val="Encabezado"/>
    <w:rsid w:val="00F21FD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21FD4"/>
    <w:pPr>
      <w:tabs>
        <w:tab w:val="center" w:pos="4419"/>
        <w:tab w:val="right" w:pos="8838"/>
      </w:tabs>
    </w:pPr>
  </w:style>
  <w:style w:type="character" w:customStyle="1" w:styleId="PiedepginaCar">
    <w:name w:val="Pie de página Car"/>
    <w:basedOn w:val="Fuentedeprrafopredeter"/>
    <w:link w:val="Piedepgina"/>
    <w:uiPriority w:val="99"/>
    <w:rsid w:val="00F21FD4"/>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F21FD4"/>
    <w:pPr>
      <w:spacing w:after="120"/>
      <w:ind w:left="283"/>
    </w:pPr>
  </w:style>
  <w:style w:type="character" w:customStyle="1" w:styleId="SangradetextonormalCar">
    <w:name w:val="Sangría de texto normal Car"/>
    <w:basedOn w:val="Fuentedeprrafopredeter"/>
    <w:link w:val="Sangradetextonormal"/>
    <w:uiPriority w:val="99"/>
    <w:rsid w:val="00F21FD4"/>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F21FD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21FD4"/>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F21FD4"/>
    <w:rPr>
      <w:sz w:val="20"/>
      <w:szCs w:val="20"/>
      <w:lang w:val="es-ES"/>
    </w:rPr>
  </w:style>
  <w:style w:type="character" w:customStyle="1" w:styleId="TextonotapieCar">
    <w:name w:val="Texto nota pie Car"/>
    <w:basedOn w:val="Fuentedeprrafopredeter"/>
    <w:link w:val="Textonotapie"/>
    <w:uiPriority w:val="99"/>
    <w:semiHidden/>
    <w:rsid w:val="00F21FD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F21FD4"/>
    <w:rPr>
      <w:vertAlign w:val="superscript"/>
    </w:rPr>
  </w:style>
  <w:style w:type="character" w:styleId="Hipervnculo">
    <w:name w:val="Hyperlink"/>
    <w:basedOn w:val="Fuentedeprrafopredeter"/>
    <w:uiPriority w:val="99"/>
    <w:unhideWhenUsed/>
    <w:rsid w:val="00F21FD4"/>
    <w:rPr>
      <w:color w:val="0563C1" w:themeColor="hyperlink"/>
      <w:u w:val="single"/>
    </w:rPr>
  </w:style>
  <w:style w:type="paragraph" w:styleId="Prrafodelista">
    <w:name w:val="List Paragraph"/>
    <w:basedOn w:val="Normal"/>
    <w:uiPriority w:val="34"/>
    <w:qFormat/>
    <w:rsid w:val="005550FC"/>
    <w:pPr>
      <w:ind w:left="720"/>
      <w:contextualSpacing/>
    </w:pPr>
  </w:style>
  <w:style w:type="paragraph" w:styleId="Textodeglobo">
    <w:name w:val="Balloon Text"/>
    <w:basedOn w:val="Normal"/>
    <w:link w:val="TextodegloboCar"/>
    <w:uiPriority w:val="99"/>
    <w:semiHidden/>
    <w:unhideWhenUsed/>
    <w:rsid w:val="005550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0F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1293">
      <w:bodyDiv w:val="1"/>
      <w:marLeft w:val="0"/>
      <w:marRight w:val="0"/>
      <w:marTop w:val="0"/>
      <w:marBottom w:val="0"/>
      <w:divBdr>
        <w:top w:val="none" w:sz="0" w:space="0" w:color="auto"/>
        <w:left w:val="none" w:sz="0" w:space="0" w:color="auto"/>
        <w:bottom w:val="none" w:sz="0" w:space="0" w:color="auto"/>
        <w:right w:val="none" w:sz="0" w:space="0" w:color="auto"/>
      </w:divBdr>
      <w:divsChild>
        <w:div w:id="395475903">
          <w:marLeft w:val="0"/>
          <w:marRight w:val="0"/>
          <w:marTop w:val="0"/>
          <w:marBottom w:val="0"/>
          <w:divBdr>
            <w:top w:val="none" w:sz="0" w:space="0" w:color="auto"/>
            <w:left w:val="none" w:sz="0" w:space="0" w:color="auto"/>
            <w:bottom w:val="none" w:sz="0" w:space="0" w:color="auto"/>
            <w:right w:val="none" w:sz="0" w:space="0" w:color="auto"/>
          </w:divBdr>
          <w:divsChild>
            <w:div w:id="253827147">
              <w:marLeft w:val="0"/>
              <w:marRight w:val="0"/>
              <w:marTop w:val="0"/>
              <w:marBottom w:val="0"/>
              <w:divBdr>
                <w:top w:val="none" w:sz="0" w:space="0" w:color="auto"/>
                <w:left w:val="none" w:sz="0" w:space="0" w:color="auto"/>
                <w:bottom w:val="none" w:sz="0" w:space="0" w:color="auto"/>
                <w:right w:val="none" w:sz="0" w:space="0" w:color="auto"/>
              </w:divBdr>
              <w:divsChild>
                <w:div w:id="16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1196">
      <w:bodyDiv w:val="1"/>
      <w:marLeft w:val="0"/>
      <w:marRight w:val="0"/>
      <w:marTop w:val="0"/>
      <w:marBottom w:val="0"/>
      <w:divBdr>
        <w:top w:val="none" w:sz="0" w:space="0" w:color="auto"/>
        <w:left w:val="none" w:sz="0" w:space="0" w:color="auto"/>
        <w:bottom w:val="none" w:sz="0" w:space="0" w:color="auto"/>
        <w:right w:val="none" w:sz="0" w:space="0" w:color="auto"/>
      </w:divBdr>
      <w:divsChild>
        <w:div w:id="1716613225">
          <w:marLeft w:val="0"/>
          <w:marRight w:val="0"/>
          <w:marTop w:val="0"/>
          <w:marBottom w:val="0"/>
          <w:divBdr>
            <w:top w:val="none" w:sz="0" w:space="0" w:color="auto"/>
            <w:left w:val="none" w:sz="0" w:space="0" w:color="auto"/>
            <w:bottom w:val="none" w:sz="0" w:space="0" w:color="auto"/>
            <w:right w:val="none" w:sz="0" w:space="0" w:color="auto"/>
          </w:divBdr>
          <w:divsChild>
            <w:div w:id="2022001065">
              <w:marLeft w:val="0"/>
              <w:marRight w:val="0"/>
              <w:marTop w:val="0"/>
              <w:marBottom w:val="0"/>
              <w:divBdr>
                <w:top w:val="none" w:sz="0" w:space="0" w:color="auto"/>
                <w:left w:val="none" w:sz="0" w:space="0" w:color="auto"/>
                <w:bottom w:val="none" w:sz="0" w:space="0" w:color="auto"/>
                <w:right w:val="none" w:sz="0" w:space="0" w:color="auto"/>
              </w:divBdr>
              <w:divsChild>
                <w:div w:id="6097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5316">
      <w:bodyDiv w:val="1"/>
      <w:marLeft w:val="0"/>
      <w:marRight w:val="0"/>
      <w:marTop w:val="0"/>
      <w:marBottom w:val="0"/>
      <w:divBdr>
        <w:top w:val="none" w:sz="0" w:space="0" w:color="auto"/>
        <w:left w:val="none" w:sz="0" w:space="0" w:color="auto"/>
        <w:bottom w:val="none" w:sz="0" w:space="0" w:color="auto"/>
        <w:right w:val="none" w:sz="0" w:space="0" w:color="auto"/>
      </w:divBdr>
      <w:divsChild>
        <w:div w:id="184564104">
          <w:marLeft w:val="0"/>
          <w:marRight w:val="0"/>
          <w:marTop w:val="0"/>
          <w:marBottom w:val="0"/>
          <w:divBdr>
            <w:top w:val="none" w:sz="0" w:space="0" w:color="auto"/>
            <w:left w:val="none" w:sz="0" w:space="0" w:color="auto"/>
            <w:bottom w:val="none" w:sz="0" w:space="0" w:color="auto"/>
            <w:right w:val="none" w:sz="0" w:space="0" w:color="auto"/>
          </w:divBdr>
          <w:divsChild>
            <w:div w:id="158742168">
              <w:marLeft w:val="0"/>
              <w:marRight w:val="0"/>
              <w:marTop w:val="0"/>
              <w:marBottom w:val="0"/>
              <w:divBdr>
                <w:top w:val="none" w:sz="0" w:space="0" w:color="auto"/>
                <w:left w:val="none" w:sz="0" w:space="0" w:color="auto"/>
                <w:bottom w:val="none" w:sz="0" w:space="0" w:color="auto"/>
                <w:right w:val="none" w:sz="0" w:space="0" w:color="auto"/>
              </w:divBdr>
              <w:divsChild>
                <w:div w:id="14715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4365">
      <w:bodyDiv w:val="1"/>
      <w:marLeft w:val="0"/>
      <w:marRight w:val="0"/>
      <w:marTop w:val="0"/>
      <w:marBottom w:val="0"/>
      <w:divBdr>
        <w:top w:val="none" w:sz="0" w:space="0" w:color="auto"/>
        <w:left w:val="none" w:sz="0" w:space="0" w:color="auto"/>
        <w:bottom w:val="none" w:sz="0" w:space="0" w:color="auto"/>
        <w:right w:val="none" w:sz="0" w:space="0" w:color="auto"/>
      </w:divBdr>
      <w:divsChild>
        <w:div w:id="527959495">
          <w:marLeft w:val="0"/>
          <w:marRight w:val="0"/>
          <w:marTop w:val="0"/>
          <w:marBottom w:val="0"/>
          <w:divBdr>
            <w:top w:val="none" w:sz="0" w:space="0" w:color="auto"/>
            <w:left w:val="none" w:sz="0" w:space="0" w:color="auto"/>
            <w:bottom w:val="none" w:sz="0" w:space="0" w:color="auto"/>
            <w:right w:val="none" w:sz="0" w:space="0" w:color="auto"/>
          </w:divBdr>
          <w:divsChild>
            <w:div w:id="1248347418">
              <w:marLeft w:val="0"/>
              <w:marRight w:val="0"/>
              <w:marTop w:val="0"/>
              <w:marBottom w:val="0"/>
              <w:divBdr>
                <w:top w:val="none" w:sz="0" w:space="0" w:color="auto"/>
                <w:left w:val="none" w:sz="0" w:space="0" w:color="auto"/>
                <w:bottom w:val="none" w:sz="0" w:space="0" w:color="auto"/>
                <w:right w:val="none" w:sz="0" w:space="0" w:color="auto"/>
              </w:divBdr>
              <w:divsChild>
                <w:div w:id="2251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uernavaca.gob.mx/dmer/registro-municipal-de-regulacione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Eduardo Sotelo de Gante</dc:creator>
  <cp:keywords/>
  <dc:description/>
  <cp:lastModifiedBy>Microsoft Office User</cp:lastModifiedBy>
  <cp:revision>2</cp:revision>
  <cp:lastPrinted>2021-08-16T15:59:00Z</cp:lastPrinted>
  <dcterms:created xsi:type="dcterms:W3CDTF">2021-11-18T20:01:00Z</dcterms:created>
  <dcterms:modified xsi:type="dcterms:W3CDTF">2021-11-18T20:01:00Z</dcterms:modified>
</cp:coreProperties>
</file>