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98" w:rsidRDefault="00556D98" w:rsidP="00556D98">
      <w:pPr>
        <w:tabs>
          <w:tab w:val="left" w:pos="3147"/>
        </w:tabs>
        <w:jc w:val="right"/>
        <w:rPr>
          <w:rFonts w:ascii="Tahoma" w:hAnsi="Tahoma" w:cs="Tahoma"/>
          <w:b/>
        </w:rPr>
      </w:pPr>
      <w:r w:rsidRPr="00CC0B0B">
        <w:rPr>
          <w:noProof/>
          <w:lang w:eastAsia="es-MX"/>
        </w:rPr>
        <mc:AlternateContent>
          <mc:Choice Requires="wps">
            <w:drawing>
              <wp:anchor distT="0" distB="0" distL="114300" distR="114300" simplePos="0" relativeHeight="251659264" behindDoc="0" locked="0" layoutInCell="1" allowOverlap="1" wp14:anchorId="451B9F1D" wp14:editId="4FB3FB4B">
                <wp:simplePos x="0" y="0"/>
                <wp:positionH relativeFrom="margin">
                  <wp:align>right</wp:align>
                </wp:positionH>
                <wp:positionV relativeFrom="paragraph">
                  <wp:posOffset>19742</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556D98" w:rsidRPr="00CC0B0B" w:rsidRDefault="00556D98" w:rsidP="00556D98">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556D98" w:rsidRPr="00E75C4C" w:rsidRDefault="00556D98" w:rsidP="00556D98">
                            <w:pPr>
                              <w:rPr>
                                <w:rFonts w:ascii="Arial" w:hAnsi="Arial"/>
                                <w:b/>
                                <w:color w:val="404040"/>
                                <w:sz w:val="8"/>
                              </w:rPr>
                            </w:pPr>
                          </w:p>
                          <w:p w:rsidR="00556D98" w:rsidRPr="00CC0B0B" w:rsidRDefault="009577BA" w:rsidP="00556D98">
                            <w:pPr>
                              <w:rPr>
                                <w:b/>
                                <w:color w:val="404040"/>
                                <w:sz w:val="18"/>
                              </w:rPr>
                            </w:pPr>
                            <w:r>
                              <w:rPr>
                                <w:rFonts w:ascii="Arial" w:hAnsi="Arial"/>
                                <w:b/>
                                <w:color w:val="404040"/>
                                <w:sz w:val="18"/>
                              </w:rPr>
                              <w:t>ACUERDO: SO/AC/28</w:t>
                            </w:r>
                            <w:r w:rsidR="00556D98">
                              <w:rPr>
                                <w:rFonts w:ascii="Arial" w:hAnsi="Arial"/>
                                <w:b/>
                                <w:color w:val="404040"/>
                                <w:sz w:val="18"/>
                              </w:rPr>
                              <w:t>/12</w:t>
                            </w:r>
                            <w:r w:rsidR="00556D98" w:rsidRPr="00CC0B0B">
                              <w:rPr>
                                <w:rFonts w:ascii="Arial" w:hAnsi="Arial"/>
                                <w:b/>
                                <w:color w:val="404040"/>
                                <w:sz w:val="18"/>
                              </w:rPr>
                              <w:t>-</w:t>
                            </w:r>
                            <w:r w:rsidR="00556D98">
                              <w:rPr>
                                <w:rFonts w:ascii="Arial" w:hAnsi="Arial"/>
                                <w:b/>
                                <w:color w:val="404040"/>
                                <w:sz w:val="18"/>
                              </w:rPr>
                              <w:t>I-</w:t>
                            </w:r>
                            <w:r w:rsidR="00556D98" w:rsidRPr="00CC0B0B">
                              <w:rPr>
                                <w:rFonts w:ascii="Arial" w:hAnsi="Arial"/>
                                <w:b/>
                                <w:color w:val="404040"/>
                                <w:sz w:val="18"/>
                              </w:rPr>
                              <w:t>202</w:t>
                            </w:r>
                            <w:r w:rsidR="00556D98">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B9F1D" id="_x0000_t202" coordsize="21600,21600" o:spt="202" path="m,l,21600r21600,l21600,xe">
                <v:stroke joinstyle="miter"/>
                <v:path gradientshapeok="t" o:connecttype="rect"/>
              </v:shapetype>
              <v:shape id="Cuadro de texto 2" o:spid="_x0000_s1026" type="#_x0000_t202" style="position:absolute;left:0;text-align:left;margin-left:198.5pt;margin-top:1.55pt;width:249.7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" filled="f" strokecolor="#404040" strokeweight=".5pt">
                <v:textbox>
                  <w:txbxContent>
                    <w:p w:rsidR="00556D98" w:rsidRPr="00CC0B0B" w:rsidRDefault="00556D98" w:rsidP="00556D98">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556D98" w:rsidRPr="00E75C4C" w:rsidRDefault="00556D98" w:rsidP="00556D98">
                      <w:pPr>
                        <w:rPr>
                          <w:rFonts w:ascii="Arial" w:hAnsi="Arial"/>
                          <w:b/>
                          <w:color w:val="404040"/>
                          <w:sz w:val="8"/>
                        </w:rPr>
                      </w:pPr>
                    </w:p>
                    <w:p w:rsidR="00556D98" w:rsidRPr="00CC0B0B" w:rsidRDefault="009577BA" w:rsidP="00556D98">
                      <w:pPr>
                        <w:rPr>
                          <w:b/>
                          <w:color w:val="404040"/>
                          <w:sz w:val="18"/>
                        </w:rPr>
                      </w:pPr>
                      <w:r>
                        <w:rPr>
                          <w:rFonts w:ascii="Arial" w:hAnsi="Arial"/>
                          <w:b/>
                          <w:color w:val="404040"/>
                          <w:sz w:val="18"/>
                        </w:rPr>
                        <w:t>ACUERDO: SO/AC/28</w:t>
                      </w:r>
                      <w:r w:rsidR="00556D98">
                        <w:rPr>
                          <w:rFonts w:ascii="Arial" w:hAnsi="Arial"/>
                          <w:b/>
                          <w:color w:val="404040"/>
                          <w:sz w:val="18"/>
                        </w:rPr>
                        <w:t>/12</w:t>
                      </w:r>
                      <w:r w:rsidR="00556D98" w:rsidRPr="00CC0B0B">
                        <w:rPr>
                          <w:rFonts w:ascii="Arial" w:hAnsi="Arial"/>
                          <w:b/>
                          <w:color w:val="404040"/>
                          <w:sz w:val="18"/>
                        </w:rPr>
                        <w:t>-</w:t>
                      </w:r>
                      <w:r w:rsidR="00556D98">
                        <w:rPr>
                          <w:rFonts w:ascii="Arial" w:hAnsi="Arial"/>
                          <w:b/>
                          <w:color w:val="404040"/>
                          <w:sz w:val="18"/>
                        </w:rPr>
                        <w:t>I-</w:t>
                      </w:r>
                      <w:r w:rsidR="00556D98" w:rsidRPr="00CC0B0B">
                        <w:rPr>
                          <w:rFonts w:ascii="Arial" w:hAnsi="Arial"/>
                          <w:b/>
                          <w:color w:val="404040"/>
                          <w:sz w:val="18"/>
                        </w:rPr>
                        <w:t>202</w:t>
                      </w:r>
                      <w:r w:rsidR="00556D98">
                        <w:rPr>
                          <w:rFonts w:ascii="Arial" w:hAnsi="Arial"/>
                          <w:b/>
                          <w:color w:val="404040"/>
                          <w:sz w:val="18"/>
                        </w:rPr>
                        <w:t>2.</w:t>
                      </w:r>
                    </w:p>
                  </w:txbxContent>
                </v:textbox>
                <w10:wrap anchorx="margin"/>
              </v:shape>
            </w:pict>
          </mc:Fallback>
        </mc:AlternateContent>
      </w:r>
    </w:p>
    <w:p w:rsidR="00556D98" w:rsidRDefault="00556D98" w:rsidP="00556D98">
      <w:pPr>
        <w:spacing w:line="276" w:lineRule="auto"/>
        <w:ind w:right="49"/>
        <w:jc w:val="both"/>
        <w:rPr>
          <w:rFonts w:eastAsia="Yu Gothic Light"/>
        </w:rPr>
      </w:pPr>
    </w:p>
    <w:p w:rsidR="00556D98" w:rsidRDefault="00556D98" w:rsidP="00556D98">
      <w:pPr>
        <w:spacing w:line="276" w:lineRule="auto"/>
        <w:ind w:right="49"/>
        <w:jc w:val="both"/>
        <w:rPr>
          <w:rFonts w:eastAsia="Yu Gothic Light"/>
        </w:rPr>
      </w:pPr>
    </w:p>
    <w:p w:rsidR="009577BA" w:rsidRDefault="009577BA" w:rsidP="00556D98">
      <w:pPr>
        <w:spacing w:line="276" w:lineRule="auto"/>
        <w:ind w:right="49"/>
        <w:jc w:val="both"/>
        <w:rPr>
          <w:rFonts w:eastAsia="Yu Gothic Light"/>
        </w:rPr>
      </w:pPr>
    </w:p>
    <w:p w:rsidR="00556D98" w:rsidRPr="00CC0B0B" w:rsidRDefault="00556D98" w:rsidP="00556D98">
      <w:pPr>
        <w:spacing w:line="276" w:lineRule="auto"/>
        <w:ind w:right="49"/>
        <w:jc w:val="both"/>
        <w:rPr>
          <w:rFonts w:eastAsia="Yu Gothic Light"/>
        </w:rPr>
      </w:pPr>
      <w:r>
        <w:rPr>
          <w:rFonts w:eastAsia="Yu Gothic Light"/>
        </w:rPr>
        <w:t>JOSÉ LUIS URIOSTEGUI SALGADO</w:t>
      </w:r>
      <w:r w:rsidRPr="00CC0B0B">
        <w:rPr>
          <w:rFonts w:eastAsia="Yu Gothic Light"/>
        </w:rPr>
        <w:t>, PRESIDENTE MUNICIPAL CONSTITUCIONAL DE CUERNAVACA, MORELOS, A SUS HABITANTES, SABED:</w:t>
      </w:r>
    </w:p>
    <w:p w:rsidR="00556D98" w:rsidRPr="00CC0B0B" w:rsidRDefault="00556D98" w:rsidP="00556D98">
      <w:pPr>
        <w:spacing w:line="276" w:lineRule="auto"/>
        <w:ind w:right="49"/>
        <w:jc w:val="both"/>
        <w:rPr>
          <w:rFonts w:eastAsia="Yu Gothic Light"/>
        </w:rPr>
      </w:pPr>
    </w:p>
    <w:p w:rsidR="00556D98" w:rsidRDefault="00556D98" w:rsidP="00556D98">
      <w:pPr>
        <w:tabs>
          <w:tab w:val="left" w:pos="10065"/>
          <w:tab w:val="left" w:pos="10206"/>
        </w:tabs>
        <w:spacing w:line="276" w:lineRule="auto"/>
        <w:ind w:right="49"/>
        <w:jc w:val="both"/>
        <w:rPr>
          <w:rFonts w:eastAsia="Yu Gothic Light"/>
          <w:bCs/>
          <w:lang w:val="es-ES"/>
        </w:rPr>
      </w:pPr>
      <w:r w:rsidRPr="00CC0B0B">
        <w:rPr>
          <w:rFonts w:eastAsia="Yu Gothic Light"/>
          <w:bCs/>
          <w:lang w:val="es-ES"/>
        </w:rPr>
        <w:t xml:space="preserve">QUE EL AYUNTAMIENTO DE CUERNAVACA, MORELOS, EN EJERCICIO DE LAS ATRIBUCIONES CONSAGRADAS EN LOS ARTÍCULOS 115 DE LA CONSTITUCIÓN POLÍTICA DE LOS ESTADOS UNIDOS MEXICANOS; 112 Y 113 DE LA CONSTITUCIÓN POLÍTICA DEL ESTADO LIBRE Y SOBERANO DE MORELOS; </w:t>
      </w:r>
      <w:r>
        <w:rPr>
          <w:rFonts w:eastAsia="Yu Gothic Light"/>
          <w:bCs/>
          <w:lang w:val="es-ES"/>
        </w:rPr>
        <w:t xml:space="preserve">15, 75 </w:t>
      </w:r>
      <w:r w:rsidRPr="00DF26B4">
        <w:rPr>
          <w:rFonts w:eastAsia="Yu Gothic Light"/>
          <w:bCs/>
          <w:lang w:val="es-ES"/>
        </w:rPr>
        <w:t xml:space="preserve">Y </w:t>
      </w:r>
      <w:r>
        <w:rPr>
          <w:rFonts w:eastAsia="Yu Gothic Light"/>
          <w:bCs/>
          <w:lang w:val="es-ES"/>
        </w:rPr>
        <w:t>90</w:t>
      </w:r>
      <w:r w:rsidRPr="00CC0B0B">
        <w:rPr>
          <w:rFonts w:eastAsia="Yu Gothic Light"/>
          <w:bCs/>
          <w:lang w:val="es-ES"/>
        </w:rPr>
        <w:t xml:space="preserve"> DE LA LEY ORGÁNICA MUNICIPAL DEL ESTADO DE MORELOS, Y;</w:t>
      </w:r>
    </w:p>
    <w:p w:rsidR="00556D98" w:rsidRDefault="00556D98" w:rsidP="00556D98">
      <w:pPr>
        <w:tabs>
          <w:tab w:val="left" w:pos="10065"/>
          <w:tab w:val="left" w:pos="10206"/>
        </w:tabs>
        <w:spacing w:line="276" w:lineRule="auto"/>
        <w:ind w:right="49"/>
        <w:jc w:val="both"/>
        <w:rPr>
          <w:rFonts w:eastAsia="Yu Gothic Light"/>
          <w:bCs/>
          <w:lang w:val="es-ES"/>
        </w:rPr>
      </w:pPr>
    </w:p>
    <w:p w:rsidR="009577BA" w:rsidRPr="00CC0B0B" w:rsidRDefault="009577BA" w:rsidP="00556D98">
      <w:pPr>
        <w:tabs>
          <w:tab w:val="left" w:pos="10065"/>
          <w:tab w:val="left" w:pos="10206"/>
        </w:tabs>
        <w:spacing w:line="276" w:lineRule="auto"/>
        <w:ind w:right="49"/>
        <w:jc w:val="both"/>
        <w:rPr>
          <w:rFonts w:eastAsia="Yu Gothic Light"/>
          <w:bCs/>
          <w:lang w:val="es-ES"/>
        </w:rPr>
      </w:pPr>
    </w:p>
    <w:p w:rsidR="00556D98" w:rsidRPr="00CC0B0B" w:rsidRDefault="00556D98" w:rsidP="00556D98">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CONSIDERANDO</w:t>
      </w:r>
    </w:p>
    <w:p w:rsidR="006E06BE" w:rsidRDefault="006E06BE" w:rsidP="006E06BE">
      <w:pPr>
        <w:spacing w:line="276" w:lineRule="auto"/>
        <w:jc w:val="both"/>
        <w:rPr>
          <w:rFonts w:cstheme="minorHAnsi"/>
        </w:rPr>
      </w:pPr>
    </w:p>
    <w:p w:rsidR="006E06BE" w:rsidRDefault="006E06BE" w:rsidP="006E06BE">
      <w:pPr>
        <w:spacing w:line="276" w:lineRule="auto"/>
        <w:jc w:val="both"/>
        <w:rPr>
          <w:rFonts w:cstheme="minorHAnsi"/>
        </w:rPr>
      </w:pPr>
      <w:r w:rsidRPr="00972EA9">
        <w:rPr>
          <w:rFonts w:cstheme="minorHAnsi"/>
        </w:rPr>
        <w:t xml:space="preserve">Que los Ayuntamientos tienen a su cargo el gobierno de sus respectivos Municipios, por lo cual están facultados a publicar, cuando menos cada tres meses, una gaceta municipal, como órgano oficial para la publicación de los acuerdos de carácter general tomados por el Ayuntamiento y de otros asuntos de interés público, esto de conformidad con el artículo 38 de la Ley Orgánica Municipal del estado de Morelos. </w:t>
      </w:r>
    </w:p>
    <w:p w:rsidR="006E06BE" w:rsidRDefault="006E06BE" w:rsidP="006E06BE">
      <w:pPr>
        <w:spacing w:line="276" w:lineRule="auto"/>
        <w:jc w:val="both"/>
        <w:rPr>
          <w:rFonts w:cstheme="minorHAnsi"/>
          <w:color w:val="2F2F2F"/>
        </w:rPr>
      </w:pPr>
    </w:p>
    <w:p w:rsidR="00556D98" w:rsidRDefault="00556D98" w:rsidP="006E06BE">
      <w:pPr>
        <w:spacing w:line="276" w:lineRule="auto"/>
        <w:jc w:val="both"/>
        <w:rPr>
          <w:rFonts w:cstheme="minorHAnsi"/>
          <w:color w:val="2F2F2F"/>
        </w:rPr>
      </w:pPr>
      <w:r w:rsidRPr="00972EA9">
        <w:rPr>
          <w:rFonts w:cstheme="minorHAnsi"/>
          <w:color w:val="2F2F2F"/>
        </w:rPr>
        <w:t>Que el artículo 27 de la Constitución Política de los Estados Unidos Mexicanos señala que la Nación debe regular el aprovechamiento de los recursos naturales en beneficio social, para cuidar de su conservación y pr</w:t>
      </w:r>
      <w:r w:rsidR="006E06BE">
        <w:rPr>
          <w:rFonts w:cstheme="minorHAnsi"/>
          <w:color w:val="2F2F2F"/>
        </w:rPr>
        <w:t>eservar el equilibrio ecológico.</w:t>
      </w:r>
    </w:p>
    <w:p w:rsidR="006E06BE" w:rsidRPr="00972EA9" w:rsidRDefault="006E06BE" w:rsidP="006E06BE">
      <w:pPr>
        <w:spacing w:line="276" w:lineRule="auto"/>
        <w:jc w:val="both"/>
        <w:rPr>
          <w:rFonts w:eastAsia="Times New Roman" w:cstheme="minorHAnsi"/>
          <w:color w:val="2F2F2F"/>
          <w:lang w:eastAsia="es-MX"/>
        </w:rPr>
      </w:pPr>
    </w:p>
    <w:p w:rsidR="00D725EB" w:rsidRPr="00972EA9" w:rsidRDefault="00B9029E" w:rsidP="00972EA9">
      <w:pPr>
        <w:tabs>
          <w:tab w:val="left" w:pos="10065"/>
          <w:tab w:val="left" w:pos="10206"/>
        </w:tabs>
        <w:spacing w:line="276" w:lineRule="auto"/>
        <w:ind w:right="49"/>
        <w:jc w:val="both"/>
        <w:rPr>
          <w:rFonts w:cstheme="minorHAnsi"/>
          <w:color w:val="2F2F2F"/>
        </w:rPr>
      </w:pPr>
      <w:r w:rsidRPr="00972EA9">
        <w:rPr>
          <w:rFonts w:cstheme="minorHAnsi"/>
          <w:color w:val="2F2F2F"/>
        </w:rPr>
        <w:t>Que,</w:t>
      </w:r>
      <w:r w:rsidR="00D725EB" w:rsidRPr="00972EA9">
        <w:rPr>
          <w:rFonts w:cstheme="minorHAnsi"/>
          <w:color w:val="2F2F2F"/>
        </w:rPr>
        <w:t xml:space="preserve"> por otra parte, el artículo 134 de la Carta Magna dispone que las adquisiciones y enajenaciones de todo tipo de bienes, prestación de servicios de cualquier naturaleza y la contratación de obra que realice el gobierno federal y la administración pública paraestatal, deberán asegurar al Estado las mejores condiciones en cuanto a precio, calidad, financiamiento, oportunidad y demás circunstancias pertinentes;</w:t>
      </w:r>
    </w:p>
    <w:p w:rsidR="00D725EB" w:rsidRPr="00972EA9" w:rsidRDefault="00D725EB" w:rsidP="00972EA9">
      <w:pPr>
        <w:tabs>
          <w:tab w:val="left" w:pos="10065"/>
          <w:tab w:val="left" w:pos="10206"/>
        </w:tabs>
        <w:spacing w:line="276" w:lineRule="auto"/>
        <w:ind w:right="49"/>
        <w:jc w:val="both"/>
        <w:rPr>
          <w:rFonts w:cstheme="minorHAnsi"/>
          <w:color w:val="2F2F2F"/>
        </w:rPr>
      </w:pPr>
    </w:p>
    <w:p w:rsidR="00C170FB" w:rsidRPr="00972EA9" w:rsidRDefault="00C170FB" w:rsidP="00972EA9">
      <w:pPr>
        <w:tabs>
          <w:tab w:val="left" w:pos="10065"/>
          <w:tab w:val="left" w:pos="10206"/>
        </w:tabs>
        <w:spacing w:line="276" w:lineRule="auto"/>
        <w:ind w:right="49"/>
        <w:jc w:val="both"/>
        <w:rPr>
          <w:rFonts w:cstheme="minorHAnsi"/>
          <w:color w:val="2F2F2F"/>
        </w:rPr>
      </w:pPr>
      <w:r w:rsidRPr="00972EA9">
        <w:rPr>
          <w:rFonts w:cstheme="minorHAnsi"/>
          <w:color w:val="2F2F2F"/>
        </w:rPr>
        <w:t xml:space="preserve">Que la Ley Federal de Austeridad Republicana tiene como objeto regular y normar las medidas de austeridad que deberá observar el ejercicio del gasto público federal y </w:t>
      </w:r>
      <w:r w:rsidRPr="00972EA9">
        <w:rPr>
          <w:rFonts w:cstheme="minorHAnsi"/>
          <w:color w:val="2F2F2F"/>
        </w:rPr>
        <w:lastRenderedPageBreak/>
        <w:t>coadyuvar a que los recursos económicos de que se dispongan se administren con eficacia, eficiencia, economía, transparencia y honradez.</w:t>
      </w:r>
    </w:p>
    <w:p w:rsidR="00D725EB" w:rsidRPr="00972EA9" w:rsidRDefault="00D725EB" w:rsidP="00972EA9">
      <w:pPr>
        <w:tabs>
          <w:tab w:val="left" w:pos="10065"/>
          <w:tab w:val="left" w:pos="10206"/>
        </w:tabs>
        <w:spacing w:line="276" w:lineRule="auto"/>
        <w:ind w:right="49"/>
        <w:jc w:val="both"/>
        <w:rPr>
          <w:rFonts w:cstheme="minorHAnsi"/>
          <w:color w:val="2F2F2F"/>
        </w:rPr>
      </w:pPr>
    </w:p>
    <w:p w:rsidR="006E06BE" w:rsidRPr="00972EA9" w:rsidRDefault="00C00971" w:rsidP="006E06BE">
      <w:pPr>
        <w:spacing w:line="276" w:lineRule="auto"/>
        <w:jc w:val="both"/>
        <w:rPr>
          <w:rFonts w:eastAsia="Times New Roman" w:cstheme="minorHAnsi"/>
          <w:color w:val="2F2F2F"/>
          <w:lang w:eastAsia="es-MX"/>
        </w:rPr>
      </w:pPr>
      <w:r w:rsidRPr="00972EA9">
        <w:rPr>
          <w:rFonts w:cstheme="minorHAnsi"/>
          <w:bCs/>
          <w:color w:val="2F2F2F"/>
        </w:rPr>
        <w:t xml:space="preserve">Que de conformidad </w:t>
      </w:r>
      <w:r w:rsidR="006B1CD5" w:rsidRPr="00972EA9">
        <w:rPr>
          <w:rFonts w:cstheme="minorHAnsi"/>
          <w:bCs/>
          <w:color w:val="2F2F2F"/>
        </w:rPr>
        <w:t xml:space="preserve">con el </w:t>
      </w:r>
      <w:r w:rsidRPr="00972EA9">
        <w:rPr>
          <w:rFonts w:cstheme="minorHAnsi"/>
          <w:bCs/>
          <w:color w:val="2F2F2F"/>
        </w:rPr>
        <w:t xml:space="preserve"> </w:t>
      </w:r>
      <w:r w:rsidR="00D725EB" w:rsidRPr="00972EA9">
        <w:rPr>
          <w:rFonts w:cstheme="minorHAnsi"/>
          <w:bCs/>
          <w:color w:val="2F2F2F"/>
        </w:rPr>
        <w:t>ACUERDO por el que se emiten las políticas y disposiciones para impulsar el uso y aprovechamiento de la informática, el gobierno digital, las tecnologías de la información y comunicación, y la seguridad de la información en la Administración Pública Federal</w:t>
      </w:r>
      <w:r w:rsidRPr="00972EA9">
        <w:rPr>
          <w:rFonts w:cstheme="minorHAnsi"/>
          <w:bCs/>
          <w:color w:val="2F2F2F"/>
        </w:rPr>
        <w:t>, se deberá p</w:t>
      </w:r>
      <w:r w:rsidRPr="00972EA9">
        <w:rPr>
          <w:rFonts w:cstheme="minorHAnsi"/>
          <w:color w:val="2F2F2F"/>
        </w:rPr>
        <w:t>rocurar el ahorro y el uso eficiente de los recursos atendiendo las disposiciones establecidas en la Ley Federal de Austeridad Republicana;</w:t>
      </w:r>
      <w:r w:rsidR="00B02B03" w:rsidRPr="00972EA9">
        <w:rPr>
          <w:rFonts w:cstheme="minorHAnsi"/>
          <w:color w:val="2F2F2F"/>
        </w:rPr>
        <w:t xml:space="preserve"> </w:t>
      </w:r>
      <w:r w:rsidR="001E1B49" w:rsidRPr="00972EA9">
        <w:rPr>
          <w:rFonts w:cstheme="minorHAnsi"/>
          <w:color w:val="2F2F2F"/>
        </w:rPr>
        <w:t>estableciendo en su artículo 9, inciso 1, que l</w:t>
      </w:r>
      <w:r w:rsidR="00B02B03" w:rsidRPr="00972EA9">
        <w:rPr>
          <w:rFonts w:eastAsia="Times New Roman" w:cstheme="minorHAnsi"/>
          <w:color w:val="2F2F2F"/>
          <w:lang w:eastAsia="es-MX"/>
        </w:rPr>
        <w:t>as Instituciones buscarán</w:t>
      </w:r>
      <w:r w:rsidR="001E1B49" w:rsidRPr="00972EA9">
        <w:rPr>
          <w:rFonts w:eastAsia="Times New Roman" w:cstheme="minorHAnsi"/>
          <w:color w:val="2F2F2F"/>
          <w:lang w:eastAsia="es-MX"/>
        </w:rPr>
        <w:t xml:space="preserve"> a través del uso de las tecnologías de información y comunicación, c</w:t>
      </w:r>
      <w:r w:rsidR="00B02B03" w:rsidRPr="00B02B03">
        <w:rPr>
          <w:rFonts w:eastAsia="Times New Roman" w:cstheme="minorHAnsi"/>
          <w:color w:val="2F2F2F"/>
          <w:lang w:eastAsia="es-MX"/>
        </w:rPr>
        <w:t>ontribuir al logro d</w:t>
      </w:r>
      <w:r w:rsidR="001E1B49" w:rsidRPr="00972EA9">
        <w:rPr>
          <w:rFonts w:eastAsia="Times New Roman" w:cstheme="minorHAnsi"/>
          <w:color w:val="2F2F2F"/>
          <w:lang w:eastAsia="es-MX"/>
        </w:rPr>
        <w:t>e los objetivos institucionales.</w:t>
      </w:r>
    </w:p>
    <w:p w:rsidR="00556D98" w:rsidRDefault="00556D98" w:rsidP="00556D98">
      <w:pPr>
        <w:tabs>
          <w:tab w:val="left" w:pos="10065"/>
          <w:tab w:val="left" w:pos="10206"/>
        </w:tabs>
        <w:spacing w:line="276" w:lineRule="auto"/>
        <w:ind w:right="49"/>
        <w:jc w:val="both"/>
        <w:rPr>
          <w:rFonts w:eastAsia="Yu Gothic Light"/>
          <w:bCs/>
          <w:lang w:val="es-ES"/>
        </w:rPr>
      </w:pPr>
    </w:p>
    <w:p w:rsidR="00556D98" w:rsidRDefault="00556D98" w:rsidP="00556D98">
      <w:pPr>
        <w:tabs>
          <w:tab w:val="left" w:pos="10065"/>
          <w:tab w:val="left" w:pos="10206"/>
        </w:tabs>
        <w:spacing w:line="276" w:lineRule="auto"/>
        <w:ind w:right="49"/>
        <w:jc w:val="both"/>
        <w:rPr>
          <w:rFonts w:eastAsia="Yu Gothic Light"/>
          <w:bCs/>
          <w:lang w:val="es-ES"/>
        </w:rPr>
      </w:pPr>
      <w:r w:rsidRPr="00CC0B0B">
        <w:rPr>
          <w:rFonts w:eastAsia="Yu Gothic Light"/>
          <w:bCs/>
          <w:lang w:val="es-ES"/>
        </w:rPr>
        <w:t xml:space="preserve">Por lo anteriormente expuesto, los integrantes del Ayuntamiento han tenido a bien expedir el siguiente: </w:t>
      </w:r>
    </w:p>
    <w:p w:rsidR="009577BA" w:rsidRPr="0034225B" w:rsidRDefault="009577BA" w:rsidP="00556D98">
      <w:pPr>
        <w:tabs>
          <w:tab w:val="left" w:pos="10065"/>
          <w:tab w:val="left" w:pos="10206"/>
        </w:tabs>
        <w:spacing w:line="276" w:lineRule="auto"/>
        <w:ind w:right="49"/>
        <w:jc w:val="both"/>
        <w:rPr>
          <w:rFonts w:eastAsia="Yu Gothic Light"/>
          <w:bCs/>
          <w:lang w:val="es-ES"/>
        </w:rPr>
      </w:pPr>
    </w:p>
    <w:p w:rsidR="00556D98" w:rsidRPr="00CC0B0B" w:rsidRDefault="00556D98" w:rsidP="00556D98">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ACUERDO</w:t>
      </w:r>
    </w:p>
    <w:p w:rsidR="00556D98" w:rsidRDefault="009577BA" w:rsidP="00556D98">
      <w:pPr>
        <w:tabs>
          <w:tab w:val="left" w:pos="10065"/>
          <w:tab w:val="left" w:pos="10206"/>
        </w:tabs>
        <w:spacing w:line="276" w:lineRule="auto"/>
        <w:ind w:right="49"/>
        <w:jc w:val="center"/>
        <w:rPr>
          <w:b/>
        </w:rPr>
      </w:pPr>
      <w:r>
        <w:rPr>
          <w:b/>
        </w:rPr>
        <w:t>SO/AC/28</w:t>
      </w:r>
      <w:r w:rsidR="00556D98">
        <w:rPr>
          <w:b/>
        </w:rPr>
        <w:t>/12-I-2022.</w:t>
      </w:r>
    </w:p>
    <w:p w:rsidR="009577BA" w:rsidRPr="00CC0B0B" w:rsidRDefault="009577BA" w:rsidP="00556D98">
      <w:pPr>
        <w:tabs>
          <w:tab w:val="left" w:pos="10065"/>
          <w:tab w:val="left" w:pos="10206"/>
        </w:tabs>
        <w:spacing w:line="276" w:lineRule="auto"/>
        <w:ind w:right="49"/>
        <w:jc w:val="center"/>
        <w:rPr>
          <w:rFonts w:eastAsia="Yu Gothic Light"/>
          <w:b/>
          <w:bCs/>
          <w:lang w:val="es-ES"/>
        </w:rPr>
      </w:pPr>
    </w:p>
    <w:p w:rsidR="00556D98" w:rsidRDefault="00556D98" w:rsidP="00556D98">
      <w:pPr>
        <w:tabs>
          <w:tab w:val="left" w:pos="10065"/>
          <w:tab w:val="left" w:pos="10206"/>
        </w:tabs>
        <w:spacing w:line="276" w:lineRule="auto"/>
        <w:ind w:right="49"/>
        <w:jc w:val="both"/>
        <w:rPr>
          <w:rFonts w:eastAsia="Yu Gothic Light"/>
          <w:b/>
          <w:bCs/>
          <w:lang w:val="es-ES"/>
        </w:rPr>
      </w:pPr>
      <w:r w:rsidRPr="00CC0B0B">
        <w:rPr>
          <w:rFonts w:eastAsia="Yu Gothic Light"/>
          <w:b/>
          <w:bCs/>
          <w:lang w:val="es-ES"/>
        </w:rPr>
        <w:t xml:space="preserve">MEDIANTE </w:t>
      </w:r>
      <w:r w:rsidRPr="003F7240">
        <w:rPr>
          <w:rFonts w:eastAsia="Yu Gothic Light"/>
          <w:b/>
          <w:bCs/>
          <w:lang w:val="es-ES"/>
        </w:rPr>
        <w:t xml:space="preserve">EL CUAL SE AUTORIZA </w:t>
      </w:r>
      <w:r w:rsidR="006E06BE">
        <w:rPr>
          <w:rFonts w:eastAsia="Yu Gothic Light"/>
          <w:b/>
          <w:bCs/>
          <w:lang w:val="es-ES"/>
        </w:rPr>
        <w:t xml:space="preserve">QUE LA GACETA MUNICIPAL SEA PUBLICADA DE MANERA PERMANENTE A TRAVÉS DE MEDIOS DIGITALES Y EN FORMA EXTRAORDINARIA EN MEDIO IMPRESO, CUANDO ASÍ SE REQUIERA Y CONFORME A LA DISPONIBILIDAD PRESUPUESTAL. </w:t>
      </w:r>
    </w:p>
    <w:p w:rsidR="006E06BE" w:rsidRPr="00CC0B0B" w:rsidRDefault="006E06BE" w:rsidP="00556D98">
      <w:pPr>
        <w:tabs>
          <w:tab w:val="left" w:pos="10065"/>
          <w:tab w:val="left" w:pos="10206"/>
        </w:tabs>
        <w:spacing w:line="276" w:lineRule="auto"/>
        <w:ind w:right="49"/>
        <w:jc w:val="both"/>
        <w:rPr>
          <w:rFonts w:eastAsia="Yu Gothic Light"/>
          <w:bCs/>
          <w:lang w:val="es-ES"/>
        </w:rPr>
      </w:pPr>
    </w:p>
    <w:p w:rsidR="00556D98" w:rsidRDefault="00556D98" w:rsidP="00556D98">
      <w:pPr>
        <w:tabs>
          <w:tab w:val="left" w:pos="10065"/>
          <w:tab w:val="left" w:pos="10206"/>
        </w:tabs>
        <w:spacing w:line="276" w:lineRule="auto"/>
        <w:ind w:right="49"/>
        <w:jc w:val="both"/>
        <w:rPr>
          <w:rFonts w:eastAsia="Yu Gothic Light"/>
          <w:b/>
          <w:bCs/>
          <w:lang w:val="es-ES"/>
        </w:rPr>
      </w:pPr>
      <w:r w:rsidRPr="00CC0B0B">
        <w:rPr>
          <w:rFonts w:eastAsia="Yu Gothic Light"/>
          <w:b/>
          <w:bCs/>
          <w:lang w:val="es-ES"/>
        </w:rPr>
        <w:t>ARTÍCULO PRIMERO</w:t>
      </w:r>
      <w:r>
        <w:rPr>
          <w:rFonts w:eastAsia="Yu Gothic Light"/>
          <w:bCs/>
          <w:lang w:val="es-ES"/>
        </w:rPr>
        <w:t xml:space="preserve">.   </w:t>
      </w:r>
      <w:r w:rsidR="00A259B5" w:rsidRPr="006E06BE">
        <w:rPr>
          <w:rFonts w:eastAsia="Yu Gothic Light"/>
          <w:bCs/>
          <w:lang w:val="es-ES"/>
        </w:rPr>
        <w:t xml:space="preserve">Se Autoriza </w:t>
      </w:r>
      <w:r w:rsidR="006E06BE" w:rsidRPr="006E06BE">
        <w:rPr>
          <w:rFonts w:eastAsia="Yu Gothic Light"/>
          <w:bCs/>
          <w:lang w:val="es-ES"/>
        </w:rPr>
        <w:t>que la gaceta municipal sea publicada de manera permanente a través de medios digitales y en forma extraordinaria en medio impreso, cuando así se requiera y conforme a la disponibilidad presupuestal.</w:t>
      </w:r>
    </w:p>
    <w:p w:rsidR="006E06BE" w:rsidRPr="00CC0B0B" w:rsidRDefault="006E06BE" w:rsidP="00556D98">
      <w:pPr>
        <w:tabs>
          <w:tab w:val="left" w:pos="10065"/>
          <w:tab w:val="left" w:pos="10206"/>
        </w:tabs>
        <w:spacing w:line="276" w:lineRule="auto"/>
        <w:ind w:right="49"/>
        <w:jc w:val="both"/>
        <w:rPr>
          <w:rFonts w:eastAsia="Yu Gothic Light"/>
          <w:bCs/>
          <w:lang w:val="es-ES"/>
        </w:rPr>
      </w:pPr>
    </w:p>
    <w:p w:rsidR="00A259B5" w:rsidRDefault="00556D98" w:rsidP="00556D9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Yu Gothic Light"/>
          <w:bCs/>
        </w:rPr>
      </w:pPr>
      <w:r w:rsidRPr="00DD277C">
        <w:rPr>
          <w:rFonts w:eastAsia="Yu Gothic Light"/>
          <w:b/>
          <w:bCs/>
        </w:rPr>
        <w:t xml:space="preserve">ARTÍCULO </w:t>
      </w:r>
      <w:r>
        <w:rPr>
          <w:rFonts w:eastAsia="Yu Gothic Light"/>
          <w:b/>
          <w:bCs/>
        </w:rPr>
        <w:t>SEGUNDO</w:t>
      </w:r>
      <w:r w:rsidR="006E06BE">
        <w:rPr>
          <w:rFonts w:eastAsia="Yu Gothic Light"/>
          <w:b/>
          <w:bCs/>
        </w:rPr>
        <w:t>.</w:t>
      </w:r>
      <w:r w:rsidR="00A259B5">
        <w:rPr>
          <w:rFonts w:eastAsia="Yu Gothic Light"/>
          <w:bCs/>
        </w:rPr>
        <w:t xml:space="preserve"> Se instruye a todas las dependencias de la Administración Pública Municipal, remitan en medio digital, a la Secretaría del Ayuntamiento, la información que requiera su publicación en la gaceta municipal, según los lineamientos que sean emitidos por esa Secretaría en Acuerdo con el Presidente Municipal.</w:t>
      </w:r>
    </w:p>
    <w:p w:rsidR="00A259B5" w:rsidRDefault="00A259B5" w:rsidP="00556D9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Yu Gothic Light"/>
          <w:bCs/>
        </w:rPr>
      </w:pPr>
    </w:p>
    <w:p w:rsidR="00556D98" w:rsidRDefault="00A259B5" w:rsidP="00556D9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Yu Gothic Light"/>
          <w:bCs/>
        </w:rPr>
      </w:pPr>
      <w:r w:rsidRPr="00A259B5">
        <w:rPr>
          <w:rFonts w:eastAsia="Yu Gothic Light"/>
          <w:b/>
          <w:bCs/>
        </w:rPr>
        <w:t>ARTÍCULO TERCERO.</w:t>
      </w:r>
      <w:r>
        <w:rPr>
          <w:rFonts w:eastAsia="Yu Gothic Light"/>
          <w:bCs/>
        </w:rPr>
        <w:t xml:space="preserve"> Se instruye a la Secretaría de Administración para que implemente el formato correspondiente para la edición de la gaceta municipal, así </w:t>
      </w:r>
      <w:r>
        <w:rPr>
          <w:rFonts w:eastAsia="Yu Gothic Light"/>
          <w:bCs/>
        </w:rPr>
        <w:lastRenderedPageBreak/>
        <w:t>como para que se publique en la página de internet del Ayuntamiento de Cuernavaca y/o en los medios digitales que sean necesarios la Gaceta Municipal.</w:t>
      </w:r>
      <w:r w:rsidR="00556D98" w:rsidRPr="00DD277C">
        <w:rPr>
          <w:rFonts w:eastAsia="Yu Gothic Light"/>
          <w:bCs/>
        </w:rPr>
        <w:t xml:space="preserve"> </w:t>
      </w:r>
    </w:p>
    <w:p w:rsidR="009577BA" w:rsidRPr="00DD277C" w:rsidRDefault="009577BA" w:rsidP="00556D9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Yu Gothic Light"/>
          <w:bCs/>
        </w:rPr>
      </w:pPr>
    </w:p>
    <w:p w:rsidR="00556D98" w:rsidRPr="00CC0B0B" w:rsidRDefault="00556D98" w:rsidP="00556D98">
      <w:pPr>
        <w:tabs>
          <w:tab w:val="left" w:pos="10065"/>
          <w:tab w:val="left" w:pos="10206"/>
        </w:tabs>
        <w:spacing w:line="276" w:lineRule="auto"/>
        <w:ind w:right="49"/>
        <w:jc w:val="both"/>
        <w:rPr>
          <w:rFonts w:eastAsia="Yu Gothic Light"/>
          <w:bCs/>
          <w:lang w:val="es-ES"/>
        </w:rPr>
      </w:pPr>
    </w:p>
    <w:p w:rsidR="00556D98" w:rsidRPr="00CC0B0B" w:rsidRDefault="00556D98" w:rsidP="00556D98">
      <w:pPr>
        <w:tabs>
          <w:tab w:val="left" w:pos="10065"/>
          <w:tab w:val="left" w:pos="10206"/>
        </w:tabs>
        <w:spacing w:line="276" w:lineRule="auto"/>
        <w:ind w:right="49"/>
        <w:jc w:val="center"/>
        <w:rPr>
          <w:rFonts w:eastAsia="Yu Gothic Light"/>
          <w:b/>
          <w:bCs/>
          <w:lang w:val="es-ES"/>
        </w:rPr>
      </w:pPr>
      <w:r w:rsidRPr="00CC0B0B">
        <w:rPr>
          <w:rFonts w:eastAsia="Yu Gothic Light"/>
          <w:b/>
          <w:bCs/>
          <w:lang w:val="es-ES"/>
        </w:rPr>
        <w:t>TRANSITORIOS</w:t>
      </w:r>
    </w:p>
    <w:p w:rsidR="00556D98" w:rsidRPr="00CC0B0B" w:rsidRDefault="00556D98" w:rsidP="00556D98">
      <w:pPr>
        <w:tabs>
          <w:tab w:val="left" w:pos="10065"/>
          <w:tab w:val="left" w:pos="10206"/>
        </w:tabs>
        <w:spacing w:line="276" w:lineRule="auto"/>
        <w:ind w:right="49"/>
        <w:jc w:val="both"/>
        <w:rPr>
          <w:rFonts w:eastAsia="Yu Gothic Light"/>
          <w:bCs/>
          <w:lang w:val="es-ES"/>
        </w:rPr>
      </w:pPr>
    </w:p>
    <w:p w:rsidR="00556D98" w:rsidRPr="00CC0B0B" w:rsidRDefault="00556D98" w:rsidP="00556D98">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PRIMERO. -</w:t>
      </w:r>
      <w:r w:rsidRPr="00CC0B0B">
        <w:rPr>
          <w:rFonts w:eastAsia="Yu Gothic Light"/>
          <w:bCs/>
          <w:lang w:val="es-ES"/>
        </w:rPr>
        <w:t xml:space="preserve"> El presente Acuerdo entrará en vigor, el mismo día de su aprobación por el Cabildo.</w:t>
      </w:r>
    </w:p>
    <w:p w:rsidR="00556D98" w:rsidRPr="00CC0B0B" w:rsidRDefault="00556D98" w:rsidP="00556D98">
      <w:pPr>
        <w:tabs>
          <w:tab w:val="left" w:pos="10065"/>
          <w:tab w:val="left" w:pos="10206"/>
        </w:tabs>
        <w:spacing w:line="276" w:lineRule="auto"/>
        <w:ind w:right="49"/>
        <w:jc w:val="both"/>
        <w:rPr>
          <w:rFonts w:eastAsia="Yu Gothic Light"/>
          <w:bCs/>
          <w:lang w:val="es-ES"/>
        </w:rPr>
      </w:pPr>
    </w:p>
    <w:p w:rsidR="00556D98" w:rsidRPr="00CC0B0B" w:rsidRDefault="00556D98" w:rsidP="00556D98">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SEGUNDO. -</w:t>
      </w:r>
      <w:r w:rsidRPr="00CC0B0B">
        <w:rPr>
          <w:rFonts w:eastAsia="Yu Gothic Light"/>
          <w:bCs/>
          <w:lang w:val="es-ES"/>
        </w:rPr>
        <w:t xml:space="preserve"> Publíquese en el Periódico Oficial “Tierra y Libertad”, órgano de difusión del Gobierno del Estado de Morelos y en la Gaceta Municipal.</w:t>
      </w:r>
    </w:p>
    <w:p w:rsidR="00556D98" w:rsidRPr="00CC0B0B" w:rsidRDefault="00556D98" w:rsidP="00556D98">
      <w:pPr>
        <w:tabs>
          <w:tab w:val="left" w:pos="10065"/>
          <w:tab w:val="left" w:pos="10206"/>
        </w:tabs>
        <w:spacing w:line="276" w:lineRule="auto"/>
        <w:ind w:right="49"/>
        <w:jc w:val="both"/>
        <w:rPr>
          <w:rFonts w:eastAsia="Yu Gothic Light"/>
          <w:bCs/>
          <w:lang w:val="es-ES"/>
        </w:rPr>
      </w:pPr>
    </w:p>
    <w:p w:rsidR="00556D98" w:rsidRDefault="00556D98" w:rsidP="00556D98">
      <w:pPr>
        <w:tabs>
          <w:tab w:val="left" w:pos="10065"/>
          <w:tab w:val="left" w:pos="10206"/>
        </w:tabs>
        <w:spacing w:line="276" w:lineRule="auto"/>
        <w:ind w:right="49"/>
        <w:jc w:val="both"/>
        <w:rPr>
          <w:rFonts w:eastAsia="Yu Gothic Light"/>
          <w:bCs/>
          <w:lang w:val="es-ES"/>
        </w:rPr>
      </w:pPr>
      <w:r w:rsidRPr="00CC0B0B">
        <w:rPr>
          <w:rFonts w:eastAsia="Yu Gothic Light"/>
          <w:b/>
          <w:bCs/>
          <w:lang w:val="es-ES"/>
        </w:rPr>
        <w:t>TERCERO. -</w:t>
      </w:r>
      <w:r w:rsidRPr="00CC0B0B">
        <w:rPr>
          <w:rFonts w:eastAsia="Yu Gothic Light"/>
          <w:bCs/>
          <w:lang w:val="es-ES"/>
        </w:rPr>
        <w:t xml:space="preserve"> Se instruye a la Secretaría del Ayuntamiento, a la Secretaría de Administración; así como, a las demás dependencias involucradas, para que dentro del ámbito de sus respectivas competencias realicen los trámites conducentes para dar cumplimiento a lo dispuesto en el presente Acuerdo.</w:t>
      </w:r>
    </w:p>
    <w:p w:rsidR="00556D98" w:rsidRPr="00CC0B0B" w:rsidRDefault="00556D98" w:rsidP="00556D98">
      <w:pPr>
        <w:tabs>
          <w:tab w:val="left" w:pos="10065"/>
          <w:tab w:val="left" w:pos="10206"/>
        </w:tabs>
        <w:spacing w:line="276" w:lineRule="auto"/>
        <w:ind w:right="49"/>
        <w:jc w:val="both"/>
        <w:rPr>
          <w:rFonts w:eastAsia="Yu Gothic Light"/>
          <w:bCs/>
          <w:lang w:val="es-ES"/>
        </w:rPr>
      </w:pPr>
    </w:p>
    <w:p w:rsidR="00556D98" w:rsidRDefault="00556D98" w:rsidP="00556D98">
      <w:pPr>
        <w:tabs>
          <w:tab w:val="left" w:pos="10065"/>
          <w:tab w:val="left" w:pos="10206"/>
        </w:tabs>
        <w:spacing w:line="276" w:lineRule="auto"/>
        <w:ind w:right="49"/>
        <w:jc w:val="both"/>
        <w:rPr>
          <w:rFonts w:eastAsia="Yu Gothic Light"/>
        </w:rPr>
      </w:pPr>
      <w:r w:rsidRPr="00CC0B0B">
        <w:rPr>
          <w:rFonts w:eastAsia="Yu Gothic Light"/>
        </w:rPr>
        <w:t xml:space="preserve">Dado en </w:t>
      </w:r>
      <w:r>
        <w:rPr>
          <w:rFonts w:eastAsia="Yu Gothic Light"/>
        </w:rPr>
        <w:t>el “Salón Presidentes del Museo de la Ciudad”</w:t>
      </w:r>
      <w:r w:rsidRPr="00CC0B0B">
        <w:rPr>
          <w:rFonts w:eastAsia="Yu Gothic Light"/>
        </w:rPr>
        <w:t xml:space="preserve"> en Cuernavaca, Morelos, a</w:t>
      </w:r>
      <w:r>
        <w:rPr>
          <w:rFonts w:eastAsia="Yu Gothic Light"/>
        </w:rPr>
        <w:t xml:space="preserve"> los doce </w:t>
      </w:r>
      <w:r w:rsidRPr="00CC0B0B">
        <w:rPr>
          <w:rFonts w:eastAsia="Yu Gothic Light"/>
        </w:rPr>
        <w:t>día</w:t>
      </w:r>
      <w:r>
        <w:rPr>
          <w:rFonts w:eastAsia="Yu Gothic Light"/>
        </w:rPr>
        <w:t>s</w:t>
      </w:r>
      <w:r w:rsidRPr="00CC0B0B">
        <w:rPr>
          <w:rFonts w:eastAsia="Yu Gothic Light"/>
        </w:rPr>
        <w:t xml:space="preserve"> del mes de </w:t>
      </w:r>
      <w:r>
        <w:rPr>
          <w:rFonts w:eastAsia="Yu Gothic Light"/>
        </w:rPr>
        <w:t>enero</w:t>
      </w:r>
      <w:r w:rsidRPr="00CC0B0B">
        <w:rPr>
          <w:rFonts w:eastAsia="Yu Gothic Light"/>
        </w:rPr>
        <w:t xml:space="preserve"> del año dos mil </w:t>
      </w:r>
      <w:r>
        <w:rPr>
          <w:rFonts w:eastAsia="Yu Gothic Light"/>
        </w:rPr>
        <w:t>veintidós</w:t>
      </w:r>
      <w:r w:rsidRPr="00CC0B0B">
        <w:rPr>
          <w:rFonts w:eastAsia="Yu Gothic Light"/>
        </w:rPr>
        <w:t>.</w:t>
      </w:r>
    </w:p>
    <w:p w:rsidR="009577BA" w:rsidRDefault="009577BA" w:rsidP="00556D98">
      <w:pPr>
        <w:tabs>
          <w:tab w:val="left" w:pos="10065"/>
          <w:tab w:val="left" w:pos="10206"/>
        </w:tabs>
        <w:spacing w:line="276" w:lineRule="auto"/>
        <w:ind w:right="49"/>
        <w:jc w:val="both"/>
        <w:rPr>
          <w:rFonts w:eastAsia="Yu Gothic Light"/>
        </w:rPr>
      </w:pPr>
    </w:p>
    <w:p w:rsidR="009577BA" w:rsidRPr="0034225B" w:rsidRDefault="009577BA" w:rsidP="00556D98">
      <w:pPr>
        <w:tabs>
          <w:tab w:val="left" w:pos="10065"/>
          <w:tab w:val="left" w:pos="10206"/>
        </w:tabs>
        <w:spacing w:line="276" w:lineRule="auto"/>
        <w:ind w:right="49"/>
        <w:jc w:val="both"/>
        <w:rPr>
          <w:rFonts w:eastAsia="Yu Gothic Light"/>
        </w:rPr>
      </w:pPr>
    </w:p>
    <w:p w:rsidR="00556D98" w:rsidRPr="00CC0B0B" w:rsidRDefault="00556D98" w:rsidP="00556D98">
      <w:pPr>
        <w:tabs>
          <w:tab w:val="left" w:pos="10065"/>
          <w:tab w:val="left" w:pos="10206"/>
        </w:tabs>
        <w:spacing w:line="276" w:lineRule="auto"/>
        <w:ind w:right="49"/>
        <w:jc w:val="center"/>
        <w:rPr>
          <w:rFonts w:eastAsia="Yu Gothic Light"/>
          <w:b/>
          <w:sz w:val="22"/>
          <w:szCs w:val="22"/>
        </w:rPr>
      </w:pP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ATENTAMENTE</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EL PRESIDENTE MUNICIPAL CONSTITUCIONAL</w:t>
      </w:r>
      <w:r>
        <w:rPr>
          <w:rFonts w:eastAsia="Yu Gothic Light"/>
          <w:b/>
          <w:sz w:val="26"/>
          <w:szCs w:val="26"/>
        </w:rPr>
        <w:t xml:space="preserve"> </w:t>
      </w:r>
      <w:r w:rsidRPr="00CC0B0B">
        <w:rPr>
          <w:rFonts w:eastAsia="Yu Gothic Light"/>
          <w:b/>
          <w:sz w:val="26"/>
          <w:szCs w:val="26"/>
        </w:rPr>
        <w:t>DE CUERNAVACA</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Pr>
          <w:rFonts w:eastAsia="Yu Gothic Light"/>
          <w:b/>
          <w:sz w:val="26"/>
          <w:szCs w:val="26"/>
        </w:rPr>
        <w:t>JOSÉ LUIS URIOSTEGUI SALGADO.</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SÍNDICO MUNICIPAL</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Pr>
          <w:rFonts w:eastAsia="Yu Gothic Light"/>
          <w:b/>
          <w:sz w:val="26"/>
          <w:szCs w:val="26"/>
        </w:rPr>
        <w:t>CATALINA VERÓNICA ATENCO PÉREZ.</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CC. REGIDORES DEL AYUNTAMIENTO DE</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CUERNAVACA</w:t>
      </w:r>
      <w:r>
        <w:rPr>
          <w:rFonts w:eastAsia="Yu Gothic Light"/>
          <w:b/>
          <w:sz w:val="26"/>
          <w:szCs w:val="26"/>
        </w:rPr>
        <w:t>.</w:t>
      </w:r>
    </w:p>
    <w:p w:rsidR="00556D98" w:rsidRPr="00CC0B0B" w:rsidRDefault="00556D98" w:rsidP="00556D98">
      <w:pPr>
        <w:tabs>
          <w:tab w:val="left" w:pos="10065"/>
          <w:tab w:val="left" w:pos="10206"/>
        </w:tabs>
        <w:spacing w:line="276" w:lineRule="auto"/>
        <w:ind w:right="49"/>
        <w:jc w:val="center"/>
        <w:rPr>
          <w:rFonts w:eastAsia="Yu Gothic Light"/>
          <w:b/>
          <w:sz w:val="26"/>
          <w:szCs w:val="26"/>
        </w:rPr>
      </w:pPr>
      <w:r w:rsidRPr="00CC0B0B">
        <w:rPr>
          <w:rFonts w:eastAsia="Yu Gothic Light"/>
          <w:b/>
          <w:sz w:val="26"/>
          <w:szCs w:val="26"/>
        </w:rPr>
        <w:t>SECRETARIO DEL AYUNTAMIENTO</w:t>
      </w:r>
    </w:p>
    <w:p w:rsidR="00556D98" w:rsidRDefault="00556D98" w:rsidP="00556D98">
      <w:pPr>
        <w:tabs>
          <w:tab w:val="left" w:pos="10065"/>
          <w:tab w:val="left" w:pos="10206"/>
        </w:tabs>
        <w:spacing w:line="276" w:lineRule="auto"/>
        <w:ind w:right="49"/>
        <w:jc w:val="center"/>
        <w:rPr>
          <w:rFonts w:eastAsia="Yu Gothic Light"/>
          <w:b/>
          <w:sz w:val="26"/>
          <w:szCs w:val="26"/>
        </w:rPr>
      </w:pPr>
      <w:r>
        <w:rPr>
          <w:rFonts w:eastAsia="Yu Gothic Light"/>
          <w:b/>
          <w:sz w:val="26"/>
          <w:szCs w:val="26"/>
        </w:rPr>
        <w:t>CARLOS DE LA ROSA SEGURA.</w:t>
      </w:r>
    </w:p>
    <w:p w:rsidR="009577BA" w:rsidRDefault="009577BA" w:rsidP="00556D98">
      <w:pPr>
        <w:tabs>
          <w:tab w:val="left" w:pos="10065"/>
          <w:tab w:val="left" w:pos="10206"/>
        </w:tabs>
        <w:spacing w:line="276" w:lineRule="auto"/>
        <w:ind w:right="49"/>
        <w:jc w:val="center"/>
        <w:rPr>
          <w:rFonts w:eastAsia="Yu Gothic Light"/>
          <w:b/>
          <w:sz w:val="26"/>
          <w:szCs w:val="26"/>
        </w:rPr>
      </w:pPr>
    </w:p>
    <w:p w:rsidR="009577BA" w:rsidRDefault="009577BA" w:rsidP="00556D98">
      <w:pPr>
        <w:tabs>
          <w:tab w:val="left" w:pos="10065"/>
          <w:tab w:val="left" w:pos="10206"/>
        </w:tabs>
        <w:spacing w:line="276" w:lineRule="auto"/>
        <w:ind w:right="49"/>
        <w:jc w:val="center"/>
        <w:rPr>
          <w:rFonts w:eastAsia="Yu Gothic Light"/>
          <w:b/>
          <w:sz w:val="26"/>
          <w:szCs w:val="26"/>
        </w:rPr>
      </w:pPr>
    </w:p>
    <w:p w:rsidR="009577BA" w:rsidRDefault="009577BA" w:rsidP="00556D98">
      <w:pPr>
        <w:tabs>
          <w:tab w:val="left" w:pos="10065"/>
          <w:tab w:val="left" w:pos="10206"/>
        </w:tabs>
        <w:spacing w:line="276" w:lineRule="auto"/>
        <w:ind w:right="49"/>
        <w:jc w:val="center"/>
        <w:rPr>
          <w:rFonts w:eastAsia="Yu Gothic Light"/>
          <w:b/>
          <w:sz w:val="26"/>
          <w:szCs w:val="26"/>
        </w:rPr>
      </w:pPr>
    </w:p>
    <w:p w:rsidR="00A259B5" w:rsidRPr="0034225B" w:rsidRDefault="00A259B5" w:rsidP="00556D98">
      <w:pPr>
        <w:tabs>
          <w:tab w:val="left" w:pos="10065"/>
          <w:tab w:val="left" w:pos="10206"/>
        </w:tabs>
        <w:spacing w:line="276" w:lineRule="auto"/>
        <w:ind w:right="49"/>
        <w:jc w:val="center"/>
        <w:rPr>
          <w:rFonts w:eastAsia="Yu Gothic Light"/>
          <w:b/>
          <w:sz w:val="26"/>
          <w:szCs w:val="26"/>
        </w:rPr>
      </w:pPr>
    </w:p>
    <w:p w:rsidR="00556D98" w:rsidRPr="00CC0B0B" w:rsidRDefault="00556D98" w:rsidP="00556D98">
      <w:pPr>
        <w:tabs>
          <w:tab w:val="left" w:pos="10065"/>
          <w:tab w:val="left" w:pos="10206"/>
        </w:tabs>
        <w:spacing w:line="276" w:lineRule="auto"/>
        <w:ind w:right="49"/>
        <w:jc w:val="both"/>
        <w:rPr>
          <w:rFonts w:eastAsia="Yu Gothic Light"/>
        </w:rPr>
      </w:pPr>
      <w:r w:rsidRPr="00CC0B0B">
        <w:rPr>
          <w:rFonts w:eastAsia="Yu Gothic Light"/>
        </w:rPr>
        <w:t xml:space="preserve">En consecuencia, remítase al ciudadano </w:t>
      </w:r>
      <w:r>
        <w:rPr>
          <w:rFonts w:eastAsia="Yu Gothic Light"/>
        </w:rPr>
        <w:t>José Luis Uriostegui Salgado</w:t>
      </w:r>
      <w:r w:rsidRPr="00CC0B0B">
        <w:rPr>
          <w:rFonts w:eastAsia="Yu Gothic Light"/>
        </w:rPr>
        <w:t xml:space="preserve">,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56D98" w:rsidRPr="00CC0B0B" w:rsidRDefault="00556D98" w:rsidP="00556D98">
      <w:pPr>
        <w:tabs>
          <w:tab w:val="left" w:pos="10065"/>
          <w:tab w:val="left" w:pos="10206"/>
        </w:tabs>
        <w:spacing w:line="276" w:lineRule="auto"/>
        <w:ind w:right="49"/>
        <w:jc w:val="both"/>
        <w:rPr>
          <w:rFonts w:eastAsia="Yu Gothic Light"/>
        </w:rPr>
      </w:pPr>
    </w:p>
    <w:p w:rsidR="00556D98" w:rsidRPr="00CC0B0B" w:rsidRDefault="00556D98" w:rsidP="00556D98">
      <w:pPr>
        <w:tabs>
          <w:tab w:val="left" w:pos="10065"/>
          <w:tab w:val="left" w:pos="10206"/>
        </w:tabs>
        <w:spacing w:line="276" w:lineRule="auto"/>
        <w:ind w:right="49"/>
        <w:jc w:val="both"/>
        <w:rPr>
          <w:rFonts w:eastAsia="Yu Gothic Light"/>
        </w:rPr>
      </w:pPr>
    </w:p>
    <w:p w:rsidR="00556D98" w:rsidRPr="00CC0B0B" w:rsidRDefault="00556D98" w:rsidP="00556D98">
      <w:pPr>
        <w:tabs>
          <w:tab w:val="left" w:pos="10065"/>
          <w:tab w:val="left" w:pos="10206"/>
        </w:tabs>
        <w:spacing w:line="276" w:lineRule="auto"/>
        <w:ind w:right="49"/>
        <w:jc w:val="center"/>
        <w:rPr>
          <w:rFonts w:eastAsia="Yu Gothic Light"/>
          <w:b/>
        </w:rPr>
      </w:pPr>
      <w:r w:rsidRPr="00CC0B0B">
        <w:rPr>
          <w:rFonts w:eastAsia="Yu Gothic Light"/>
          <w:b/>
        </w:rPr>
        <w:t>ATENTAMENTE</w:t>
      </w:r>
    </w:p>
    <w:p w:rsidR="00556D98" w:rsidRPr="00CC0B0B" w:rsidRDefault="00556D98" w:rsidP="00556D98">
      <w:pPr>
        <w:tabs>
          <w:tab w:val="left" w:pos="10065"/>
          <w:tab w:val="left" w:pos="10206"/>
        </w:tabs>
        <w:spacing w:line="276" w:lineRule="auto"/>
        <w:ind w:right="49"/>
        <w:jc w:val="center"/>
        <w:rPr>
          <w:rFonts w:eastAsia="Yu Gothic Light"/>
          <w:b/>
        </w:rPr>
      </w:pPr>
      <w:r w:rsidRPr="00CC0B0B">
        <w:rPr>
          <w:rFonts w:eastAsia="Yu Gothic Light"/>
          <w:b/>
        </w:rPr>
        <w:t>EL PRESIDENTE MUNICIPAL CONSTITUCIONAL</w:t>
      </w:r>
    </w:p>
    <w:p w:rsidR="00556D98" w:rsidRPr="00CC0B0B" w:rsidRDefault="00556D98" w:rsidP="00556D98">
      <w:pPr>
        <w:tabs>
          <w:tab w:val="left" w:pos="10065"/>
          <w:tab w:val="left" w:pos="10206"/>
        </w:tabs>
        <w:spacing w:line="276" w:lineRule="auto"/>
        <w:ind w:right="49"/>
        <w:jc w:val="center"/>
        <w:rPr>
          <w:rFonts w:eastAsia="Yu Gothic Light"/>
          <w:b/>
        </w:rPr>
      </w:pPr>
      <w:r w:rsidRPr="00CC0B0B">
        <w:rPr>
          <w:rFonts w:eastAsia="Yu Gothic Light"/>
          <w:b/>
        </w:rPr>
        <w:t>DE CUERNAVACA</w:t>
      </w: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556D98">
      <w:pPr>
        <w:tabs>
          <w:tab w:val="left" w:pos="10065"/>
          <w:tab w:val="left" w:pos="10206"/>
        </w:tabs>
        <w:spacing w:line="276" w:lineRule="auto"/>
        <w:ind w:right="49"/>
        <w:jc w:val="center"/>
        <w:rPr>
          <w:rFonts w:eastAsia="Yu Gothic Light"/>
          <w:b/>
        </w:rPr>
      </w:pPr>
      <w:bookmarkStart w:id="0" w:name="_GoBack"/>
      <w:bookmarkEnd w:id="0"/>
      <w:r>
        <w:rPr>
          <w:rFonts w:eastAsia="Yu Gothic Light"/>
          <w:b/>
        </w:rPr>
        <w:t>JOSÉ LUIS URIOSTEGUI SALGADO.</w:t>
      </w: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556D98">
      <w:pPr>
        <w:tabs>
          <w:tab w:val="left" w:pos="10065"/>
          <w:tab w:val="left" w:pos="10206"/>
        </w:tabs>
        <w:spacing w:line="276" w:lineRule="auto"/>
        <w:ind w:right="49"/>
        <w:jc w:val="center"/>
        <w:rPr>
          <w:rFonts w:eastAsia="Yu Gothic Light"/>
          <w:b/>
        </w:rPr>
      </w:pPr>
    </w:p>
    <w:p w:rsidR="00556D98" w:rsidRPr="00CC0B0B" w:rsidRDefault="00556D98" w:rsidP="0096296C">
      <w:pPr>
        <w:tabs>
          <w:tab w:val="left" w:pos="10065"/>
          <w:tab w:val="left" w:pos="10206"/>
        </w:tabs>
        <w:spacing w:line="276" w:lineRule="auto"/>
        <w:ind w:right="49"/>
        <w:jc w:val="center"/>
        <w:rPr>
          <w:rFonts w:eastAsia="Yu Gothic Light"/>
          <w:b/>
        </w:rPr>
      </w:pPr>
    </w:p>
    <w:p w:rsidR="0096296C" w:rsidRPr="0096296C" w:rsidRDefault="0096296C" w:rsidP="0096296C">
      <w:pPr>
        <w:spacing w:line="276" w:lineRule="auto"/>
        <w:jc w:val="center"/>
        <w:rPr>
          <w:rFonts w:eastAsia="Yu Gothic Light"/>
          <w:b/>
          <w:bCs/>
          <w:lang w:val="es-ES"/>
        </w:rPr>
      </w:pPr>
      <w:r w:rsidRPr="0096296C">
        <w:rPr>
          <w:rFonts w:eastAsia="Yu Gothic Light"/>
          <w:b/>
          <w:bCs/>
          <w:lang w:val="es-ES"/>
        </w:rPr>
        <w:t>SÍNDIC</w:t>
      </w:r>
      <w:r>
        <w:rPr>
          <w:rFonts w:eastAsia="Yu Gothic Light"/>
          <w:b/>
          <w:bCs/>
          <w:lang w:val="es-ES"/>
        </w:rPr>
        <w:t>A</w:t>
      </w:r>
      <w:r w:rsidRPr="0096296C">
        <w:rPr>
          <w:rFonts w:eastAsia="Yu Gothic Light"/>
          <w:b/>
          <w:bCs/>
          <w:lang w:val="es-ES"/>
        </w:rPr>
        <w:t xml:space="preserve"> MUNICIPAL</w:t>
      </w:r>
    </w:p>
    <w:p w:rsidR="0096296C" w:rsidRDefault="0096296C" w:rsidP="0096296C">
      <w:pPr>
        <w:spacing w:line="276" w:lineRule="auto"/>
        <w:jc w:val="center"/>
        <w:rPr>
          <w:rFonts w:eastAsia="Yu Gothic Light"/>
          <w:b/>
          <w:bCs/>
          <w:lang w:val="es-ES"/>
        </w:rPr>
      </w:pPr>
    </w:p>
    <w:p w:rsidR="0096296C" w:rsidRDefault="0096296C" w:rsidP="0096296C">
      <w:pPr>
        <w:spacing w:line="276" w:lineRule="auto"/>
        <w:jc w:val="center"/>
        <w:rPr>
          <w:rFonts w:eastAsia="Yu Gothic Light"/>
          <w:b/>
          <w:bCs/>
          <w:lang w:val="es-ES"/>
        </w:rPr>
      </w:pPr>
    </w:p>
    <w:p w:rsidR="0096296C" w:rsidRDefault="0096296C" w:rsidP="0096296C">
      <w:pPr>
        <w:spacing w:line="276" w:lineRule="auto"/>
        <w:jc w:val="center"/>
        <w:rPr>
          <w:rFonts w:eastAsia="Yu Gothic Light"/>
          <w:b/>
          <w:bCs/>
          <w:lang w:val="es-ES"/>
        </w:rPr>
      </w:pPr>
    </w:p>
    <w:p w:rsidR="0096296C" w:rsidRDefault="0096296C" w:rsidP="0096296C">
      <w:pPr>
        <w:spacing w:line="276" w:lineRule="auto"/>
        <w:jc w:val="center"/>
        <w:rPr>
          <w:rFonts w:eastAsia="Yu Gothic Light"/>
          <w:b/>
          <w:bCs/>
          <w:lang w:val="es-ES"/>
        </w:rPr>
      </w:pPr>
    </w:p>
    <w:p w:rsidR="0096296C" w:rsidRPr="0096296C" w:rsidRDefault="0096296C" w:rsidP="0096296C">
      <w:pPr>
        <w:spacing w:line="276" w:lineRule="auto"/>
        <w:jc w:val="center"/>
        <w:rPr>
          <w:rFonts w:eastAsia="Yu Gothic Light"/>
          <w:b/>
          <w:bCs/>
          <w:lang w:val="es-ES"/>
        </w:rPr>
      </w:pPr>
    </w:p>
    <w:p w:rsidR="0096296C" w:rsidRDefault="0096296C" w:rsidP="0096296C">
      <w:pPr>
        <w:spacing w:line="276" w:lineRule="auto"/>
        <w:jc w:val="center"/>
        <w:rPr>
          <w:rFonts w:eastAsia="Yu Gothic Light"/>
          <w:b/>
          <w:bCs/>
          <w:lang w:val="es-ES"/>
        </w:rPr>
      </w:pPr>
      <w:r w:rsidRPr="0096296C">
        <w:rPr>
          <w:rFonts w:eastAsia="Yu Gothic Light"/>
          <w:b/>
          <w:bCs/>
          <w:lang w:val="es-ES"/>
        </w:rPr>
        <w:t>CATALINA VERÓNICA ATENCO PÉREZ</w:t>
      </w:r>
    </w:p>
    <w:p w:rsidR="00556D98" w:rsidRPr="00DA6A19" w:rsidRDefault="00556D98" w:rsidP="00556D98">
      <w:pPr>
        <w:spacing w:line="276" w:lineRule="auto"/>
        <w:jc w:val="both"/>
        <w:rPr>
          <w:rFonts w:ascii="Arial" w:hAnsi="Arial" w:cs="Arial"/>
          <w:b/>
        </w:rPr>
      </w:pPr>
    </w:p>
    <w:p w:rsidR="00556D98" w:rsidRDefault="00556D98" w:rsidP="00556D98">
      <w:pPr>
        <w:spacing w:line="276" w:lineRule="auto"/>
      </w:pPr>
    </w:p>
    <w:p w:rsidR="00556D98" w:rsidRDefault="00556D98" w:rsidP="00556D98">
      <w:pPr>
        <w:spacing w:line="276" w:lineRule="auto"/>
      </w:pPr>
    </w:p>
    <w:p w:rsidR="00556D98" w:rsidRDefault="00556D98" w:rsidP="00556D98"/>
    <w:p w:rsidR="005B32D1" w:rsidRDefault="0096296C"/>
    <w:sectPr w:rsidR="005B32D1" w:rsidSect="008D6C61">
      <w:headerReference w:type="default" r:id="rId6"/>
      <w:footerReference w:type="default" r:id="rId7"/>
      <w:pgSz w:w="12240" w:h="15840"/>
      <w:pgMar w:top="2694"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AA" w:rsidRDefault="00A259B5">
      <w:r>
        <w:separator/>
      </w:r>
    </w:p>
  </w:endnote>
  <w:endnote w:type="continuationSeparator" w:id="0">
    <w:p w:rsidR="00B318AA" w:rsidRDefault="00A2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6E06BE">
    <w:pPr>
      <w:pStyle w:val="Piedepgina"/>
    </w:pPr>
    <w:r>
      <w:rPr>
        <w:noProof/>
        <w:lang w:eastAsia="es-MX"/>
      </w:rPr>
      <mc:AlternateContent>
        <mc:Choice Requires="wps">
          <w:drawing>
            <wp:anchor distT="0" distB="0" distL="114300" distR="114300" simplePos="0" relativeHeight="251663360" behindDoc="0" locked="0" layoutInCell="1" allowOverlap="1" wp14:anchorId="3827F6AC" wp14:editId="702F08A9">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6E06B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F6AC"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" filled="f" stroked="f" strokeweight=".5pt">
              <v:textbox>
                <w:txbxContent>
                  <w:p w:rsidR="00B874C3" w:rsidRPr="00446BF8" w:rsidRDefault="006E06B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76C35FA" wp14:editId="6D5F97F3">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612460"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AA" w:rsidRDefault="00A259B5">
      <w:r>
        <w:separator/>
      </w:r>
    </w:p>
  </w:footnote>
  <w:footnote w:type="continuationSeparator" w:id="0">
    <w:p w:rsidR="00B318AA" w:rsidRDefault="00A25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6E06BE">
    <w:pPr>
      <w:pStyle w:val="Encabezado"/>
    </w:pPr>
    <w:r>
      <w:rPr>
        <w:noProof/>
        <w:lang w:eastAsia="es-MX"/>
      </w:rPr>
      <w:drawing>
        <wp:anchor distT="0" distB="0" distL="114300" distR="114300" simplePos="0" relativeHeight="251661312" behindDoc="1" locked="0" layoutInCell="1" allowOverlap="1" wp14:anchorId="264256AC" wp14:editId="5A03CC0A">
          <wp:simplePos x="0" y="0"/>
          <wp:positionH relativeFrom="column">
            <wp:posOffset>4363720</wp:posOffset>
          </wp:positionH>
          <wp:positionV relativeFrom="paragraph">
            <wp:posOffset>-73025</wp:posOffset>
          </wp:positionV>
          <wp:extent cx="880110" cy="1258055"/>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EB78761" wp14:editId="41D175B8">
          <wp:simplePos x="0" y="0"/>
          <wp:positionH relativeFrom="column">
            <wp:posOffset>-360045</wp:posOffset>
          </wp:positionH>
          <wp:positionV relativeFrom="paragraph">
            <wp:posOffset>-66675</wp:posOffset>
          </wp:positionV>
          <wp:extent cx="1748155" cy="1466850"/>
          <wp:effectExtent l="0" t="0" r="4445" b="6350"/>
          <wp:wrapNone/>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B9DF9C0" wp14:editId="1682EF6D">
          <wp:simplePos x="0" y="0"/>
          <wp:positionH relativeFrom="column">
            <wp:posOffset>-1914939</wp:posOffset>
          </wp:positionH>
          <wp:positionV relativeFrom="page">
            <wp:posOffset>-635</wp:posOffset>
          </wp:positionV>
          <wp:extent cx="1247775" cy="10512425"/>
          <wp:effectExtent l="0" t="0" r="0" b="3175"/>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98"/>
    <w:rsid w:val="001E1B49"/>
    <w:rsid w:val="00333AC1"/>
    <w:rsid w:val="00556D98"/>
    <w:rsid w:val="006B1CD5"/>
    <w:rsid w:val="006E06BE"/>
    <w:rsid w:val="009577BA"/>
    <w:rsid w:val="0096296C"/>
    <w:rsid w:val="00972EA9"/>
    <w:rsid w:val="00A259B5"/>
    <w:rsid w:val="00B02B03"/>
    <w:rsid w:val="00B318AA"/>
    <w:rsid w:val="00B4757D"/>
    <w:rsid w:val="00B759A2"/>
    <w:rsid w:val="00B9029E"/>
    <w:rsid w:val="00C00971"/>
    <w:rsid w:val="00C170FB"/>
    <w:rsid w:val="00D72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6358"/>
  <w15:chartTrackingRefBased/>
  <w15:docId w15:val="{B84173D5-442C-4B4A-9F6E-352477A8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98"/>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6D98"/>
    <w:pPr>
      <w:tabs>
        <w:tab w:val="center" w:pos="4419"/>
        <w:tab w:val="right" w:pos="8838"/>
      </w:tabs>
    </w:pPr>
  </w:style>
  <w:style w:type="character" w:customStyle="1" w:styleId="EncabezadoCar">
    <w:name w:val="Encabezado Car"/>
    <w:basedOn w:val="Fuentedeprrafopredeter"/>
    <w:link w:val="Encabezado"/>
    <w:uiPriority w:val="99"/>
    <w:rsid w:val="00556D98"/>
    <w:rPr>
      <w:sz w:val="24"/>
      <w:szCs w:val="24"/>
    </w:rPr>
  </w:style>
  <w:style w:type="paragraph" w:styleId="Piedepgina">
    <w:name w:val="footer"/>
    <w:basedOn w:val="Normal"/>
    <w:link w:val="PiedepginaCar"/>
    <w:uiPriority w:val="99"/>
    <w:unhideWhenUsed/>
    <w:rsid w:val="00556D98"/>
    <w:pPr>
      <w:tabs>
        <w:tab w:val="center" w:pos="4419"/>
        <w:tab w:val="right" w:pos="8838"/>
      </w:tabs>
    </w:pPr>
  </w:style>
  <w:style w:type="character" w:customStyle="1" w:styleId="PiedepginaCar">
    <w:name w:val="Pie de página Car"/>
    <w:basedOn w:val="Fuentedeprrafopredeter"/>
    <w:link w:val="Piedepgina"/>
    <w:uiPriority w:val="99"/>
    <w:rsid w:val="00556D98"/>
    <w:rPr>
      <w:sz w:val="24"/>
      <w:szCs w:val="24"/>
    </w:rPr>
  </w:style>
  <w:style w:type="paragraph" w:styleId="NormalWeb">
    <w:name w:val="Normal (Web)"/>
    <w:basedOn w:val="Normal"/>
    <w:uiPriority w:val="99"/>
    <w:unhideWhenUsed/>
    <w:rsid w:val="00556D98"/>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3201">
      <w:bodyDiv w:val="1"/>
      <w:marLeft w:val="0"/>
      <w:marRight w:val="0"/>
      <w:marTop w:val="0"/>
      <w:marBottom w:val="0"/>
      <w:divBdr>
        <w:top w:val="none" w:sz="0" w:space="0" w:color="auto"/>
        <w:left w:val="none" w:sz="0" w:space="0" w:color="auto"/>
        <w:bottom w:val="none" w:sz="0" w:space="0" w:color="auto"/>
        <w:right w:val="none" w:sz="0" w:space="0" w:color="auto"/>
      </w:divBdr>
      <w:divsChild>
        <w:div w:id="2024475753">
          <w:marLeft w:val="0"/>
          <w:marRight w:val="0"/>
          <w:marTop w:val="0"/>
          <w:marBottom w:val="101"/>
          <w:divBdr>
            <w:top w:val="none" w:sz="0" w:space="0" w:color="auto"/>
            <w:left w:val="none" w:sz="0" w:space="0" w:color="auto"/>
            <w:bottom w:val="none" w:sz="0" w:space="0" w:color="auto"/>
            <w:right w:val="none" w:sz="0" w:space="0" w:color="auto"/>
          </w:divBdr>
        </w:div>
        <w:div w:id="340590789">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800</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Marlen Elizabeth Aguilar Villagran</cp:lastModifiedBy>
  <cp:revision>5</cp:revision>
  <dcterms:created xsi:type="dcterms:W3CDTF">2022-01-11T16:33:00Z</dcterms:created>
  <dcterms:modified xsi:type="dcterms:W3CDTF">2022-01-17T17:44:00Z</dcterms:modified>
</cp:coreProperties>
</file>