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19" w:rsidRDefault="009F1B19" w:rsidP="009F1B19">
      <w:pPr>
        <w:tabs>
          <w:tab w:val="left" w:pos="6725"/>
        </w:tabs>
        <w:rPr>
          <w:rFonts w:eastAsia="Gulim" w:cstheme="minorHAnsi"/>
          <w:bCs/>
        </w:rPr>
      </w:pPr>
    </w:p>
    <w:p w:rsidR="009F1B19" w:rsidRPr="00B667CE" w:rsidRDefault="009F1B19" w:rsidP="009F1B19">
      <w:pPr>
        <w:tabs>
          <w:tab w:val="left" w:pos="6725"/>
        </w:tabs>
        <w:jc w:val="both"/>
        <w:rPr>
          <w:rFonts w:eastAsia="Gulim" w:cstheme="minorHAnsi"/>
          <w:bCs/>
        </w:rPr>
      </w:pPr>
      <w:r w:rsidRPr="00B667CE">
        <w:rPr>
          <w:i/>
          <w:noProof/>
          <w:sz w:val="22"/>
          <w:lang w:eastAsia="es-MX"/>
        </w:rPr>
        <mc:AlternateContent>
          <mc:Choice Requires="wps">
            <w:drawing>
              <wp:anchor distT="0" distB="0" distL="114300" distR="114300" simplePos="0" relativeHeight="251659264" behindDoc="0" locked="0" layoutInCell="1" allowOverlap="1" wp14:anchorId="1C7B2B4D" wp14:editId="3C38D854">
                <wp:simplePos x="0" y="0"/>
                <wp:positionH relativeFrom="margin">
                  <wp:align>right</wp:align>
                </wp:positionH>
                <wp:positionV relativeFrom="paragraph">
                  <wp:posOffset>-915670</wp:posOffset>
                </wp:positionV>
                <wp:extent cx="2892425" cy="755650"/>
                <wp:effectExtent l="0" t="0" r="22225" b="254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75565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9F1B19" w:rsidRPr="00EC53C5" w:rsidRDefault="009F1B19" w:rsidP="009F1B19">
                            <w:pPr>
                              <w:ind w:left="284"/>
                              <w:jc w:val="both"/>
                              <w:rPr>
                                <w:rFonts w:cstheme="minorHAnsi"/>
                                <w:b/>
                                <w:color w:val="404040"/>
                                <w:sz w:val="20"/>
                                <w:szCs w:val="20"/>
                              </w:rPr>
                            </w:pPr>
                            <w:r w:rsidRPr="00EC53C5">
                              <w:rPr>
                                <w:rFonts w:cstheme="minorHAnsi"/>
                                <w:b/>
                                <w:color w:val="404040"/>
                                <w:sz w:val="20"/>
                                <w:szCs w:val="20"/>
                              </w:rPr>
                              <w:t>DEPENDENCIA: SECRETARÍA DEL AYUNTAMIENTO</w:t>
                            </w:r>
                          </w:p>
                          <w:p w:rsidR="009F1B19" w:rsidRPr="00EC53C5" w:rsidRDefault="009F1B19" w:rsidP="009F1B19">
                            <w:pPr>
                              <w:ind w:left="284"/>
                              <w:jc w:val="both"/>
                              <w:rPr>
                                <w:rFonts w:cstheme="minorHAnsi"/>
                                <w:b/>
                                <w:color w:val="404040"/>
                                <w:sz w:val="20"/>
                                <w:szCs w:val="20"/>
                              </w:rPr>
                            </w:pPr>
                          </w:p>
                          <w:p w:rsidR="009F1B19" w:rsidRPr="00EC53C5" w:rsidRDefault="009F1B19" w:rsidP="009F1B19">
                            <w:pPr>
                              <w:ind w:left="284"/>
                              <w:jc w:val="both"/>
                              <w:rPr>
                                <w:rFonts w:cstheme="minorHAnsi"/>
                                <w:b/>
                                <w:color w:val="404040"/>
                                <w:sz w:val="20"/>
                                <w:szCs w:val="20"/>
                              </w:rPr>
                            </w:pPr>
                            <w:r w:rsidRPr="00EC53C5">
                              <w:rPr>
                                <w:rFonts w:cstheme="minorHAnsi"/>
                                <w:b/>
                                <w:color w:val="404040"/>
                                <w:sz w:val="20"/>
                                <w:szCs w:val="20"/>
                              </w:rPr>
                              <w:t xml:space="preserve">ACUERDO: </w:t>
                            </w:r>
                            <w:bookmarkStart w:id="0" w:name="_Hlk92014149"/>
                            <w:r>
                              <w:rPr>
                                <w:rFonts w:cstheme="minorHAnsi"/>
                                <w:b/>
                                <w:color w:val="404040"/>
                                <w:sz w:val="20"/>
                                <w:szCs w:val="20"/>
                              </w:rPr>
                              <w:t>S</w:t>
                            </w:r>
                            <w:bookmarkEnd w:id="0"/>
                            <w:r w:rsidR="001512D0">
                              <w:rPr>
                                <w:rFonts w:cstheme="minorHAnsi"/>
                                <w:b/>
                                <w:color w:val="404040"/>
                                <w:sz w:val="20"/>
                                <w:szCs w:val="20"/>
                              </w:rPr>
                              <w:t>E/AC-</w:t>
                            </w:r>
                            <w:r w:rsidR="0039396F">
                              <w:rPr>
                                <w:rFonts w:cstheme="minorHAnsi"/>
                                <w:b/>
                                <w:color w:val="404040"/>
                                <w:sz w:val="20"/>
                                <w:szCs w:val="20"/>
                              </w:rPr>
                              <w:t>63</w:t>
                            </w:r>
                            <w:r w:rsidR="001512D0">
                              <w:rPr>
                                <w:rFonts w:cstheme="minorHAnsi"/>
                                <w:b/>
                                <w:color w:val="404040"/>
                                <w:sz w:val="20"/>
                                <w:szCs w:val="20"/>
                              </w:rPr>
                              <w:t>/27</w:t>
                            </w:r>
                            <w:r>
                              <w:rPr>
                                <w:rFonts w:cstheme="minorHAnsi"/>
                                <w:b/>
                                <w:color w:val="404040"/>
                                <w:sz w:val="20"/>
                                <w:szCs w:val="20"/>
                              </w:rPr>
                              <w:t>-III-2022.</w:t>
                            </w:r>
                          </w:p>
                          <w:p w:rsidR="009F1B19" w:rsidRPr="009163FB" w:rsidRDefault="009F1B19" w:rsidP="009F1B19">
                            <w:pPr>
                              <w:pStyle w:val="Sinespaciado"/>
                              <w:rPr>
                                <w:rFonts w:cstheme="minorHAnsi"/>
                                <w:sz w:val="22"/>
                                <w:szCs w:val="22"/>
                              </w:rPr>
                            </w:pPr>
                          </w:p>
                          <w:p w:rsidR="009F1B19" w:rsidRDefault="009F1B19" w:rsidP="009F1B19">
                            <w:pPr>
                              <w:rPr>
                                <w:rFonts w:ascii="Arial" w:hAnsi="Arial"/>
                                <w:b/>
                                <w:color w:val="404040"/>
                                <w:sz w:val="18"/>
                              </w:rPr>
                            </w:pPr>
                          </w:p>
                          <w:p w:rsidR="009F1B19" w:rsidRPr="00CC0B0B" w:rsidRDefault="009F1B19" w:rsidP="009F1B19">
                            <w:pPr>
                              <w:rPr>
                                <w:b/>
                                <w:color w:val="40404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B2B4D" id="_x0000_t202" coordsize="21600,21600" o:spt="202" path="m,l,21600r21600,l21600,xe">
                <v:stroke joinstyle="miter"/>
                <v:path gradientshapeok="t" o:connecttype="rect"/>
              </v:shapetype>
              <v:shape id="Cuadro de texto 2" o:spid="_x0000_s1026" type="#_x0000_t202" style="position:absolute;left:0;text-align:left;margin-left:176.55pt;margin-top:-72.1pt;width:227.75pt;height:5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" filled="f" strokecolor="#404040" strokeweight=".5pt">
                <v:textbox>
                  <w:txbxContent>
                    <w:p w:rsidR="009F1B19" w:rsidRPr="00EC53C5" w:rsidRDefault="009F1B19" w:rsidP="009F1B19">
                      <w:pPr>
                        <w:ind w:left="284"/>
                        <w:jc w:val="both"/>
                        <w:rPr>
                          <w:rFonts w:cstheme="minorHAnsi"/>
                          <w:b/>
                          <w:color w:val="404040"/>
                          <w:sz w:val="20"/>
                          <w:szCs w:val="20"/>
                        </w:rPr>
                      </w:pPr>
                      <w:r w:rsidRPr="00EC53C5">
                        <w:rPr>
                          <w:rFonts w:cstheme="minorHAnsi"/>
                          <w:b/>
                          <w:color w:val="404040"/>
                          <w:sz w:val="20"/>
                          <w:szCs w:val="20"/>
                        </w:rPr>
                        <w:t>DEPENDENCIA: SECRETARÍA DEL AYUNTAMIENTO</w:t>
                      </w:r>
                    </w:p>
                    <w:p w:rsidR="009F1B19" w:rsidRPr="00EC53C5" w:rsidRDefault="009F1B19" w:rsidP="009F1B19">
                      <w:pPr>
                        <w:ind w:left="284"/>
                        <w:jc w:val="both"/>
                        <w:rPr>
                          <w:rFonts w:cstheme="minorHAnsi"/>
                          <w:b/>
                          <w:color w:val="404040"/>
                          <w:sz w:val="20"/>
                          <w:szCs w:val="20"/>
                        </w:rPr>
                      </w:pPr>
                    </w:p>
                    <w:p w:rsidR="009F1B19" w:rsidRPr="00EC53C5" w:rsidRDefault="009F1B19" w:rsidP="009F1B19">
                      <w:pPr>
                        <w:ind w:left="284"/>
                        <w:jc w:val="both"/>
                        <w:rPr>
                          <w:rFonts w:cstheme="minorHAnsi"/>
                          <w:b/>
                          <w:color w:val="404040"/>
                          <w:sz w:val="20"/>
                          <w:szCs w:val="20"/>
                        </w:rPr>
                      </w:pPr>
                      <w:r w:rsidRPr="00EC53C5">
                        <w:rPr>
                          <w:rFonts w:cstheme="minorHAnsi"/>
                          <w:b/>
                          <w:color w:val="404040"/>
                          <w:sz w:val="20"/>
                          <w:szCs w:val="20"/>
                        </w:rPr>
                        <w:t xml:space="preserve">ACUERDO: </w:t>
                      </w:r>
                      <w:bookmarkStart w:id="1" w:name="_Hlk92014149"/>
                      <w:r>
                        <w:rPr>
                          <w:rFonts w:cstheme="minorHAnsi"/>
                          <w:b/>
                          <w:color w:val="404040"/>
                          <w:sz w:val="20"/>
                          <w:szCs w:val="20"/>
                        </w:rPr>
                        <w:t>S</w:t>
                      </w:r>
                      <w:bookmarkEnd w:id="1"/>
                      <w:r w:rsidR="001512D0">
                        <w:rPr>
                          <w:rFonts w:cstheme="minorHAnsi"/>
                          <w:b/>
                          <w:color w:val="404040"/>
                          <w:sz w:val="20"/>
                          <w:szCs w:val="20"/>
                        </w:rPr>
                        <w:t>E/AC-</w:t>
                      </w:r>
                      <w:r w:rsidR="0039396F">
                        <w:rPr>
                          <w:rFonts w:cstheme="minorHAnsi"/>
                          <w:b/>
                          <w:color w:val="404040"/>
                          <w:sz w:val="20"/>
                          <w:szCs w:val="20"/>
                        </w:rPr>
                        <w:t>63</w:t>
                      </w:r>
                      <w:r w:rsidR="001512D0">
                        <w:rPr>
                          <w:rFonts w:cstheme="minorHAnsi"/>
                          <w:b/>
                          <w:color w:val="404040"/>
                          <w:sz w:val="20"/>
                          <w:szCs w:val="20"/>
                        </w:rPr>
                        <w:t>/27</w:t>
                      </w:r>
                      <w:r>
                        <w:rPr>
                          <w:rFonts w:cstheme="minorHAnsi"/>
                          <w:b/>
                          <w:color w:val="404040"/>
                          <w:sz w:val="20"/>
                          <w:szCs w:val="20"/>
                        </w:rPr>
                        <w:t>-III-2022.</w:t>
                      </w:r>
                    </w:p>
                    <w:p w:rsidR="009F1B19" w:rsidRPr="009163FB" w:rsidRDefault="009F1B19" w:rsidP="009F1B19">
                      <w:pPr>
                        <w:pStyle w:val="Sinespaciado"/>
                        <w:rPr>
                          <w:rFonts w:cstheme="minorHAnsi"/>
                          <w:sz w:val="22"/>
                          <w:szCs w:val="22"/>
                        </w:rPr>
                      </w:pPr>
                    </w:p>
                    <w:p w:rsidR="009F1B19" w:rsidRDefault="009F1B19" w:rsidP="009F1B19">
                      <w:pPr>
                        <w:rPr>
                          <w:rFonts w:ascii="Arial" w:hAnsi="Arial"/>
                          <w:b/>
                          <w:color w:val="404040"/>
                          <w:sz w:val="18"/>
                        </w:rPr>
                      </w:pPr>
                    </w:p>
                    <w:p w:rsidR="009F1B19" w:rsidRPr="00CC0B0B" w:rsidRDefault="009F1B19" w:rsidP="009F1B19">
                      <w:pPr>
                        <w:rPr>
                          <w:b/>
                          <w:color w:val="404040"/>
                          <w:sz w:val="18"/>
                        </w:rPr>
                      </w:pPr>
                    </w:p>
                  </w:txbxContent>
                </v:textbox>
                <w10:wrap anchorx="margin"/>
              </v:shape>
            </w:pict>
          </mc:Fallback>
        </mc:AlternateContent>
      </w:r>
      <w:r w:rsidRPr="00B667CE">
        <w:rPr>
          <w:rFonts w:eastAsia="Gulim" w:cstheme="minorHAnsi"/>
          <w:bCs/>
        </w:rPr>
        <w:t xml:space="preserve">JOSÉ LUIS URIÓSTEGUI SALGADO, PRESIDENTE MUNICIPAL CONSTITUCIONAL DE CUERNAVACA, MORELOS, A SUS HABITANTES SABED: </w:t>
      </w:r>
    </w:p>
    <w:p w:rsidR="009F1B19" w:rsidRPr="00B667CE" w:rsidRDefault="009F1B19" w:rsidP="009F1B19">
      <w:pPr>
        <w:tabs>
          <w:tab w:val="left" w:pos="0"/>
          <w:tab w:val="left" w:pos="2051"/>
        </w:tabs>
        <w:jc w:val="both"/>
        <w:rPr>
          <w:rFonts w:eastAsia="Gulim" w:cstheme="minorHAnsi"/>
          <w:bCs/>
        </w:rPr>
      </w:pPr>
    </w:p>
    <w:p w:rsidR="009F1B19" w:rsidRPr="00B667CE" w:rsidRDefault="009F1B19" w:rsidP="009F1B19">
      <w:pPr>
        <w:tabs>
          <w:tab w:val="left" w:pos="0"/>
          <w:tab w:val="left" w:pos="2051"/>
        </w:tabs>
        <w:jc w:val="both"/>
        <w:rPr>
          <w:rFonts w:eastAsia="Gulim" w:cstheme="minorHAnsi"/>
          <w:bCs/>
        </w:rPr>
      </w:pPr>
      <w:r w:rsidRPr="00B667CE">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9F1B19" w:rsidRPr="00020D74" w:rsidRDefault="009F1B19" w:rsidP="009F1B19">
      <w:pPr>
        <w:tabs>
          <w:tab w:val="left" w:pos="0"/>
          <w:tab w:val="left" w:pos="2051"/>
        </w:tabs>
        <w:jc w:val="both"/>
        <w:rPr>
          <w:rFonts w:eastAsia="Gulim" w:cstheme="minorHAnsi"/>
          <w:bCs/>
        </w:rPr>
      </w:pPr>
    </w:p>
    <w:p w:rsidR="009F1B19" w:rsidRPr="00020D74" w:rsidRDefault="009F1B19" w:rsidP="009F1B19">
      <w:pPr>
        <w:tabs>
          <w:tab w:val="left" w:pos="0"/>
          <w:tab w:val="left" w:pos="2051"/>
        </w:tabs>
        <w:jc w:val="center"/>
        <w:rPr>
          <w:rFonts w:eastAsia="Gulim" w:cstheme="minorHAnsi"/>
          <w:b/>
        </w:rPr>
      </w:pPr>
      <w:r w:rsidRPr="00020D74">
        <w:rPr>
          <w:rFonts w:eastAsia="Gulim" w:cstheme="minorHAnsi"/>
          <w:b/>
        </w:rPr>
        <w:t>CONSIDERANDO</w:t>
      </w:r>
    </w:p>
    <w:p w:rsidR="009D7276" w:rsidRPr="00CB0302" w:rsidRDefault="009D7276" w:rsidP="009D7276">
      <w:pPr>
        <w:pStyle w:val="NormalWeb"/>
        <w:spacing w:before="0" w:beforeAutospacing="0" w:after="240" w:afterAutospacing="0"/>
        <w:jc w:val="both"/>
        <w:rPr>
          <w:rFonts w:asciiTheme="minorHAnsi" w:hAnsiTheme="minorHAnsi" w:cstheme="minorHAnsi"/>
          <w:color w:val="000000"/>
        </w:rPr>
      </w:pPr>
      <w:r w:rsidRPr="00CB0302">
        <w:rPr>
          <w:rFonts w:asciiTheme="minorHAnsi" w:hAnsiTheme="minorHAnsi" w:cstheme="minorHAnsi"/>
          <w:color w:val="000000"/>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9D7276" w:rsidRPr="00CB0302" w:rsidRDefault="009D7276" w:rsidP="009D7276">
      <w:pPr>
        <w:pStyle w:val="NormalWeb"/>
        <w:spacing w:before="0" w:beforeAutospacing="0" w:after="240" w:afterAutospacing="0"/>
        <w:jc w:val="both"/>
        <w:rPr>
          <w:rFonts w:asciiTheme="minorHAnsi" w:hAnsiTheme="minorHAnsi" w:cstheme="minorHAnsi"/>
        </w:rPr>
      </w:pPr>
      <w:r w:rsidRPr="00CB0302">
        <w:rPr>
          <w:rFonts w:asciiTheme="minorHAnsi" w:hAnsiTheme="minorHAnsi" w:cstheme="minorHAnsi"/>
        </w:rPr>
        <w:t xml:space="preserve">Que las autoridades auxiliares municipales, </w:t>
      </w:r>
      <w:r w:rsidRPr="00CB0302">
        <w:rPr>
          <w:rFonts w:asciiTheme="minorHAnsi" w:hAnsiTheme="minorHAnsi" w:cstheme="minorHAnsi"/>
          <w:lang w:eastAsia="es-MX"/>
        </w:rPr>
        <w:t>constituyen células básicas de organización política y de representación popular quienes</w:t>
      </w:r>
      <w:r w:rsidRPr="00CB0302">
        <w:rPr>
          <w:rFonts w:asciiTheme="minorHAnsi" w:hAnsiTheme="minorHAnsi" w:cstheme="minorHAnsi"/>
        </w:rPr>
        <w:t xml:space="preserve"> ejercerán en la demarcación territorial que les corresponda, las atribuciones que les delegue el Ayuntamiento y el Presidente Municipal y las que le confiera esta Ley y la reglamentación municipal que corresponda, con el propósito de mantener el orden, la tranquilidad, la paz social, la seguridad y la protección de los vecinos, por lo que el Municipio de Cuernavaca, cuenta con las siguientes Ayudantías Municipales: I.- Acapantzingo</w:t>
      </w:r>
      <w:r w:rsidRPr="000E5EEB">
        <w:rPr>
          <w:rFonts w:asciiTheme="minorHAnsi" w:hAnsiTheme="minorHAnsi" w:cstheme="minorHAnsi"/>
        </w:rPr>
        <w:t xml:space="preserve">; II.- </w:t>
      </w:r>
      <w:proofErr w:type="spellStart"/>
      <w:r w:rsidRPr="000E5EEB">
        <w:rPr>
          <w:rFonts w:asciiTheme="minorHAnsi" w:hAnsiTheme="minorHAnsi" w:cstheme="minorHAnsi"/>
        </w:rPr>
        <w:t>Ahuatepec</w:t>
      </w:r>
      <w:proofErr w:type="spellEnd"/>
      <w:r w:rsidRPr="000E5EEB">
        <w:rPr>
          <w:rFonts w:asciiTheme="minorHAnsi" w:hAnsiTheme="minorHAnsi" w:cstheme="minorHAnsi"/>
        </w:rPr>
        <w:t xml:space="preserve">; III.- Buena Vista del Monte; IV.- San Juan Chapultepec; V.- </w:t>
      </w:r>
      <w:proofErr w:type="spellStart"/>
      <w:r w:rsidRPr="000E5EEB">
        <w:rPr>
          <w:rFonts w:asciiTheme="minorHAnsi" w:hAnsiTheme="minorHAnsi" w:cstheme="minorHAnsi"/>
        </w:rPr>
        <w:t>Chipitlán</w:t>
      </w:r>
      <w:proofErr w:type="spellEnd"/>
      <w:r w:rsidRPr="000E5EEB">
        <w:rPr>
          <w:rFonts w:asciiTheme="minorHAnsi" w:hAnsiTheme="minorHAnsi" w:cstheme="minorHAnsi"/>
        </w:rPr>
        <w:t xml:space="preserve">; VI.- </w:t>
      </w:r>
      <w:proofErr w:type="spellStart"/>
      <w:r w:rsidRPr="000E5EEB">
        <w:rPr>
          <w:rFonts w:asciiTheme="minorHAnsi" w:hAnsiTheme="minorHAnsi" w:cstheme="minorHAnsi"/>
        </w:rPr>
        <w:t>Ocotepec</w:t>
      </w:r>
      <w:proofErr w:type="spellEnd"/>
      <w:r w:rsidRPr="000E5EEB">
        <w:rPr>
          <w:rFonts w:asciiTheme="minorHAnsi" w:hAnsiTheme="minorHAnsi" w:cstheme="minorHAnsi"/>
        </w:rPr>
        <w:t xml:space="preserve">; VII.- San Antón; VIII.- San Lorenzo Chamilpa; IX.- Santa María </w:t>
      </w:r>
      <w:proofErr w:type="spellStart"/>
      <w:r w:rsidRPr="000E5EEB">
        <w:rPr>
          <w:rFonts w:asciiTheme="minorHAnsi" w:hAnsiTheme="minorHAnsi" w:cstheme="minorHAnsi"/>
        </w:rPr>
        <w:t>Ahuacatitlán</w:t>
      </w:r>
      <w:proofErr w:type="spellEnd"/>
      <w:r w:rsidRPr="000E5EEB">
        <w:rPr>
          <w:rFonts w:asciiTheme="minorHAnsi" w:hAnsiTheme="minorHAnsi" w:cstheme="minorHAnsi"/>
        </w:rPr>
        <w:t xml:space="preserve">; X.- </w:t>
      </w:r>
      <w:proofErr w:type="spellStart"/>
      <w:r w:rsidRPr="000E5EEB">
        <w:rPr>
          <w:rFonts w:asciiTheme="minorHAnsi" w:hAnsiTheme="minorHAnsi" w:cstheme="minorHAnsi"/>
        </w:rPr>
        <w:t>Tetela</w:t>
      </w:r>
      <w:proofErr w:type="spellEnd"/>
      <w:r w:rsidRPr="000E5EEB">
        <w:rPr>
          <w:rFonts w:asciiTheme="minorHAnsi" w:hAnsiTheme="minorHAnsi" w:cstheme="minorHAnsi"/>
        </w:rPr>
        <w:t xml:space="preserve"> del Monte; y XI.- Tlaltenango. XII.- Amatitlán.</w:t>
      </w:r>
    </w:p>
    <w:p w:rsidR="009D7276" w:rsidRPr="00CB0302" w:rsidRDefault="009D7276" w:rsidP="009D7276">
      <w:pPr>
        <w:pStyle w:val="NormalWeb"/>
        <w:spacing w:after="240"/>
        <w:jc w:val="both"/>
        <w:rPr>
          <w:rFonts w:asciiTheme="minorHAnsi" w:hAnsiTheme="minorHAnsi" w:cstheme="minorHAnsi"/>
        </w:rPr>
      </w:pPr>
      <w:r w:rsidRPr="00CB0302">
        <w:rPr>
          <w:rFonts w:asciiTheme="minorHAnsi" w:hAnsiTheme="minorHAnsi" w:cstheme="minorHAnsi"/>
          <w:lang w:eastAsia="es-MX"/>
        </w:rPr>
        <w:t>Que atendiendo al artículo 38 fracción XXII de la Ley Orgánica Municipal del Estado de Morelos, podrá c</w:t>
      </w:r>
      <w:r w:rsidRPr="00CB0302">
        <w:rPr>
          <w:rFonts w:asciiTheme="minorHAnsi" w:hAnsiTheme="minorHAnsi" w:cstheme="minorHAnsi"/>
        </w:rPr>
        <w:t xml:space="preserve">onvocar a elecciones de ayudantes municipales en los términos que establezcan las leyes y en concordancia con lo establecido en los artículos 104 y 106 del mismo ordenamiento legal, los ayudantes municipales durarán en su cargo el mismo período que los Ayuntamientos, a partir del día 1 de abril del año siguiente a la elección ordinaria del Ayuntamiento. Los ayudantes municipales serán electos por votación popular directa, conforme al principio de mayoría relativa, así como por lo </w:t>
      </w:r>
      <w:r w:rsidRPr="00CB0302">
        <w:rPr>
          <w:rFonts w:asciiTheme="minorHAnsi" w:hAnsiTheme="minorHAnsi" w:cstheme="minorHAnsi"/>
        </w:rPr>
        <w:lastRenderedPageBreak/>
        <w:t xml:space="preserve">establecido por el artículo 119 del Reglamento de Gobierno y la Administración </w:t>
      </w:r>
      <w:r w:rsidRPr="00CB0302">
        <w:rPr>
          <w:rFonts w:asciiTheme="minorHAnsi" w:hAnsiTheme="minorHAnsi" w:cstheme="minorHAnsi"/>
        </w:rPr>
        <w:br/>
        <w:t>Pública Municipal de Cuernavaca, Morelos.</w:t>
      </w:r>
    </w:p>
    <w:p w:rsidR="009D7276" w:rsidRDefault="009D7276" w:rsidP="009D7276">
      <w:pPr>
        <w:pStyle w:val="NormalWeb"/>
        <w:spacing w:after="240"/>
        <w:jc w:val="both"/>
        <w:rPr>
          <w:rFonts w:asciiTheme="minorHAnsi" w:hAnsiTheme="minorHAnsi" w:cstheme="minorHAnsi"/>
        </w:rPr>
      </w:pPr>
      <w:r w:rsidRPr="00CB0302">
        <w:rPr>
          <w:rFonts w:asciiTheme="minorHAnsi" w:hAnsiTheme="minorHAnsi" w:cstheme="minorHAnsi"/>
        </w:rPr>
        <w:t>En las elecciones de los ayudantes municipales solamente podrán participar en el proceso de elección los vecinos del Municipio cuyo domicilio pertenezca a la demarcación de la elección y que se encuentren inscritos en la lista nominal del Municipio, llevando a cabo la elección dentro de la segunda quincena del mes de marzo del año siguiente al de los comicios para elegir el Ayuntamiento, por otro lado, será el Ayunta</w:t>
      </w:r>
      <w:r>
        <w:rPr>
          <w:rFonts w:asciiTheme="minorHAnsi" w:hAnsiTheme="minorHAnsi" w:cstheme="minorHAnsi"/>
        </w:rPr>
        <w:t>miento quien emita convocatoria.</w:t>
      </w:r>
    </w:p>
    <w:p w:rsidR="004469F5" w:rsidRPr="004469F5" w:rsidRDefault="00DA0AA4" w:rsidP="004469F5">
      <w:pPr>
        <w:pStyle w:val="NormalWeb"/>
        <w:spacing w:before="0" w:beforeAutospacing="0" w:after="0" w:afterAutospacing="0"/>
        <w:jc w:val="both"/>
        <w:rPr>
          <w:rFonts w:asciiTheme="minorHAnsi" w:eastAsia="Gulim" w:hAnsiTheme="minorHAnsi" w:cstheme="minorHAnsi"/>
        </w:rPr>
      </w:pPr>
      <w:r w:rsidRPr="00DA0AA4">
        <w:rPr>
          <w:rFonts w:asciiTheme="minorHAnsi" w:eastAsia="Gulim" w:hAnsiTheme="minorHAnsi" w:cstheme="minorHAnsi"/>
        </w:rPr>
        <w:t>Qu</w:t>
      </w:r>
      <w:r w:rsidR="00764AED">
        <w:rPr>
          <w:rFonts w:asciiTheme="minorHAnsi" w:eastAsia="Gulim" w:hAnsiTheme="minorHAnsi" w:cstheme="minorHAnsi"/>
        </w:rPr>
        <w:t>e mediante Sesión Ordinaria de C</w:t>
      </w:r>
      <w:r w:rsidRPr="00DA0AA4">
        <w:rPr>
          <w:rFonts w:asciiTheme="minorHAnsi" w:eastAsia="Gulim" w:hAnsiTheme="minorHAnsi" w:cstheme="minorHAnsi"/>
        </w:rPr>
        <w:t xml:space="preserve">abildo de fecha 09 de febrero de 2022 y mediante acuerdo </w:t>
      </w:r>
      <w:r w:rsidRPr="00DA0AA4">
        <w:rPr>
          <w:rFonts w:asciiTheme="minorHAnsi" w:hAnsiTheme="minorHAnsi" w:cstheme="minorHAnsi"/>
          <w:bCs/>
        </w:rPr>
        <w:t xml:space="preserve">SO/AC-37/09-II-2022 </w:t>
      </w:r>
      <w:r w:rsidR="00764AED">
        <w:rPr>
          <w:rFonts w:asciiTheme="minorHAnsi" w:hAnsiTheme="minorHAnsi" w:cstheme="minorHAnsi"/>
          <w:bCs/>
          <w:color w:val="000000"/>
          <w:lang w:val="es-MX"/>
        </w:rPr>
        <w:t>fue</w:t>
      </w:r>
      <w:r>
        <w:rPr>
          <w:rFonts w:asciiTheme="minorHAnsi" w:hAnsiTheme="minorHAnsi" w:cstheme="minorHAnsi"/>
          <w:bCs/>
          <w:color w:val="000000"/>
          <w:lang w:val="es-MX"/>
        </w:rPr>
        <w:t xml:space="preserve"> instala</w:t>
      </w:r>
      <w:r w:rsidR="00764AED">
        <w:rPr>
          <w:rFonts w:asciiTheme="minorHAnsi" w:hAnsiTheme="minorHAnsi" w:cstheme="minorHAnsi"/>
          <w:bCs/>
          <w:color w:val="000000"/>
          <w:lang w:val="es-MX"/>
        </w:rPr>
        <w:t>da</w:t>
      </w:r>
      <w:r>
        <w:rPr>
          <w:rFonts w:asciiTheme="minorHAnsi" w:hAnsiTheme="minorHAnsi" w:cstheme="minorHAnsi"/>
          <w:bCs/>
          <w:color w:val="000000"/>
          <w:lang w:val="es-MX"/>
        </w:rPr>
        <w:t xml:space="preserve"> la Junta Electoral M</w:t>
      </w:r>
      <w:r w:rsidRPr="00DA0AA4">
        <w:rPr>
          <w:rFonts w:asciiTheme="minorHAnsi" w:hAnsiTheme="minorHAnsi" w:cstheme="minorHAnsi"/>
          <w:bCs/>
          <w:color w:val="000000"/>
          <w:lang w:val="es-MX"/>
        </w:rPr>
        <w:t>unicipal,</w:t>
      </w:r>
      <w:r w:rsidR="00764AED">
        <w:rPr>
          <w:rFonts w:asciiTheme="minorHAnsi" w:hAnsiTheme="minorHAnsi" w:cstheme="minorHAnsi"/>
          <w:bCs/>
          <w:color w:val="000000"/>
          <w:lang w:val="es-MX"/>
        </w:rPr>
        <w:t xml:space="preserve"> esto</w:t>
      </w:r>
      <w:r w:rsidRPr="00DA0AA4">
        <w:rPr>
          <w:rFonts w:asciiTheme="minorHAnsi" w:hAnsiTheme="minorHAnsi" w:cstheme="minorHAnsi"/>
          <w:bCs/>
          <w:color w:val="000000"/>
          <w:lang w:val="es-MX"/>
        </w:rPr>
        <w:t xml:space="preserve"> con fundamento en lo dispuesto por el artículo 106 de la </w:t>
      </w:r>
      <w:r>
        <w:rPr>
          <w:rFonts w:asciiTheme="minorHAnsi" w:hAnsiTheme="minorHAnsi" w:cstheme="minorHAnsi"/>
          <w:bCs/>
          <w:color w:val="000000"/>
          <w:lang w:val="es-MX"/>
        </w:rPr>
        <w:t>Ley Orgánica Municipal del E</w:t>
      </w:r>
      <w:r w:rsidRPr="00DA0AA4">
        <w:rPr>
          <w:rFonts w:asciiTheme="minorHAnsi" w:hAnsiTheme="minorHAnsi" w:cstheme="minorHAnsi"/>
          <w:bCs/>
          <w:color w:val="000000"/>
          <w:lang w:val="es-MX"/>
        </w:rPr>
        <w:t xml:space="preserve">stado de Morelos y 9 del </w:t>
      </w:r>
      <w:r>
        <w:rPr>
          <w:rFonts w:asciiTheme="minorHAnsi" w:hAnsiTheme="minorHAnsi" w:cstheme="minorHAnsi"/>
          <w:bCs/>
          <w:color w:val="000000"/>
          <w:lang w:val="es-MX"/>
        </w:rPr>
        <w:t>Reglamento para la Elección de las Autoridades Auxiliares M</w:t>
      </w:r>
      <w:r w:rsidRPr="00DA0AA4">
        <w:rPr>
          <w:rFonts w:asciiTheme="minorHAnsi" w:hAnsiTheme="minorHAnsi" w:cstheme="minorHAnsi"/>
          <w:bCs/>
          <w:color w:val="000000"/>
          <w:lang w:val="es-MX"/>
        </w:rPr>
        <w:t>unicipales de Cuernavaca, Morelos</w:t>
      </w:r>
      <w:r w:rsidR="004469F5">
        <w:rPr>
          <w:rFonts w:asciiTheme="minorHAnsi" w:hAnsiTheme="minorHAnsi" w:cstheme="minorHAnsi"/>
          <w:bCs/>
          <w:color w:val="000000"/>
          <w:lang w:val="es-MX"/>
        </w:rPr>
        <w:t xml:space="preserve">, quedando integrada de la siguiente </w:t>
      </w:r>
      <w:r w:rsidR="004469F5" w:rsidRPr="004469F5">
        <w:rPr>
          <w:rFonts w:asciiTheme="minorHAnsi" w:eastAsia="Gulim" w:hAnsiTheme="minorHAnsi" w:cstheme="minorHAnsi"/>
        </w:rPr>
        <w:t>forma:</w:t>
      </w:r>
    </w:p>
    <w:p w:rsidR="004469F5" w:rsidRPr="004469F5" w:rsidRDefault="004469F5" w:rsidP="004469F5">
      <w:pPr>
        <w:tabs>
          <w:tab w:val="left" w:pos="0"/>
          <w:tab w:val="left" w:pos="10065"/>
          <w:tab w:val="left" w:pos="10206"/>
        </w:tabs>
        <w:spacing w:line="276" w:lineRule="auto"/>
        <w:ind w:right="-1"/>
        <w:jc w:val="both"/>
        <w:rPr>
          <w:rFonts w:eastAsia="Gulim" w:cstheme="minorHAnsi"/>
        </w:rPr>
      </w:pPr>
    </w:p>
    <w:p w:rsidR="004469F5" w:rsidRPr="004469F5" w:rsidRDefault="004469F5" w:rsidP="004469F5">
      <w:pPr>
        <w:tabs>
          <w:tab w:val="left" w:pos="10065"/>
          <w:tab w:val="left" w:pos="10206"/>
        </w:tabs>
        <w:spacing w:line="276" w:lineRule="auto"/>
        <w:ind w:left="851" w:right="-1"/>
        <w:jc w:val="both"/>
        <w:rPr>
          <w:rFonts w:eastAsia="Gulim" w:cstheme="minorHAnsi"/>
          <w:b/>
        </w:rPr>
      </w:pPr>
      <w:r w:rsidRPr="004469F5">
        <w:rPr>
          <w:rFonts w:eastAsia="Gulim" w:cstheme="minorHAnsi"/>
          <w:b/>
        </w:rPr>
        <w:t xml:space="preserve">I. Presidente: </w:t>
      </w:r>
      <w:r w:rsidRPr="004469F5">
        <w:rPr>
          <w:rFonts w:eastAsia="Gulim" w:cstheme="minorHAnsi"/>
        </w:rPr>
        <w:t xml:space="preserve">Persona Titular de la Presidencia Municipal, José Luis </w:t>
      </w:r>
      <w:proofErr w:type="spellStart"/>
      <w:r w:rsidRPr="004469F5">
        <w:rPr>
          <w:rFonts w:eastAsia="Gulim" w:cstheme="minorHAnsi"/>
        </w:rPr>
        <w:t>Urióstegui</w:t>
      </w:r>
      <w:proofErr w:type="spellEnd"/>
      <w:r w:rsidRPr="004469F5">
        <w:rPr>
          <w:rFonts w:eastAsia="Gulim" w:cstheme="minorHAnsi"/>
        </w:rPr>
        <w:t xml:space="preserve"> Salgado.</w:t>
      </w:r>
    </w:p>
    <w:p w:rsidR="004469F5" w:rsidRPr="004469F5" w:rsidRDefault="004469F5" w:rsidP="004469F5">
      <w:pPr>
        <w:spacing w:line="276" w:lineRule="auto"/>
        <w:ind w:left="851" w:right="567"/>
        <w:jc w:val="both"/>
        <w:rPr>
          <w:rFonts w:eastAsia="Arial Unicode MS" w:cstheme="minorHAnsi"/>
        </w:rPr>
      </w:pPr>
      <w:r w:rsidRPr="004469F5">
        <w:rPr>
          <w:rFonts w:eastAsia="Gulim" w:cstheme="minorHAnsi"/>
          <w:b/>
        </w:rPr>
        <w:t xml:space="preserve">II. Secretario: </w:t>
      </w:r>
      <w:r w:rsidRPr="004469F5">
        <w:rPr>
          <w:rFonts w:cstheme="minorHAnsi"/>
        </w:rPr>
        <w:t>Representante del Instituto Estatal Electoral del Estado, Carlos Facundo Jaimes Aguilar.</w:t>
      </w:r>
    </w:p>
    <w:p w:rsidR="004469F5" w:rsidRPr="004469F5" w:rsidRDefault="004469F5" w:rsidP="004469F5">
      <w:pPr>
        <w:tabs>
          <w:tab w:val="left" w:pos="10065"/>
          <w:tab w:val="left" w:pos="10206"/>
        </w:tabs>
        <w:spacing w:line="276" w:lineRule="auto"/>
        <w:ind w:left="851" w:right="-1"/>
        <w:jc w:val="both"/>
        <w:rPr>
          <w:rFonts w:eastAsia="Gulim" w:cstheme="minorHAnsi"/>
        </w:rPr>
      </w:pPr>
      <w:r w:rsidRPr="004469F5">
        <w:rPr>
          <w:rFonts w:eastAsia="Gulim" w:cstheme="minorHAnsi"/>
          <w:b/>
        </w:rPr>
        <w:t xml:space="preserve">III. Representante de los Regidores de primera minoría: </w:t>
      </w:r>
      <w:r w:rsidRPr="004469F5">
        <w:rPr>
          <w:rFonts w:eastAsia="Gulim" w:cstheme="minorHAnsi"/>
        </w:rPr>
        <w:t xml:space="preserve">Jesús </w:t>
      </w:r>
      <w:proofErr w:type="spellStart"/>
      <w:r w:rsidRPr="004469F5">
        <w:rPr>
          <w:rFonts w:eastAsia="Gulim" w:cstheme="minorHAnsi"/>
        </w:rPr>
        <w:t>Tlacaelel</w:t>
      </w:r>
      <w:proofErr w:type="spellEnd"/>
      <w:r w:rsidRPr="004469F5">
        <w:rPr>
          <w:rFonts w:eastAsia="Gulim" w:cstheme="minorHAnsi"/>
        </w:rPr>
        <w:t xml:space="preserve"> Rosales Puebla.</w:t>
      </w:r>
    </w:p>
    <w:p w:rsidR="00DA0AA4" w:rsidRPr="00DA0AA4" w:rsidRDefault="00DA0AA4" w:rsidP="00DA0AA4">
      <w:pPr>
        <w:pStyle w:val="NormalWeb"/>
        <w:spacing w:before="0" w:beforeAutospacing="0" w:after="0" w:afterAutospacing="0"/>
        <w:jc w:val="both"/>
        <w:rPr>
          <w:rFonts w:asciiTheme="minorHAnsi" w:hAnsiTheme="minorHAnsi" w:cstheme="minorHAnsi"/>
          <w:bCs/>
        </w:rPr>
      </w:pPr>
    </w:p>
    <w:p w:rsidR="009D7276" w:rsidRDefault="00764AED" w:rsidP="009D7276">
      <w:pPr>
        <w:pStyle w:val="NormalWeb"/>
        <w:spacing w:before="0" w:beforeAutospacing="0" w:after="240" w:afterAutospacing="0"/>
        <w:jc w:val="both"/>
        <w:rPr>
          <w:rFonts w:asciiTheme="minorHAnsi" w:hAnsiTheme="minorHAnsi" w:cstheme="minorHAnsi"/>
        </w:rPr>
      </w:pPr>
      <w:r>
        <w:rPr>
          <w:rFonts w:asciiTheme="minorHAnsi" w:hAnsiTheme="minorHAnsi" w:cstheme="minorHAnsi"/>
        </w:rPr>
        <w:t xml:space="preserve">Que mediante Sesión Ordinaria de Cabildo y acuerdo </w:t>
      </w:r>
      <w:r w:rsidRPr="009D7276">
        <w:rPr>
          <w:rFonts w:asciiTheme="minorHAnsi" w:hAnsiTheme="minorHAnsi" w:cstheme="minorHAnsi"/>
        </w:rPr>
        <w:t>SO/AC-42/23-II-2022</w:t>
      </w:r>
      <w:r>
        <w:rPr>
          <w:rFonts w:asciiTheme="minorHAnsi" w:hAnsiTheme="minorHAnsi" w:cstheme="minorHAnsi"/>
        </w:rPr>
        <w:t xml:space="preserve"> fue aprobada la convocatoria expedida por </w:t>
      </w:r>
      <w:r w:rsidRPr="00CB0302">
        <w:rPr>
          <w:rFonts w:asciiTheme="minorHAnsi" w:hAnsiTheme="minorHAnsi" w:cstheme="minorHAnsi"/>
        </w:rPr>
        <w:t>la Ju</w:t>
      </w:r>
      <w:r>
        <w:rPr>
          <w:rFonts w:asciiTheme="minorHAnsi" w:hAnsiTheme="minorHAnsi" w:cstheme="minorHAnsi"/>
        </w:rPr>
        <w:t xml:space="preserve">nta Electoral Municipal, </w:t>
      </w:r>
      <w:r w:rsidR="009D7276" w:rsidRPr="00CB0302">
        <w:rPr>
          <w:rFonts w:asciiTheme="minorHAnsi" w:hAnsiTheme="minorHAnsi" w:cstheme="minorHAnsi"/>
        </w:rPr>
        <w:t xml:space="preserve">con el objeto de citar a la ciudadanía a participar en las elecciones </w:t>
      </w:r>
      <w:r w:rsidR="009D7276">
        <w:rPr>
          <w:rFonts w:asciiTheme="minorHAnsi" w:hAnsiTheme="minorHAnsi" w:cstheme="minorHAnsi"/>
        </w:rPr>
        <w:t xml:space="preserve">mismas que en este periodo únicamente se efectuaron en </w:t>
      </w:r>
      <w:r w:rsidR="009D7276" w:rsidRPr="00CB0302">
        <w:rPr>
          <w:rFonts w:asciiTheme="minorHAnsi" w:hAnsiTheme="minorHAnsi" w:cstheme="minorHAnsi"/>
        </w:rPr>
        <w:t>I.- Acapantzingo</w:t>
      </w:r>
      <w:r w:rsidR="009D7276" w:rsidRPr="000E5EEB">
        <w:rPr>
          <w:rFonts w:asciiTheme="minorHAnsi" w:hAnsiTheme="minorHAnsi" w:cstheme="minorHAnsi"/>
        </w:rPr>
        <w:t>; II.-</w:t>
      </w:r>
      <w:r w:rsidR="009D7276">
        <w:rPr>
          <w:rFonts w:asciiTheme="minorHAnsi" w:hAnsiTheme="minorHAnsi" w:cstheme="minorHAnsi"/>
        </w:rPr>
        <w:t xml:space="preserve"> San Juan Chapultepec; III</w:t>
      </w:r>
      <w:r w:rsidR="009D7276" w:rsidRPr="00CB0302">
        <w:rPr>
          <w:rFonts w:asciiTheme="minorHAnsi" w:hAnsiTheme="minorHAnsi" w:cstheme="minorHAnsi"/>
        </w:rPr>
        <w:t xml:space="preserve">.- </w:t>
      </w:r>
      <w:proofErr w:type="spellStart"/>
      <w:r w:rsidR="009D7276" w:rsidRPr="00CB0302">
        <w:rPr>
          <w:rFonts w:asciiTheme="minorHAnsi" w:hAnsiTheme="minorHAnsi" w:cstheme="minorHAnsi"/>
        </w:rPr>
        <w:t>Chipitlán</w:t>
      </w:r>
      <w:proofErr w:type="spellEnd"/>
      <w:r w:rsidR="009D7276" w:rsidRPr="00CB0302">
        <w:rPr>
          <w:rFonts w:asciiTheme="minorHAnsi" w:hAnsiTheme="minorHAnsi" w:cstheme="minorHAnsi"/>
        </w:rPr>
        <w:t xml:space="preserve">; </w:t>
      </w:r>
      <w:r w:rsidR="009D7276">
        <w:rPr>
          <w:rFonts w:asciiTheme="minorHAnsi" w:hAnsiTheme="minorHAnsi" w:cstheme="minorHAnsi"/>
        </w:rPr>
        <w:t>IV</w:t>
      </w:r>
      <w:r w:rsidR="009D7276" w:rsidRPr="00CB0302">
        <w:rPr>
          <w:rFonts w:asciiTheme="minorHAnsi" w:hAnsiTheme="minorHAnsi" w:cstheme="minorHAnsi"/>
        </w:rPr>
        <w:t xml:space="preserve">.- San Antón; V.- San Lorenzo Chamilpa; </w:t>
      </w:r>
      <w:proofErr w:type="gramStart"/>
      <w:r w:rsidR="009D7276">
        <w:rPr>
          <w:rFonts w:asciiTheme="minorHAnsi" w:hAnsiTheme="minorHAnsi" w:cstheme="minorHAnsi"/>
        </w:rPr>
        <w:t>V</w:t>
      </w:r>
      <w:r w:rsidR="009D7276" w:rsidRPr="00CB0302">
        <w:rPr>
          <w:rFonts w:asciiTheme="minorHAnsi" w:hAnsiTheme="minorHAnsi" w:cstheme="minorHAnsi"/>
        </w:rPr>
        <w:t>I</w:t>
      </w:r>
      <w:r w:rsidR="009D7276">
        <w:rPr>
          <w:rFonts w:asciiTheme="minorHAnsi" w:hAnsiTheme="minorHAnsi" w:cstheme="minorHAnsi"/>
        </w:rPr>
        <w:t>.-</w:t>
      </w:r>
      <w:proofErr w:type="gramEnd"/>
      <w:r w:rsidR="009D7276">
        <w:rPr>
          <w:rFonts w:asciiTheme="minorHAnsi" w:hAnsiTheme="minorHAnsi" w:cstheme="minorHAnsi"/>
        </w:rPr>
        <w:t xml:space="preserve"> Santa María </w:t>
      </w:r>
      <w:proofErr w:type="spellStart"/>
      <w:r w:rsidR="009D7276">
        <w:rPr>
          <w:rFonts w:asciiTheme="minorHAnsi" w:hAnsiTheme="minorHAnsi" w:cstheme="minorHAnsi"/>
        </w:rPr>
        <w:t>Ahuacatitlán</w:t>
      </w:r>
      <w:proofErr w:type="spellEnd"/>
      <w:r w:rsidR="009D7276">
        <w:rPr>
          <w:rFonts w:asciiTheme="minorHAnsi" w:hAnsiTheme="minorHAnsi" w:cstheme="minorHAnsi"/>
        </w:rPr>
        <w:t>; VII</w:t>
      </w:r>
      <w:r w:rsidR="009D7276" w:rsidRPr="00CB0302">
        <w:rPr>
          <w:rFonts w:asciiTheme="minorHAnsi" w:hAnsiTheme="minorHAnsi" w:cstheme="minorHAnsi"/>
        </w:rPr>
        <w:t xml:space="preserve">.- </w:t>
      </w:r>
      <w:proofErr w:type="spellStart"/>
      <w:r w:rsidR="009D7276" w:rsidRPr="00CB0302">
        <w:rPr>
          <w:rFonts w:asciiTheme="minorHAnsi" w:hAnsiTheme="minorHAnsi" w:cstheme="minorHAnsi"/>
        </w:rPr>
        <w:t>Te</w:t>
      </w:r>
      <w:r w:rsidR="009D7276">
        <w:rPr>
          <w:rFonts w:asciiTheme="minorHAnsi" w:hAnsiTheme="minorHAnsi" w:cstheme="minorHAnsi"/>
        </w:rPr>
        <w:t>tela</w:t>
      </w:r>
      <w:proofErr w:type="spellEnd"/>
      <w:r w:rsidR="009D7276">
        <w:rPr>
          <w:rFonts w:asciiTheme="minorHAnsi" w:hAnsiTheme="minorHAnsi" w:cstheme="minorHAnsi"/>
        </w:rPr>
        <w:t xml:space="preserve"> del Monte; y VIII.- Tlaltenango. IX</w:t>
      </w:r>
      <w:r w:rsidR="009D7276" w:rsidRPr="00CB0302">
        <w:rPr>
          <w:rFonts w:asciiTheme="minorHAnsi" w:hAnsiTheme="minorHAnsi" w:cstheme="minorHAnsi"/>
        </w:rPr>
        <w:t>.- Amatitlán</w:t>
      </w:r>
      <w:r w:rsidR="009D7276">
        <w:rPr>
          <w:rFonts w:asciiTheme="minorHAnsi" w:hAnsiTheme="minorHAnsi" w:cstheme="minorHAnsi"/>
        </w:rPr>
        <w:t xml:space="preserve">, </w:t>
      </w:r>
      <w:r>
        <w:rPr>
          <w:rFonts w:asciiTheme="minorHAnsi" w:hAnsiTheme="minorHAnsi" w:cstheme="minorHAnsi"/>
        </w:rPr>
        <w:t xml:space="preserve">misma que se le dio </w:t>
      </w:r>
      <w:r w:rsidRPr="00CB0302">
        <w:rPr>
          <w:rFonts w:asciiTheme="minorHAnsi" w:hAnsiTheme="minorHAnsi" w:cstheme="minorHAnsi"/>
        </w:rPr>
        <w:t>amplia difusión en la jurisdicción de la Colonia o C</w:t>
      </w:r>
      <w:r>
        <w:rPr>
          <w:rFonts w:asciiTheme="minorHAnsi" w:hAnsiTheme="minorHAnsi" w:cstheme="minorHAnsi"/>
        </w:rPr>
        <w:t xml:space="preserve">omunidad de que se trató. </w:t>
      </w:r>
    </w:p>
    <w:p w:rsidR="00A13CCC" w:rsidRPr="00AF7B4B" w:rsidRDefault="00A13CCC" w:rsidP="00A13CCC">
      <w:pPr>
        <w:tabs>
          <w:tab w:val="left" w:pos="10065"/>
          <w:tab w:val="left" w:pos="10206"/>
        </w:tabs>
        <w:jc w:val="both"/>
        <w:rPr>
          <w:rFonts w:eastAsia="Gulim"/>
        </w:rPr>
      </w:pPr>
      <w:r w:rsidRPr="00AF7B4B">
        <w:rPr>
          <w:rFonts w:eastAsia="Gulim"/>
        </w:rPr>
        <w:t>Que, de conformidad con lo señalado en dicha Convocatoria, el Ayuntamiento de Cuernavaca, apegado a la Ley Orgánica Municipal del Estado de Morelos, realizó diversas acciones para la preparación y desarrollo de la elección de Ayudantes Municipales.</w:t>
      </w:r>
    </w:p>
    <w:p w:rsidR="00A13CCC" w:rsidRPr="00AF7B4B" w:rsidRDefault="00A13CCC" w:rsidP="00A13CCC">
      <w:pPr>
        <w:tabs>
          <w:tab w:val="left" w:pos="10065"/>
          <w:tab w:val="left" w:pos="10206"/>
        </w:tabs>
        <w:jc w:val="both"/>
        <w:rPr>
          <w:rFonts w:eastAsia="Gulim"/>
        </w:rPr>
      </w:pPr>
    </w:p>
    <w:p w:rsidR="00F64DCA" w:rsidRDefault="00F64DCA" w:rsidP="00A13CCC">
      <w:pPr>
        <w:tabs>
          <w:tab w:val="left" w:pos="10065"/>
          <w:tab w:val="left" w:pos="10206"/>
        </w:tabs>
        <w:jc w:val="both"/>
        <w:rPr>
          <w:rFonts w:eastAsia="Gulim"/>
        </w:rPr>
      </w:pPr>
    </w:p>
    <w:p w:rsidR="00F64DCA" w:rsidRDefault="00F64DCA" w:rsidP="00A13CCC">
      <w:pPr>
        <w:tabs>
          <w:tab w:val="left" w:pos="10065"/>
          <w:tab w:val="left" w:pos="10206"/>
        </w:tabs>
        <w:jc w:val="both"/>
        <w:rPr>
          <w:rFonts w:eastAsia="Gulim"/>
        </w:rPr>
      </w:pPr>
    </w:p>
    <w:p w:rsidR="00F64DCA" w:rsidRDefault="00F64DCA" w:rsidP="00A13CCC">
      <w:pPr>
        <w:tabs>
          <w:tab w:val="left" w:pos="10065"/>
          <w:tab w:val="left" w:pos="10206"/>
        </w:tabs>
        <w:jc w:val="both"/>
        <w:rPr>
          <w:rFonts w:eastAsia="Gulim"/>
        </w:rPr>
      </w:pPr>
    </w:p>
    <w:p w:rsidR="00A13CCC" w:rsidRDefault="004469F5" w:rsidP="00A13CCC">
      <w:pPr>
        <w:tabs>
          <w:tab w:val="left" w:pos="10065"/>
          <w:tab w:val="left" w:pos="10206"/>
        </w:tabs>
        <w:jc w:val="both"/>
        <w:rPr>
          <w:rFonts w:eastAsia="Gulim"/>
        </w:rPr>
      </w:pPr>
      <w:r>
        <w:rPr>
          <w:rFonts w:eastAsia="Gulim"/>
        </w:rPr>
        <w:lastRenderedPageBreak/>
        <w:t>Que d</w:t>
      </w:r>
      <w:r w:rsidR="00A13CCC" w:rsidRPr="00AF7B4B">
        <w:rPr>
          <w:rFonts w:eastAsia="Gulim"/>
        </w:rPr>
        <w:t xml:space="preserve">urante los días </w:t>
      </w:r>
      <w:r w:rsidR="00DE7031">
        <w:rPr>
          <w:rFonts w:eastAsia="Gulim"/>
        </w:rPr>
        <w:t>veintiocho de febrero, uno, dos, tres y cuatro de marzo</w:t>
      </w:r>
      <w:r w:rsidR="00A13CCC" w:rsidRPr="00AF7B4B">
        <w:rPr>
          <w:rFonts w:eastAsia="Gulim"/>
        </w:rPr>
        <w:t>, se recibieron las solicitudes de registro de los aspirantes a candidatos a Ay</w:t>
      </w:r>
      <w:r w:rsidR="000C6BF5">
        <w:rPr>
          <w:rFonts w:eastAsia="Gulim"/>
        </w:rPr>
        <w:t>udante Municipal del</w:t>
      </w:r>
      <w:r w:rsidR="0093540C">
        <w:rPr>
          <w:rFonts w:eastAsia="Gulim"/>
        </w:rPr>
        <w:t xml:space="preserve"> Poblado de Santa María Ahuacatitlan</w:t>
      </w:r>
      <w:r w:rsidR="00D77651">
        <w:rPr>
          <w:rFonts w:eastAsia="Gulim"/>
        </w:rPr>
        <w:t>.</w:t>
      </w:r>
    </w:p>
    <w:p w:rsidR="00D77651" w:rsidRPr="00AF7B4B" w:rsidRDefault="00D77651" w:rsidP="00A13CCC">
      <w:pPr>
        <w:tabs>
          <w:tab w:val="left" w:pos="10065"/>
          <w:tab w:val="left" w:pos="10206"/>
        </w:tabs>
        <w:jc w:val="both"/>
        <w:rPr>
          <w:rFonts w:eastAsia="Gulim"/>
        </w:rPr>
      </w:pPr>
    </w:p>
    <w:p w:rsidR="00A13914" w:rsidRPr="00AF7B4B" w:rsidRDefault="00A13914" w:rsidP="00A13914">
      <w:pPr>
        <w:tabs>
          <w:tab w:val="left" w:pos="10065"/>
          <w:tab w:val="left" w:pos="10206"/>
        </w:tabs>
        <w:jc w:val="both"/>
        <w:rPr>
          <w:rFonts w:eastAsia="Gulim"/>
        </w:rPr>
      </w:pPr>
      <w:r w:rsidRPr="007825B1">
        <w:rPr>
          <w:rFonts w:eastAsia="Gulim"/>
        </w:rPr>
        <w:t>Así mismo una vez concluido el periodo de registro, mediante Acta de Aprobación de registros para candidatos a ayudantes municipales del municipio de Cuernavaca de fecha ocho de marzo de dos mil veintidós y</w:t>
      </w:r>
      <w:r w:rsidRPr="00AF7B4B">
        <w:rPr>
          <w:rFonts w:eastAsia="Gulim"/>
        </w:rPr>
        <w:t xml:space="preserve"> en términos de lo dispuesto por los artículos 8, 10 fracción VI; 15, 16, 17 y 23 del Reglamento para la Elección de las Autoridades Auxiliares Municipales de Cuernavaca, Morelos, se determinó respecto a la procedencia del registro de candidatos en el Acta de la Junta Electoral Municipal, como sigue: </w:t>
      </w:r>
    </w:p>
    <w:p w:rsidR="00D77651" w:rsidRPr="00AF7B4B" w:rsidRDefault="00D77651" w:rsidP="00D77651">
      <w:pPr>
        <w:tabs>
          <w:tab w:val="left" w:pos="10065"/>
          <w:tab w:val="left" w:pos="10206"/>
        </w:tabs>
        <w:jc w:val="both"/>
        <w:rPr>
          <w:rFonts w:eastAsia="Gulim"/>
          <w:sz w:val="26"/>
          <w:szCs w:val="26"/>
        </w:rPr>
      </w:pPr>
    </w:p>
    <w:tbl>
      <w:tblPr>
        <w:tblW w:w="9789" w:type="dxa"/>
        <w:tblInd w:w="-637" w:type="dxa"/>
        <w:tblCellMar>
          <w:left w:w="70" w:type="dxa"/>
          <w:right w:w="70" w:type="dxa"/>
        </w:tblCellMar>
        <w:tblLook w:val="04A0" w:firstRow="1" w:lastRow="0" w:firstColumn="1" w:lastColumn="0" w:noHBand="0" w:noVBand="1"/>
      </w:tblPr>
      <w:tblGrid>
        <w:gridCol w:w="1568"/>
        <w:gridCol w:w="3969"/>
        <w:gridCol w:w="4252"/>
      </w:tblGrid>
      <w:tr w:rsidR="00D77651" w:rsidRPr="00AF7B4B" w:rsidTr="00D77651">
        <w:trPr>
          <w:trHeight w:val="300"/>
        </w:trPr>
        <w:tc>
          <w:tcPr>
            <w:tcW w:w="1568" w:type="dxa"/>
            <w:tcBorders>
              <w:top w:val="single" w:sz="4" w:space="0" w:color="auto"/>
              <w:left w:val="single" w:sz="4" w:space="0" w:color="auto"/>
              <w:bottom w:val="nil"/>
              <w:right w:val="single" w:sz="4" w:space="0" w:color="auto"/>
            </w:tcBorders>
            <w:shd w:val="clear" w:color="auto" w:fill="auto"/>
            <w:vAlign w:val="center"/>
            <w:hideMark/>
          </w:tcPr>
          <w:p w:rsidR="00D77651" w:rsidRPr="00AF7B4B" w:rsidRDefault="00D77651" w:rsidP="00B928D0">
            <w:pPr>
              <w:tabs>
                <w:tab w:val="left" w:pos="10065"/>
                <w:tab w:val="left" w:pos="10206"/>
              </w:tabs>
              <w:jc w:val="center"/>
              <w:rPr>
                <w:rFonts w:eastAsia="Gulim"/>
                <w:b/>
                <w:bCs/>
                <w:sz w:val="20"/>
                <w:szCs w:val="20"/>
              </w:rPr>
            </w:pPr>
            <w:r w:rsidRPr="00AF7B4B">
              <w:rPr>
                <w:rFonts w:eastAsia="Gulim"/>
                <w:b/>
                <w:bCs/>
                <w:sz w:val="20"/>
                <w:szCs w:val="20"/>
              </w:rPr>
              <w:t>PLANILLA</w:t>
            </w:r>
          </w:p>
        </w:tc>
        <w:tc>
          <w:tcPr>
            <w:tcW w:w="3969" w:type="dxa"/>
            <w:tcBorders>
              <w:top w:val="single" w:sz="4" w:space="0" w:color="auto"/>
              <w:left w:val="nil"/>
              <w:bottom w:val="nil"/>
              <w:right w:val="single" w:sz="4" w:space="0" w:color="auto"/>
            </w:tcBorders>
            <w:shd w:val="clear" w:color="auto" w:fill="auto"/>
            <w:vAlign w:val="center"/>
          </w:tcPr>
          <w:p w:rsidR="00D77651" w:rsidRPr="00AF7B4B" w:rsidRDefault="00D77651" w:rsidP="00B928D0">
            <w:pPr>
              <w:tabs>
                <w:tab w:val="left" w:pos="10065"/>
                <w:tab w:val="left" w:pos="10206"/>
              </w:tabs>
              <w:jc w:val="center"/>
              <w:rPr>
                <w:rFonts w:eastAsia="Gulim"/>
                <w:b/>
                <w:bCs/>
                <w:sz w:val="20"/>
                <w:szCs w:val="20"/>
              </w:rPr>
            </w:pPr>
            <w:r w:rsidRPr="00AF7B4B">
              <w:rPr>
                <w:rFonts w:eastAsia="Gulim"/>
                <w:b/>
                <w:bCs/>
                <w:sz w:val="20"/>
                <w:szCs w:val="20"/>
              </w:rPr>
              <w:t>PROPIETARIO</w:t>
            </w:r>
          </w:p>
        </w:tc>
        <w:tc>
          <w:tcPr>
            <w:tcW w:w="4252" w:type="dxa"/>
            <w:tcBorders>
              <w:top w:val="single" w:sz="4" w:space="0" w:color="auto"/>
              <w:left w:val="nil"/>
              <w:bottom w:val="nil"/>
              <w:right w:val="single" w:sz="4" w:space="0" w:color="auto"/>
            </w:tcBorders>
            <w:shd w:val="clear" w:color="auto" w:fill="auto"/>
            <w:vAlign w:val="center"/>
            <w:hideMark/>
          </w:tcPr>
          <w:p w:rsidR="00D77651" w:rsidRPr="00AF7B4B" w:rsidRDefault="00D77651" w:rsidP="00B928D0">
            <w:pPr>
              <w:tabs>
                <w:tab w:val="left" w:pos="10065"/>
                <w:tab w:val="left" w:pos="10206"/>
              </w:tabs>
              <w:jc w:val="center"/>
              <w:rPr>
                <w:rFonts w:eastAsia="Gulim"/>
                <w:b/>
                <w:bCs/>
                <w:sz w:val="20"/>
                <w:szCs w:val="20"/>
              </w:rPr>
            </w:pPr>
            <w:r w:rsidRPr="00AF7B4B">
              <w:rPr>
                <w:rFonts w:eastAsia="Gulim"/>
                <w:b/>
                <w:bCs/>
                <w:sz w:val="20"/>
                <w:szCs w:val="20"/>
              </w:rPr>
              <w:t>SUPLENTE</w:t>
            </w:r>
          </w:p>
        </w:tc>
      </w:tr>
      <w:tr w:rsidR="00D77651"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D77651" w:rsidRPr="00AF7B4B" w:rsidRDefault="0093540C" w:rsidP="00B5376D">
            <w:pPr>
              <w:tabs>
                <w:tab w:val="left" w:pos="10065"/>
                <w:tab w:val="left" w:pos="10206"/>
              </w:tabs>
              <w:jc w:val="center"/>
              <w:rPr>
                <w:rFonts w:eastAsia="Gulim"/>
                <w:sz w:val="20"/>
                <w:szCs w:val="20"/>
              </w:rPr>
            </w:pPr>
            <w:r>
              <w:rPr>
                <w:rFonts w:eastAsia="Gulim"/>
                <w:sz w:val="20"/>
                <w:szCs w:val="20"/>
              </w:rPr>
              <w:t>ROJA</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D77651" w:rsidRPr="00AF7B4B" w:rsidRDefault="0093540C" w:rsidP="00B5376D">
            <w:pPr>
              <w:tabs>
                <w:tab w:val="left" w:pos="10065"/>
                <w:tab w:val="left" w:pos="10206"/>
              </w:tabs>
              <w:jc w:val="center"/>
              <w:rPr>
                <w:rFonts w:eastAsia="Gulim"/>
                <w:sz w:val="20"/>
                <w:szCs w:val="20"/>
              </w:rPr>
            </w:pPr>
            <w:r>
              <w:rPr>
                <w:rFonts w:eastAsia="Gulim"/>
                <w:sz w:val="20"/>
                <w:szCs w:val="20"/>
              </w:rPr>
              <w:t>JAVIER VALLADAREZ RUÍZ</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D77651" w:rsidRPr="00AF7B4B" w:rsidRDefault="0093540C" w:rsidP="00B5376D">
            <w:pPr>
              <w:tabs>
                <w:tab w:val="left" w:pos="10065"/>
                <w:tab w:val="left" w:pos="10206"/>
              </w:tabs>
              <w:jc w:val="center"/>
              <w:rPr>
                <w:rFonts w:eastAsia="Gulim"/>
                <w:sz w:val="20"/>
                <w:szCs w:val="20"/>
              </w:rPr>
            </w:pPr>
            <w:r>
              <w:rPr>
                <w:rFonts w:eastAsia="Gulim"/>
                <w:sz w:val="20"/>
                <w:szCs w:val="20"/>
              </w:rPr>
              <w:t>ROMANA JIMÉNEZ MARTÍNEZ</w:t>
            </w:r>
          </w:p>
        </w:tc>
      </w:tr>
      <w:tr w:rsidR="00A05E12"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AZUL</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 xml:space="preserve">MARTI FABIÁN HERNÁNDEZ GUTIÉRREZ </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ARTURO ALAN CABELLO CASTRO</w:t>
            </w:r>
          </w:p>
        </w:tc>
      </w:tr>
      <w:tr w:rsidR="00A05E12"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AMARILLA</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CARMELO MAYA DE PAZ</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DANYSSHA RAY GUTIÉRREZ ALCÁZAR</w:t>
            </w:r>
          </w:p>
        </w:tc>
      </w:tr>
      <w:tr w:rsidR="00A05E12"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VINO</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EDUARDO CONTRERAS VILLAMAR</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A05E12" w:rsidRDefault="0093540C" w:rsidP="00B5376D">
            <w:pPr>
              <w:tabs>
                <w:tab w:val="left" w:pos="10065"/>
                <w:tab w:val="left" w:pos="10206"/>
              </w:tabs>
              <w:jc w:val="center"/>
              <w:rPr>
                <w:rFonts w:eastAsia="Gulim"/>
                <w:sz w:val="20"/>
                <w:szCs w:val="20"/>
              </w:rPr>
            </w:pPr>
            <w:r>
              <w:rPr>
                <w:rFonts w:eastAsia="Gulim"/>
                <w:sz w:val="20"/>
                <w:szCs w:val="20"/>
              </w:rPr>
              <w:t>PEDRO RAYÓN FLORES</w:t>
            </w:r>
          </w:p>
        </w:tc>
      </w:tr>
      <w:tr w:rsidR="000C6BF5"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0C6BF5" w:rsidRDefault="0093540C" w:rsidP="00B5376D">
            <w:pPr>
              <w:tabs>
                <w:tab w:val="left" w:pos="10065"/>
                <w:tab w:val="left" w:pos="10206"/>
              </w:tabs>
              <w:jc w:val="center"/>
              <w:rPr>
                <w:rFonts w:eastAsia="Gulim"/>
                <w:sz w:val="20"/>
                <w:szCs w:val="20"/>
              </w:rPr>
            </w:pPr>
            <w:r>
              <w:rPr>
                <w:rFonts w:eastAsia="Gulim"/>
                <w:sz w:val="20"/>
                <w:szCs w:val="20"/>
              </w:rPr>
              <w:t>ROSA</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0C6BF5" w:rsidRDefault="0093540C" w:rsidP="00B5376D">
            <w:pPr>
              <w:tabs>
                <w:tab w:val="left" w:pos="10065"/>
                <w:tab w:val="left" w:pos="10206"/>
              </w:tabs>
              <w:jc w:val="center"/>
              <w:rPr>
                <w:rFonts w:eastAsia="Gulim"/>
                <w:sz w:val="20"/>
                <w:szCs w:val="20"/>
              </w:rPr>
            </w:pPr>
            <w:r>
              <w:rPr>
                <w:rFonts w:eastAsia="Gulim"/>
                <w:sz w:val="20"/>
                <w:szCs w:val="20"/>
              </w:rPr>
              <w:t>PALMIRA TEOFILO PEPE</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0C6BF5" w:rsidRDefault="0093540C" w:rsidP="00B5376D">
            <w:pPr>
              <w:tabs>
                <w:tab w:val="left" w:pos="10065"/>
                <w:tab w:val="left" w:pos="10206"/>
              </w:tabs>
              <w:jc w:val="center"/>
              <w:rPr>
                <w:rFonts w:eastAsia="Gulim"/>
                <w:sz w:val="20"/>
                <w:szCs w:val="20"/>
              </w:rPr>
            </w:pPr>
            <w:r>
              <w:rPr>
                <w:rFonts w:eastAsia="Gulim"/>
                <w:sz w:val="20"/>
                <w:szCs w:val="20"/>
              </w:rPr>
              <w:t>GUILLERMINA ESCOBAR REYES</w:t>
            </w:r>
          </w:p>
        </w:tc>
      </w:tr>
      <w:tr w:rsidR="00502014"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LILA</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 xml:space="preserve">PLACIDO ARIAS ALVARADO </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 xml:space="preserve">GRACIELA JIMÉNEZ </w:t>
            </w:r>
            <w:proofErr w:type="spellStart"/>
            <w:r>
              <w:rPr>
                <w:rFonts w:eastAsia="Gulim"/>
                <w:sz w:val="20"/>
                <w:szCs w:val="20"/>
              </w:rPr>
              <w:t>JIMÉNEZ</w:t>
            </w:r>
            <w:proofErr w:type="spellEnd"/>
          </w:p>
        </w:tc>
      </w:tr>
      <w:tr w:rsidR="00502014" w:rsidRPr="00AF7B4B" w:rsidTr="00B5376D">
        <w:trPr>
          <w:trHeight w:val="421"/>
        </w:trPr>
        <w:tc>
          <w:tcPr>
            <w:tcW w:w="1568"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502014" w:rsidRDefault="0093540C" w:rsidP="00502014">
            <w:pPr>
              <w:tabs>
                <w:tab w:val="left" w:pos="10065"/>
                <w:tab w:val="left" w:pos="10206"/>
              </w:tabs>
              <w:jc w:val="center"/>
              <w:rPr>
                <w:rFonts w:eastAsia="Gulim"/>
                <w:sz w:val="20"/>
                <w:szCs w:val="20"/>
              </w:rPr>
            </w:pPr>
            <w:r>
              <w:rPr>
                <w:rFonts w:eastAsia="Gulim"/>
                <w:sz w:val="20"/>
                <w:szCs w:val="20"/>
              </w:rPr>
              <w:t>BLANCA</w:t>
            </w:r>
          </w:p>
        </w:tc>
        <w:tc>
          <w:tcPr>
            <w:tcW w:w="3969" w:type="dxa"/>
            <w:tcBorders>
              <w:top w:val="single" w:sz="8" w:space="0" w:color="auto"/>
              <w:left w:val="single" w:sz="4" w:space="0" w:color="auto"/>
              <w:bottom w:val="single" w:sz="4" w:space="0" w:color="auto"/>
              <w:right w:val="single" w:sz="4" w:space="0" w:color="auto"/>
            </w:tcBorders>
            <w:shd w:val="clear" w:color="000000" w:fill="FFFFFF"/>
            <w:vAlign w:val="center"/>
          </w:tcPr>
          <w:p w:rsidR="00502014" w:rsidRDefault="0093540C" w:rsidP="00502014">
            <w:pPr>
              <w:tabs>
                <w:tab w:val="left" w:pos="10065"/>
                <w:tab w:val="left" w:pos="10206"/>
              </w:tabs>
              <w:jc w:val="center"/>
              <w:rPr>
                <w:rFonts w:eastAsia="Gulim"/>
                <w:sz w:val="20"/>
                <w:szCs w:val="20"/>
              </w:rPr>
            </w:pPr>
            <w:r>
              <w:rPr>
                <w:rFonts w:eastAsia="Gulim"/>
                <w:sz w:val="20"/>
                <w:szCs w:val="20"/>
              </w:rPr>
              <w:t>ALBERTO LEYVA LAGARZA</w:t>
            </w:r>
          </w:p>
        </w:tc>
        <w:tc>
          <w:tcPr>
            <w:tcW w:w="4252" w:type="dxa"/>
            <w:tcBorders>
              <w:top w:val="single" w:sz="8" w:space="0" w:color="auto"/>
              <w:left w:val="nil"/>
              <w:bottom w:val="single" w:sz="4" w:space="0" w:color="auto"/>
              <w:right w:val="single" w:sz="4" w:space="0" w:color="auto"/>
            </w:tcBorders>
            <w:shd w:val="clear" w:color="000000" w:fill="FFFFFF"/>
            <w:noWrap/>
            <w:vAlign w:val="center"/>
          </w:tcPr>
          <w:p w:rsidR="00502014" w:rsidRDefault="00502014" w:rsidP="00502014">
            <w:pPr>
              <w:tabs>
                <w:tab w:val="left" w:pos="10065"/>
                <w:tab w:val="left" w:pos="10206"/>
              </w:tabs>
              <w:jc w:val="center"/>
              <w:rPr>
                <w:rFonts w:eastAsia="Gulim"/>
                <w:sz w:val="20"/>
                <w:szCs w:val="20"/>
              </w:rPr>
            </w:pPr>
          </w:p>
        </w:tc>
      </w:tr>
      <w:tr w:rsidR="00502014" w:rsidRPr="00AF7B4B" w:rsidTr="00B5376D">
        <w:trPr>
          <w:trHeight w:val="422"/>
        </w:trPr>
        <w:tc>
          <w:tcPr>
            <w:tcW w:w="1568" w:type="dxa"/>
            <w:tcBorders>
              <w:top w:val="nil"/>
              <w:left w:val="single" w:sz="4" w:space="0" w:color="auto"/>
              <w:bottom w:val="single" w:sz="4" w:space="0" w:color="auto"/>
              <w:right w:val="single" w:sz="4" w:space="0" w:color="auto"/>
            </w:tcBorders>
            <w:shd w:val="clear" w:color="000000" w:fill="FFFFFF"/>
            <w:noWrap/>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MORADA</w:t>
            </w:r>
          </w:p>
        </w:tc>
        <w:tc>
          <w:tcPr>
            <w:tcW w:w="3969" w:type="dxa"/>
            <w:tcBorders>
              <w:top w:val="nil"/>
              <w:left w:val="single" w:sz="4" w:space="0" w:color="auto"/>
              <w:bottom w:val="single" w:sz="4" w:space="0" w:color="auto"/>
              <w:right w:val="single" w:sz="4" w:space="0" w:color="auto"/>
            </w:tcBorders>
            <w:shd w:val="clear" w:color="000000" w:fill="FFFFFF"/>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JORGE ANTONIO LÓPEZ FLORES</w:t>
            </w:r>
          </w:p>
        </w:tc>
        <w:tc>
          <w:tcPr>
            <w:tcW w:w="4252" w:type="dxa"/>
            <w:tcBorders>
              <w:top w:val="nil"/>
              <w:left w:val="nil"/>
              <w:bottom w:val="single" w:sz="4" w:space="0" w:color="auto"/>
              <w:right w:val="single" w:sz="4" w:space="0" w:color="auto"/>
            </w:tcBorders>
            <w:shd w:val="clear" w:color="000000" w:fill="FFFFFF"/>
            <w:noWrap/>
            <w:vAlign w:val="center"/>
          </w:tcPr>
          <w:p w:rsidR="00502014" w:rsidRPr="00AF7B4B" w:rsidRDefault="0093540C" w:rsidP="00502014">
            <w:pPr>
              <w:tabs>
                <w:tab w:val="left" w:pos="10065"/>
                <w:tab w:val="left" w:pos="10206"/>
              </w:tabs>
              <w:jc w:val="center"/>
              <w:rPr>
                <w:rFonts w:eastAsia="Gulim"/>
                <w:sz w:val="20"/>
                <w:szCs w:val="20"/>
              </w:rPr>
            </w:pPr>
            <w:r>
              <w:rPr>
                <w:rFonts w:eastAsia="Gulim"/>
                <w:sz w:val="20"/>
                <w:szCs w:val="20"/>
              </w:rPr>
              <w:t>AMADO RUÍZ PEDROZA</w:t>
            </w:r>
          </w:p>
        </w:tc>
      </w:tr>
    </w:tbl>
    <w:p w:rsidR="00D77651" w:rsidRPr="00AF7B4B" w:rsidRDefault="00D77651" w:rsidP="00D77651">
      <w:pPr>
        <w:tabs>
          <w:tab w:val="left" w:pos="10065"/>
          <w:tab w:val="left" w:pos="10206"/>
        </w:tabs>
        <w:jc w:val="both"/>
        <w:rPr>
          <w:rFonts w:eastAsia="Gulim"/>
          <w:sz w:val="26"/>
          <w:szCs w:val="26"/>
        </w:rPr>
      </w:pPr>
    </w:p>
    <w:p w:rsidR="00B17A23" w:rsidRPr="00AF7B4B" w:rsidRDefault="00124F42" w:rsidP="00B17A23">
      <w:pPr>
        <w:tabs>
          <w:tab w:val="left" w:pos="10065"/>
          <w:tab w:val="left" w:pos="10206"/>
        </w:tabs>
        <w:jc w:val="both"/>
        <w:rPr>
          <w:rFonts w:eastAsia="Gulim"/>
        </w:rPr>
      </w:pPr>
      <w:r w:rsidRPr="00AF7B4B">
        <w:rPr>
          <w:rFonts w:eastAsia="Gulim"/>
        </w:rPr>
        <w:t>Que,</w:t>
      </w:r>
      <w:r w:rsidR="00D77651" w:rsidRPr="00AF7B4B">
        <w:rPr>
          <w:rFonts w:eastAsia="Gulim"/>
        </w:rPr>
        <w:t xml:space="preserve"> para el Poblado de </w:t>
      </w:r>
      <w:r w:rsidR="0093540C">
        <w:rPr>
          <w:rFonts w:eastAsia="Gulim"/>
        </w:rPr>
        <w:t>Santa María Ahuacatitlan</w:t>
      </w:r>
      <w:r w:rsidR="00D77651" w:rsidRPr="00AF7B4B">
        <w:rPr>
          <w:rFonts w:eastAsia="Gulim"/>
        </w:rPr>
        <w:t xml:space="preserve">, se elaboraron </w:t>
      </w:r>
      <w:r w:rsidR="00623342">
        <w:rPr>
          <w:rFonts w:eastAsia="Gulim"/>
        </w:rPr>
        <w:t>tres mil</w:t>
      </w:r>
      <w:r w:rsidR="00EA7F2A">
        <w:rPr>
          <w:rFonts w:eastAsia="Gulim"/>
        </w:rPr>
        <w:t xml:space="preserve"> </w:t>
      </w:r>
      <w:r w:rsidR="007A03BD">
        <w:rPr>
          <w:rFonts w:eastAsia="Gulim"/>
        </w:rPr>
        <w:t>boletas</w:t>
      </w:r>
      <w:r w:rsidR="00D77651" w:rsidRPr="00AF7B4B">
        <w:rPr>
          <w:rFonts w:eastAsia="Gulim"/>
        </w:rPr>
        <w:t>;</w:t>
      </w:r>
      <w:r w:rsidR="00B17A23" w:rsidRPr="00B17A23">
        <w:rPr>
          <w:rFonts w:eastAsia="Gulim"/>
        </w:rPr>
        <w:t xml:space="preserve"> </w:t>
      </w:r>
      <w:r w:rsidR="001204DB">
        <w:rPr>
          <w:rFonts w:eastAsia="Gulim"/>
        </w:rPr>
        <w:t>repartidas en la casilla básica</w:t>
      </w:r>
      <w:r w:rsidR="00623342">
        <w:rPr>
          <w:rFonts w:eastAsia="Gulim"/>
        </w:rPr>
        <w:t xml:space="preserve"> mil </w:t>
      </w:r>
      <w:r w:rsidR="00B17A23" w:rsidRPr="00AF7B4B">
        <w:rPr>
          <w:rFonts w:eastAsia="Gulim"/>
        </w:rPr>
        <w:t>boletas</w:t>
      </w:r>
      <w:r w:rsidR="00623342">
        <w:rPr>
          <w:rFonts w:eastAsia="Gulim"/>
        </w:rPr>
        <w:t xml:space="preserve">, </w:t>
      </w:r>
      <w:r w:rsidR="00B17A23" w:rsidRPr="00AF7B4B">
        <w:rPr>
          <w:rFonts w:eastAsia="Gulim"/>
        </w:rPr>
        <w:t>en la casilla contigua</w:t>
      </w:r>
      <w:r w:rsidR="00623342">
        <w:rPr>
          <w:rFonts w:eastAsia="Gulim"/>
        </w:rPr>
        <w:t xml:space="preserve"> uno, dos mil doscientas</w:t>
      </w:r>
      <w:r w:rsidR="00EA7F2A">
        <w:rPr>
          <w:rFonts w:eastAsia="Gulim"/>
        </w:rPr>
        <w:t xml:space="preserve"> </w:t>
      </w:r>
      <w:r>
        <w:rPr>
          <w:rFonts w:eastAsia="Gulim"/>
        </w:rPr>
        <w:t>b</w:t>
      </w:r>
      <w:r w:rsidR="00B17A23" w:rsidRPr="00AF7B4B">
        <w:rPr>
          <w:rFonts w:eastAsia="Gulim"/>
        </w:rPr>
        <w:t>oletas</w:t>
      </w:r>
      <w:r w:rsidR="00623342">
        <w:rPr>
          <w:rFonts w:eastAsia="Gulim"/>
        </w:rPr>
        <w:t>,</w:t>
      </w:r>
      <w:r w:rsidR="00B17A23" w:rsidRPr="00AF7B4B">
        <w:rPr>
          <w:rFonts w:eastAsia="Gulim"/>
        </w:rPr>
        <w:t xml:space="preserve"> </w:t>
      </w:r>
      <w:r w:rsidR="00623342" w:rsidRPr="00AF7B4B">
        <w:rPr>
          <w:rFonts w:eastAsia="Gulim"/>
        </w:rPr>
        <w:t>casilla contigua</w:t>
      </w:r>
      <w:r w:rsidR="00623342">
        <w:rPr>
          <w:rFonts w:eastAsia="Gulim"/>
        </w:rPr>
        <w:t xml:space="preserve"> dos, seiscientas cincuenta y </w:t>
      </w:r>
      <w:r w:rsidR="00623342" w:rsidRPr="00AF7B4B">
        <w:rPr>
          <w:rFonts w:eastAsia="Gulim"/>
        </w:rPr>
        <w:t>casilla contigua</w:t>
      </w:r>
      <w:r w:rsidR="00A13914">
        <w:rPr>
          <w:rFonts w:eastAsia="Gulim"/>
        </w:rPr>
        <w:t xml:space="preserve"> tres, trecientos cincuenta.</w:t>
      </w:r>
    </w:p>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6D356C">
        <w:rPr>
          <w:rFonts w:eastAsia="Gulim"/>
        </w:rPr>
        <w:t>Que por Acuerdo de la Junta Electoral Municipal, a fin de que el ej</w:t>
      </w:r>
      <w:r w:rsidR="000B2105" w:rsidRPr="006D356C">
        <w:rPr>
          <w:rFonts w:eastAsia="Gulim"/>
        </w:rPr>
        <w:t>ercicio democrático llevado</w:t>
      </w:r>
      <w:r w:rsidRPr="006D356C">
        <w:rPr>
          <w:rFonts w:eastAsia="Gulim"/>
        </w:rPr>
        <w:t xml:space="preserve"> a cabo el día </w:t>
      </w:r>
      <w:r w:rsidR="000B2105" w:rsidRPr="006D356C">
        <w:rPr>
          <w:rFonts w:eastAsia="Gulim"/>
        </w:rPr>
        <w:t>20</w:t>
      </w:r>
      <w:r w:rsidRPr="006D356C">
        <w:rPr>
          <w:rFonts w:eastAsia="Gulim"/>
        </w:rPr>
        <w:t xml:space="preserve"> de marzo del presente año, se encontrara dotado de mayor transparencia y certeza para los electores; así como los candidatos participantes en el proceso de elección de Ayudantes Municipales de Cuernavaca para el periodo 20</w:t>
      </w:r>
      <w:r w:rsidR="000B2105" w:rsidRPr="006D356C">
        <w:rPr>
          <w:rFonts w:eastAsia="Gulim"/>
        </w:rPr>
        <w:t>22-2024</w:t>
      </w:r>
      <w:r w:rsidRPr="006D356C">
        <w:rPr>
          <w:rFonts w:eastAsia="Gulim"/>
        </w:rPr>
        <w:t>, convocó a los habitantes del Municipio de Cuernavaca que desearan participar en calidad de Observadores ciudadanos en dicha elección, atendida por la ciudadanía que participó en cada uno de los Poblados que contaron con elección de Ayudantes Municipales.</w:t>
      </w:r>
      <w:r w:rsidRPr="00AF7B4B">
        <w:rPr>
          <w:rFonts w:eastAsia="Gulim"/>
        </w:rPr>
        <w:t xml:space="preserve"> </w:t>
      </w:r>
    </w:p>
    <w:p w:rsidR="00124F42" w:rsidRDefault="00124F42" w:rsidP="00D77651">
      <w:pPr>
        <w:tabs>
          <w:tab w:val="left" w:pos="10065"/>
          <w:tab w:val="left" w:pos="10206"/>
        </w:tabs>
        <w:jc w:val="both"/>
        <w:rPr>
          <w:rFonts w:eastAsia="Gulim"/>
        </w:rPr>
      </w:pPr>
    </w:p>
    <w:p w:rsidR="00D77651" w:rsidRDefault="00D77651" w:rsidP="00D77651">
      <w:pPr>
        <w:tabs>
          <w:tab w:val="left" w:pos="10065"/>
          <w:tab w:val="left" w:pos="10206"/>
        </w:tabs>
        <w:jc w:val="both"/>
        <w:rPr>
          <w:rFonts w:eastAsia="Gulim"/>
        </w:rPr>
      </w:pPr>
      <w:r w:rsidRPr="00AF7B4B">
        <w:rPr>
          <w:rFonts w:eastAsia="Gulim"/>
        </w:rPr>
        <w:lastRenderedPageBreak/>
        <w:t xml:space="preserve">Que por designación el día </w:t>
      </w:r>
      <w:r w:rsidR="00F95C1C">
        <w:rPr>
          <w:rFonts w:eastAsia="Gulim"/>
        </w:rPr>
        <w:t>dieciocho de marzo</w:t>
      </w:r>
      <w:r w:rsidRPr="00AF7B4B">
        <w:rPr>
          <w:rFonts w:eastAsia="Gulim"/>
        </w:rPr>
        <w:t>, la Junta Electoral Mu</w:t>
      </w:r>
      <w:r w:rsidR="00940CB3">
        <w:rPr>
          <w:rFonts w:eastAsia="Gulim"/>
        </w:rPr>
        <w:t xml:space="preserve">nicipal, </w:t>
      </w:r>
      <w:r w:rsidR="00B17A23" w:rsidRPr="00AF7B4B">
        <w:rPr>
          <w:rFonts w:eastAsia="Gulim"/>
        </w:rPr>
        <w:t>nombró como presidentes de las mesas receptoras del voto, a los servidores públicos siguientes:</w:t>
      </w:r>
    </w:p>
    <w:p w:rsidR="00EA7F2A" w:rsidRPr="00EA7F2A" w:rsidRDefault="00EA7F2A" w:rsidP="00D77651">
      <w:pPr>
        <w:tabs>
          <w:tab w:val="left" w:pos="10065"/>
          <w:tab w:val="left" w:pos="10206"/>
        </w:tabs>
        <w:jc w:val="both"/>
        <w:rPr>
          <w:rFonts w:eastAsia="Gulim"/>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036"/>
        <w:gridCol w:w="1984"/>
        <w:gridCol w:w="2126"/>
      </w:tblGrid>
      <w:tr w:rsidR="00631970" w:rsidRPr="00AF7B4B" w:rsidTr="00631970">
        <w:tc>
          <w:tcPr>
            <w:tcW w:w="2501" w:type="dxa"/>
          </w:tcPr>
          <w:p w:rsidR="00631970" w:rsidRPr="00AF7B4B" w:rsidRDefault="00631970" w:rsidP="007F1F28">
            <w:pPr>
              <w:tabs>
                <w:tab w:val="left" w:pos="10065"/>
                <w:tab w:val="left" w:pos="10206"/>
              </w:tabs>
              <w:jc w:val="center"/>
              <w:rPr>
                <w:rFonts w:eastAsia="Gulim"/>
                <w:b/>
                <w:sz w:val="20"/>
                <w:szCs w:val="20"/>
                <w:u w:val="single"/>
              </w:rPr>
            </w:pPr>
            <w:r w:rsidRPr="00AF7B4B">
              <w:rPr>
                <w:rFonts w:eastAsia="Gulim"/>
                <w:b/>
                <w:sz w:val="20"/>
                <w:szCs w:val="20"/>
                <w:u w:val="single"/>
              </w:rPr>
              <w:t>CASILLA BÁSICA</w:t>
            </w:r>
          </w:p>
        </w:tc>
        <w:tc>
          <w:tcPr>
            <w:tcW w:w="2036" w:type="dxa"/>
          </w:tcPr>
          <w:p w:rsidR="00631970" w:rsidRPr="00AF7B4B" w:rsidRDefault="00631970" w:rsidP="007F1F28">
            <w:pPr>
              <w:tabs>
                <w:tab w:val="left" w:pos="10065"/>
                <w:tab w:val="left" w:pos="10206"/>
              </w:tabs>
              <w:jc w:val="center"/>
              <w:rPr>
                <w:rFonts w:eastAsia="Gulim"/>
                <w:b/>
                <w:sz w:val="20"/>
                <w:szCs w:val="20"/>
                <w:u w:val="single"/>
              </w:rPr>
            </w:pPr>
            <w:r w:rsidRPr="00AF7B4B">
              <w:rPr>
                <w:rFonts w:eastAsia="Gulim"/>
                <w:b/>
                <w:sz w:val="20"/>
                <w:szCs w:val="20"/>
                <w:u w:val="single"/>
              </w:rPr>
              <w:t>CASILLA CONTIGUA</w:t>
            </w:r>
            <w:r>
              <w:rPr>
                <w:rFonts w:eastAsia="Gulim"/>
                <w:b/>
                <w:sz w:val="20"/>
                <w:szCs w:val="20"/>
                <w:u w:val="single"/>
              </w:rPr>
              <w:t xml:space="preserve"> 1</w:t>
            </w:r>
          </w:p>
        </w:tc>
        <w:tc>
          <w:tcPr>
            <w:tcW w:w="1984" w:type="dxa"/>
          </w:tcPr>
          <w:p w:rsidR="00631970" w:rsidRPr="00AF7B4B" w:rsidRDefault="00631970" w:rsidP="007F1F28">
            <w:pPr>
              <w:tabs>
                <w:tab w:val="left" w:pos="10065"/>
                <w:tab w:val="left" w:pos="10206"/>
              </w:tabs>
              <w:jc w:val="center"/>
              <w:rPr>
                <w:rFonts w:eastAsia="Gulim"/>
                <w:b/>
                <w:sz w:val="20"/>
                <w:szCs w:val="20"/>
                <w:u w:val="single"/>
              </w:rPr>
            </w:pPr>
            <w:r w:rsidRPr="00AF7B4B">
              <w:rPr>
                <w:rFonts w:eastAsia="Gulim"/>
                <w:b/>
                <w:sz w:val="20"/>
                <w:szCs w:val="20"/>
                <w:u w:val="single"/>
              </w:rPr>
              <w:t>CASILLA CONTIGUA</w:t>
            </w:r>
            <w:r>
              <w:rPr>
                <w:rFonts w:eastAsia="Gulim"/>
                <w:b/>
                <w:sz w:val="20"/>
                <w:szCs w:val="20"/>
                <w:u w:val="single"/>
              </w:rPr>
              <w:t xml:space="preserve"> 2</w:t>
            </w:r>
          </w:p>
        </w:tc>
        <w:tc>
          <w:tcPr>
            <w:tcW w:w="2126" w:type="dxa"/>
          </w:tcPr>
          <w:p w:rsidR="00631970" w:rsidRPr="00AF7B4B" w:rsidRDefault="00631970" w:rsidP="007F1F28">
            <w:pPr>
              <w:tabs>
                <w:tab w:val="left" w:pos="10065"/>
                <w:tab w:val="left" w:pos="10206"/>
              </w:tabs>
              <w:jc w:val="center"/>
              <w:rPr>
                <w:rFonts w:eastAsia="Gulim"/>
                <w:b/>
                <w:sz w:val="20"/>
                <w:szCs w:val="20"/>
                <w:u w:val="single"/>
              </w:rPr>
            </w:pPr>
            <w:r w:rsidRPr="00AF7B4B">
              <w:rPr>
                <w:rFonts w:eastAsia="Gulim"/>
                <w:b/>
                <w:sz w:val="20"/>
                <w:szCs w:val="20"/>
                <w:u w:val="single"/>
              </w:rPr>
              <w:t>CASILLA CONTIGUA</w:t>
            </w:r>
            <w:r>
              <w:rPr>
                <w:rFonts w:eastAsia="Gulim"/>
                <w:b/>
                <w:sz w:val="20"/>
                <w:szCs w:val="20"/>
                <w:u w:val="single"/>
              </w:rPr>
              <w:t xml:space="preserve"> 3</w:t>
            </w:r>
          </w:p>
        </w:tc>
      </w:tr>
      <w:tr w:rsidR="00631970" w:rsidRPr="00AF7B4B" w:rsidTr="00631970">
        <w:tc>
          <w:tcPr>
            <w:tcW w:w="2501" w:type="dxa"/>
          </w:tcPr>
          <w:p w:rsidR="00631970" w:rsidRPr="00AF7B4B" w:rsidRDefault="00631970" w:rsidP="007F1F28">
            <w:pPr>
              <w:tabs>
                <w:tab w:val="left" w:pos="10065"/>
                <w:tab w:val="left" w:pos="10206"/>
              </w:tabs>
              <w:jc w:val="center"/>
              <w:rPr>
                <w:rFonts w:eastAsia="Gulim"/>
                <w:b/>
                <w:sz w:val="20"/>
                <w:szCs w:val="20"/>
              </w:rPr>
            </w:pPr>
            <w:r>
              <w:rPr>
                <w:rFonts w:eastAsia="Gulim"/>
                <w:b/>
                <w:sz w:val="20"/>
                <w:szCs w:val="20"/>
              </w:rPr>
              <w:t xml:space="preserve">VÍCTOR GREGORIO RAFAEL FRANCO TAVIRA </w:t>
            </w:r>
          </w:p>
        </w:tc>
        <w:tc>
          <w:tcPr>
            <w:tcW w:w="2036" w:type="dxa"/>
          </w:tcPr>
          <w:p w:rsidR="00631970" w:rsidRPr="00AF7B4B" w:rsidRDefault="00631970" w:rsidP="007F1F28">
            <w:pPr>
              <w:tabs>
                <w:tab w:val="left" w:pos="10065"/>
                <w:tab w:val="left" w:pos="10206"/>
              </w:tabs>
              <w:jc w:val="center"/>
              <w:rPr>
                <w:rFonts w:eastAsia="Gulim"/>
                <w:b/>
                <w:sz w:val="20"/>
                <w:szCs w:val="20"/>
              </w:rPr>
            </w:pPr>
            <w:r>
              <w:rPr>
                <w:rFonts w:eastAsia="Gulim"/>
                <w:b/>
                <w:sz w:val="20"/>
                <w:szCs w:val="20"/>
              </w:rPr>
              <w:t>WALTER DANIEL MOJICA PANIAGUA</w:t>
            </w:r>
          </w:p>
        </w:tc>
        <w:tc>
          <w:tcPr>
            <w:tcW w:w="1984" w:type="dxa"/>
          </w:tcPr>
          <w:p w:rsidR="00631970" w:rsidRDefault="00631970" w:rsidP="007F1F28">
            <w:pPr>
              <w:tabs>
                <w:tab w:val="left" w:pos="10065"/>
                <w:tab w:val="left" w:pos="10206"/>
              </w:tabs>
              <w:jc w:val="center"/>
              <w:rPr>
                <w:rFonts w:eastAsia="Gulim"/>
                <w:b/>
                <w:sz w:val="20"/>
                <w:szCs w:val="20"/>
              </w:rPr>
            </w:pPr>
            <w:r>
              <w:rPr>
                <w:rFonts w:eastAsia="Gulim"/>
                <w:b/>
                <w:sz w:val="20"/>
                <w:szCs w:val="20"/>
              </w:rPr>
              <w:t>JOSÉ LUIS SALINAS DÍAZ</w:t>
            </w:r>
          </w:p>
        </w:tc>
        <w:tc>
          <w:tcPr>
            <w:tcW w:w="2126" w:type="dxa"/>
          </w:tcPr>
          <w:p w:rsidR="00631970" w:rsidRDefault="00631970" w:rsidP="007F1F28">
            <w:pPr>
              <w:tabs>
                <w:tab w:val="left" w:pos="10065"/>
                <w:tab w:val="left" w:pos="10206"/>
              </w:tabs>
              <w:jc w:val="center"/>
              <w:rPr>
                <w:rFonts w:eastAsia="Gulim"/>
                <w:b/>
                <w:sz w:val="20"/>
                <w:szCs w:val="20"/>
              </w:rPr>
            </w:pPr>
            <w:r>
              <w:rPr>
                <w:rFonts w:eastAsia="Gulim"/>
                <w:b/>
                <w:sz w:val="20"/>
                <w:szCs w:val="20"/>
              </w:rPr>
              <w:t>SERGIO LUIS CABRERA SÁNCHEZ</w:t>
            </w:r>
          </w:p>
        </w:tc>
      </w:tr>
    </w:tbl>
    <w:p w:rsidR="00940CB3" w:rsidRPr="00AF7B4B" w:rsidRDefault="00940CB3" w:rsidP="00D77651">
      <w:pPr>
        <w:tabs>
          <w:tab w:val="left" w:pos="10065"/>
          <w:tab w:val="left" w:pos="10206"/>
        </w:tabs>
        <w:jc w:val="both"/>
        <w:rPr>
          <w:rFonts w:eastAsia="Gulim"/>
          <w:sz w:val="26"/>
          <w:szCs w:val="26"/>
          <w:u w:val="single"/>
        </w:rPr>
      </w:pPr>
    </w:p>
    <w:p w:rsidR="00D77651" w:rsidRPr="00AF7B4B" w:rsidRDefault="00D77651" w:rsidP="00D77651">
      <w:pPr>
        <w:tabs>
          <w:tab w:val="left" w:pos="10065"/>
          <w:tab w:val="left" w:pos="10206"/>
        </w:tabs>
        <w:jc w:val="center"/>
        <w:rPr>
          <w:rFonts w:eastAsia="Gulim"/>
          <w:b/>
        </w:rPr>
      </w:pPr>
      <w:r w:rsidRPr="00AF7B4B">
        <w:rPr>
          <w:rFonts w:eastAsia="Gulim"/>
          <w:b/>
        </w:rPr>
        <w:t>DÍA DE LA JORNADA ELECTORAL</w:t>
      </w:r>
    </w:p>
    <w:p w:rsidR="00D77651" w:rsidRPr="00AF7B4B" w:rsidRDefault="00D77651" w:rsidP="00D77651">
      <w:pPr>
        <w:tabs>
          <w:tab w:val="left" w:pos="10065"/>
          <w:tab w:val="left" w:pos="10206"/>
        </w:tabs>
        <w:jc w:val="center"/>
        <w:rPr>
          <w:rFonts w:eastAsia="Gulim"/>
          <w:b/>
        </w:rPr>
      </w:pPr>
    </w:p>
    <w:p w:rsidR="00D77651" w:rsidRPr="00AF7B4B" w:rsidRDefault="00D77651" w:rsidP="00D77651">
      <w:pPr>
        <w:tabs>
          <w:tab w:val="left" w:pos="10065"/>
          <w:tab w:val="left" w:pos="10206"/>
        </w:tabs>
        <w:jc w:val="both"/>
        <w:rPr>
          <w:rFonts w:eastAsia="Gulim"/>
        </w:rPr>
      </w:pPr>
      <w:r w:rsidRPr="00AF7B4B">
        <w:rPr>
          <w:rFonts w:eastAsia="Gulim"/>
        </w:rPr>
        <w:t xml:space="preserve">El domingo </w:t>
      </w:r>
      <w:r w:rsidR="002F1F14">
        <w:rPr>
          <w:rFonts w:eastAsia="Gulim"/>
        </w:rPr>
        <w:t>20 de marzo del año 2022</w:t>
      </w:r>
      <w:r w:rsidRPr="00AF7B4B">
        <w:rPr>
          <w:rFonts w:eastAsia="Gulim"/>
        </w:rPr>
        <w:t>, siendo las 8:00 horas se instaló en Sesión Permanente la Junta Electoral Municipa</w:t>
      </w:r>
      <w:r w:rsidR="006D356C">
        <w:rPr>
          <w:rFonts w:eastAsia="Gulim"/>
        </w:rPr>
        <w:t>l, en donde se hizo entrega a los Presidentes</w:t>
      </w:r>
      <w:r w:rsidRPr="00AF7B4B">
        <w:rPr>
          <w:rFonts w:eastAsia="Gulim"/>
        </w:rPr>
        <w:t xml:space="preserve"> de casilla, del material electoral, el cual se uti</w:t>
      </w:r>
      <w:r w:rsidR="00940CB3">
        <w:rPr>
          <w:rFonts w:eastAsia="Gulim"/>
        </w:rPr>
        <w:t>lizaría en la instalación de la</w:t>
      </w:r>
      <w:r w:rsidR="006D356C">
        <w:rPr>
          <w:rFonts w:eastAsia="Gulim"/>
        </w:rPr>
        <w:t>s</w:t>
      </w:r>
      <w:r w:rsidR="00940CB3">
        <w:rPr>
          <w:rFonts w:eastAsia="Gulim"/>
        </w:rPr>
        <w:t xml:space="preserve"> mesa</w:t>
      </w:r>
      <w:r w:rsidR="006D356C">
        <w:rPr>
          <w:rFonts w:eastAsia="Gulim"/>
        </w:rPr>
        <w:t>s</w:t>
      </w:r>
      <w:r w:rsidR="00940CB3">
        <w:rPr>
          <w:rFonts w:eastAsia="Gulim"/>
        </w:rPr>
        <w:t xml:space="preserve"> receptora</w:t>
      </w:r>
      <w:r w:rsidR="006D356C">
        <w:rPr>
          <w:rFonts w:eastAsia="Gulim"/>
        </w:rPr>
        <w:t>s</w:t>
      </w:r>
      <w:r w:rsidR="00940CB3">
        <w:rPr>
          <w:rFonts w:eastAsia="Gulim"/>
        </w:rPr>
        <w:t xml:space="preserve"> </w:t>
      </w:r>
      <w:r w:rsidRPr="00AF7B4B">
        <w:rPr>
          <w:rFonts w:eastAsia="Gulim"/>
        </w:rPr>
        <w:t>de votos en la elección de Ayudante Municipal.</w:t>
      </w:r>
    </w:p>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AF7B4B">
        <w:rPr>
          <w:rFonts w:eastAsia="Gulim"/>
        </w:rPr>
        <w:t>De acuerdo a lo estableci</w:t>
      </w:r>
      <w:r w:rsidR="00940CB3">
        <w:rPr>
          <w:rFonts w:eastAsia="Gulim"/>
        </w:rPr>
        <w:t>do en la Convocatoria, las mesa</w:t>
      </w:r>
      <w:r w:rsidR="00B17A23">
        <w:rPr>
          <w:rFonts w:eastAsia="Gulim"/>
        </w:rPr>
        <w:t>s</w:t>
      </w:r>
      <w:r w:rsidR="00940CB3">
        <w:rPr>
          <w:rFonts w:eastAsia="Gulim"/>
        </w:rPr>
        <w:t xml:space="preserve"> receptora</w:t>
      </w:r>
      <w:r w:rsidR="00B17A23">
        <w:rPr>
          <w:rFonts w:eastAsia="Gulim"/>
        </w:rPr>
        <w:t>s</w:t>
      </w:r>
      <w:r w:rsidR="00940CB3">
        <w:rPr>
          <w:rFonts w:eastAsia="Gulim"/>
        </w:rPr>
        <w:t xml:space="preserve"> de votos fue</w:t>
      </w:r>
      <w:r w:rsidR="00B17A23">
        <w:rPr>
          <w:rFonts w:eastAsia="Gulim"/>
        </w:rPr>
        <w:t>ron</w:t>
      </w:r>
      <w:r w:rsidR="00940CB3">
        <w:rPr>
          <w:rFonts w:eastAsia="Gulim"/>
        </w:rPr>
        <w:t xml:space="preserve"> </w:t>
      </w:r>
      <w:r w:rsidRPr="00AF7B4B">
        <w:rPr>
          <w:rFonts w:eastAsia="Gulim"/>
        </w:rPr>
        <w:t>instalada</w:t>
      </w:r>
      <w:r w:rsidR="00B17A23">
        <w:rPr>
          <w:rFonts w:eastAsia="Gulim"/>
        </w:rPr>
        <w:t>s</w:t>
      </w:r>
      <w:r w:rsidRPr="00AF7B4B">
        <w:rPr>
          <w:rFonts w:eastAsia="Gulim"/>
        </w:rPr>
        <w:t xml:space="preserve"> a las 9:00 horas por los funcionarios designados.</w:t>
      </w:r>
    </w:p>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AF7B4B">
        <w:rPr>
          <w:rFonts w:eastAsia="Gulim"/>
        </w:rPr>
        <w:t>Se realizó una Jornada Electoral tranquila, con participación importante por parte de los ciudadanos de cada poblado, sin incidentes.</w:t>
      </w:r>
    </w:p>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AF7B4B">
        <w:rPr>
          <w:rFonts w:eastAsia="Gulim"/>
        </w:rPr>
        <w:t>Durante el transcurso de la Jornada Electoral, el Ayuntamiento dotó de dos alimentos a los funcionarios de las mesas receptoras de votos.</w:t>
      </w:r>
    </w:p>
    <w:p w:rsidR="00D77651" w:rsidRPr="00AF7B4B" w:rsidRDefault="00D77651" w:rsidP="00D77651">
      <w:pPr>
        <w:tabs>
          <w:tab w:val="left" w:pos="10065"/>
          <w:tab w:val="left" w:pos="10206"/>
        </w:tabs>
        <w:jc w:val="both"/>
        <w:rPr>
          <w:rFonts w:eastAsia="Gulim"/>
        </w:rPr>
      </w:pPr>
    </w:p>
    <w:p w:rsidR="00D77651" w:rsidRPr="00AF7B4B" w:rsidRDefault="001B493D" w:rsidP="00D77651">
      <w:pPr>
        <w:tabs>
          <w:tab w:val="left" w:pos="10065"/>
          <w:tab w:val="left" w:pos="10206"/>
        </w:tabs>
        <w:jc w:val="both"/>
        <w:rPr>
          <w:rFonts w:eastAsia="Gulim"/>
        </w:rPr>
      </w:pPr>
      <w:r>
        <w:rPr>
          <w:rFonts w:eastAsia="Gulim"/>
        </w:rPr>
        <w:t>El día veinte de marzo</w:t>
      </w:r>
      <w:r w:rsidR="002F1F14">
        <w:rPr>
          <w:rFonts w:eastAsia="Gulim"/>
        </w:rPr>
        <w:t xml:space="preserve"> </w:t>
      </w:r>
      <w:r w:rsidR="00D77651" w:rsidRPr="00AF7B4B">
        <w:rPr>
          <w:rFonts w:eastAsia="Gulim"/>
        </w:rPr>
        <w:t>del presente año, se realizó el cómputo de las actas electorales de cada una de las casillas que se instalaron para esta elección, arrojando lo siguientes datos:</w:t>
      </w:r>
    </w:p>
    <w:p w:rsidR="00D77651" w:rsidRPr="00AF7B4B" w:rsidRDefault="00D77651" w:rsidP="00D77651">
      <w:pPr>
        <w:tabs>
          <w:tab w:val="left" w:pos="10065"/>
          <w:tab w:val="left" w:pos="10206"/>
        </w:tabs>
        <w:jc w:val="both"/>
        <w:rPr>
          <w:rFonts w:eastAsia="Gulim"/>
          <w:sz w:val="26"/>
          <w:szCs w:val="26"/>
        </w:rPr>
      </w:pPr>
    </w:p>
    <w:tbl>
      <w:tblPr>
        <w:tblW w:w="56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278"/>
        <w:gridCol w:w="4959"/>
      </w:tblGrid>
      <w:tr w:rsidR="00D77651" w:rsidRPr="00AF7B4B" w:rsidTr="001204DB">
        <w:tc>
          <w:tcPr>
            <w:tcW w:w="2389" w:type="pct"/>
            <w:gridSpan w:val="2"/>
            <w:tcBorders>
              <w:right w:val="nil"/>
            </w:tcBorders>
          </w:tcPr>
          <w:p w:rsidR="00D77651" w:rsidRPr="00AF7B4B" w:rsidRDefault="00D77651" w:rsidP="00631970">
            <w:pPr>
              <w:tabs>
                <w:tab w:val="left" w:pos="2880"/>
              </w:tabs>
              <w:rPr>
                <w:rFonts w:eastAsia="Gulim"/>
                <w:b/>
                <w:sz w:val="20"/>
                <w:szCs w:val="20"/>
              </w:rPr>
            </w:pPr>
            <w:r w:rsidRPr="00AF7B4B">
              <w:rPr>
                <w:rFonts w:eastAsia="Gulim"/>
                <w:b/>
                <w:sz w:val="20"/>
                <w:szCs w:val="20"/>
              </w:rPr>
              <w:t>POBLA</w:t>
            </w:r>
            <w:r w:rsidR="00631970">
              <w:rPr>
                <w:rFonts w:eastAsia="Gulim"/>
                <w:b/>
                <w:sz w:val="20"/>
                <w:szCs w:val="20"/>
              </w:rPr>
              <w:t>DO DE SANTA MARÍA AHUACATITLAN</w:t>
            </w:r>
            <w:r w:rsidR="00631970">
              <w:rPr>
                <w:rFonts w:eastAsia="Gulim"/>
                <w:b/>
                <w:sz w:val="20"/>
                <w:szCs w:val="20"/>
              </w:rPr>
              <w:tab/>
            </w:r>
          </w:p>
        </w:tc>
        <w:tc>
          <w:tcPr>
            <w:tcW w:w="2611" w:type="pct"/>
            <w:tcBorders>
              <w:left w:val="nil"/>
            </w:tcBorders>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BÁSICA</w:t>
            </w:r>
            <w:r>
              <w:rPr>
                <w:rFonts w:eastAsia="Gulim"/>
                <w:b/>
                <w:sz w:val="20"/>
                <w:szCs w:val="20"/>
              </w:rPr>
              <w:t xml:space="preserve"> H</w:t>
            </w:r>
            <w:r w:rsidRPr="00AF7B4B">
              <w:rPr>
                <w:rFonts w:eastAsia="Gulim"/>
                <w:b/>
                <w:sz w:val="20"/>
                <w:szCs w:val="20"/>
              </w:rPr>
              <w:t xml:space="preserve">ORA:  </w:t>
            </w:r>
            <w:r w:rsidR="00631970">
              <w:rPr>
                <w:rFonts w:eastAsia="Gulim"/>
                <w:b/>
                <w:sz w:val="20"/>
                <w:szCs w:val="20"/>
              </w:rPr>
              <w:t>19:36</w:t>
            </w:r>
            <w:r w:rsidR="00940CB3">
              <w:rPr>
                <w:rFonts w:eastAsia="Gulim"/>
                <w:b/>
                <w:sz w:val="20"/>
                <w:szCs w:val="20"/>
              </w:rPr>
              <w:t xml:space="preserve"> </w:t>
            </w:r>
            <w:r w:rsidRPr="00AF7B4B">
              <w:rPr>
                <w:rFonts w:eastAsia="Gulim"/>
                <w:b/>
                <w:sz w:val="20"/>
                <w:szCs w:val="20"/>
              </w:rPr>
              <w:t>hrs.</w:t>
            </w:r>
          </w:p>
        </w:tc>
      </w:tr>
      <w:tr w:rsidR="002A5F3F" w:rsidRPr="00AF7B4B" w:rsidTr="00631970">
        <w:tc>
          <w:tcPr>
            <w:tcW w:w="1716"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COLOR DE PLANILLA</w:t>
            </w:r>
          </w:p>
        </w:tc>
        <w:tc>
          <w:tcPr>
            <w:tcW w:w="673"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RESULTADO (NÚMERO)</w:t>
            </w:r>
          </w:p>
        </w:tc>
        <w:tc>
          <w:tcPr>
            <w:tcW w:w="2611"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RESULTADO (LETRA)</w:t>
            </w:r>
          </w:p>
        </w:tc>
      </w:tr>
      <w:tr w:rsidR="00631970" w:rsidRPr="00AF7B4B" w:rsidTr="00631970">
        <w:tc>
          <w:tcPr>
            <w:tcW w:w="1716" w:type="pct"/>
          </w:tcPr>
          <w:p w:rsidR="00631970" w:rsidRDefault="00631970" w:rsidP="00631970">
            <w:pPr>
              <w:pStyle w:val="TableParagraph"/>
              <w:ind w:left="455" w:right="448"/>
              <w:rPr>
                <w:b/>
                <w:sz w:val="20"/>
              </w:rPr>
            </w:pPr>
            <w:r>
              <w:rPr>
                <w:b/>
                <w:sz w:val="20"/>
              </w:rPr>
              <w:t>Roja</w:t>
            </w:r>
          </w:p>
        </w:tc>
        <w:tc>
          <w:tcPr>
            <w:tcW w:w="673" w:type="pct"/>
          </w:tcPr>
          <w:p w:rsidR="00631970" w:rsidRDefault="00631970" w:rsidP="00631970">
            <w:pPr>
              <w:pStyle w:val="TableParagraph"/>
              <w:ind w:left="420"/>
              <w:jc w:val="left"/>
              <w:rPr>
                <w:b/>
                <w:sz w:val="20"/>
              </w:rPr>
            </w:pPr>
            <w:r>
              <w:rPr>
                <w:b/>
                <w:sz w:val="20"/>
              </w:rPr>
              <w:t>55</w:t>
            </w:r>
          </w:p>
        </w:tc>
        <w:tc>
          <w:tcPr>
            <w:tcW w:w="2611" w:type="pct"/>
          </w:tcPr>
          <w:p w:rsidR="00631970" w:rsidRDefault="00631970" w:rsidP="00631970">
            <w:pPr>
              <w:pStyle w:val="TableParagraph"/>
              <w:ind w:left="908" w:right="908"/>
              <w:rPr>
                <w:b/>
                <w:sz w:val="20"/>
              </w:rPr>
            </w:pPr>
            <w:r>
              <w:rPr>
                <w:b/>
                <w:sz w:val="20"/>
              </w:rPr>
              <w:t>Cincuenta</w:t>
            </w:r>
            <w:r>
              <w:rPr>
                <w:b/>
                <w:spacing w:val="-2"/>
                <w:sz w:val="20"/>
              </w:rPr>
              <w:t xml:space="preserve"> </w:t>
            </w:r>
            <w:r>
              <w:rPr>
                <w:b/>
                <w:sz w:val="20"/>
              </w:rPr>
              <w:t>y</w:t>
            </w:r>
            <w:r>
              <w:rPr>
                <w:b/>
                <w:spacing w:val="-3"/>
                <w:sz w:val="20"/>
              </w:rPr>
              <w:t xml:space="preserve"> </w:t>
            </w:r>
            <w:r>
              <w:rPr>
                <w:b/>
                <w:sz w:val="20"/>
              </w:rPr>
              <w:t>cinco</w:t>
            </w:r>
          </w:p>
        </w:tc>
      </w:tr>
      <w:tr w:rsidR="00631970" w:rsidRPr="00AF7B4B" w:rsidTr="00631970">
        <w:tc>
          <w:tcPr>
            <w:tcW w:w="1716" w:type="pct"/>
          </w:tcPr>
          <w:p w:rsidR="00631970" w:rsidRDefault="00631970" w:rsidP="00631970">
            <w:pPr>
              <w:pStyle w:val="TableParagraph"/>
              <w:ind w:left="455" w:right="451"/>
              <w:rPr>
                <w:b/>
                <w:sz w:val="20"/>
              </w:rPr>
            </w:pPr>
            <w:r>
              <w:rPr>
                <w:b/>
                <w:sz w:val="20"/>
              </w:rPr>
              <w:t>Azul</w:t>
            </w:r>
          </w:p>
        </w:tc>
        <w:tc>
          <w:tcPr>
            <w:tcW w:w="673" w:type="pct"/>
          </w:tcPr>
          <w:p w:rsidR="00631970" w:rsidRDefault="00631970" w:rsidP="00631970">
            <w:pPr>
              <w:pStyle w:val="TableParagraph"/>
              <w:ind w:left="420"/>
              <w:jc w:val="left"/>
              <w:rPr>
                <w:b/>
                <w:sz w:val="20"/>
              </w:rPr>
            </w:pPr>
            <w:r>
              <w:rPr>
                <w:b/>
                <w:sz w:val="20"/>
              </w:rPr>
              <w:t>135</w:t>
            </w:r>
          </w:p>
        </w:tc>
        <w:tc>
          <w:tcPr>
            <w:tcW w:w="2611" w:type="pct"/>
          </w:tcPr>
          <w:p w:rsidR="00631970" w:rsidRDefault="00631970" w:rsidP="00631970">
            <w:pPr>
              <w:pStyle w:val="TableParagraph"/>
              <w:ind w:left="912" w:right="908"/>
              <w:rPr>
                <w:b/>
                <w:sz w:val="20"/>
              </w:rPr>
            </w:pPr>
            <w:r>
              <w:rPr>
                <w:b/>
                <w:sz w:val="20"/>
              </w:rPr>
              <w:t>Ciento</w:t>
            </w:r>
            <w:r>
              <w:rPr>
                <w:b/>
                <w:spacing w:val="-2"/>
                <w:sz w:val="20"/>
              </w:rPr>
              <w:t xml:space="preserve"> </w:t>
            </w:r>
            <w:r>
              <w:rPr>
                <w:b/>
                <w:sz w:val="20"/>
              </w:rPr>
              <w:t>treinta y</w:t>
            </w:r>
            <w:r>
              <w:rPr>
                <w:b/>
                <w:spacing w:val="-2"/>
                <w:sz w:val="20"/>
              </w:rPr>
              <w:t xml:space="preserve"> </w:t>
            </w:r>
            <w:r>
              <w:rPr>
                <w:b/>
                <w:sz w:val="20"/>
              </w:rPr>
              <w:t>cinco</w:t>
            </w:r>
          </w:p>
        </w:tc>
      </w:tr>
      <w:tr w:rsidR="00631970" w:rsidRPr="00AF7B4B" w:rsidTr="00631970">
        <w:tc>
          <w:tcPr>
            <w:tcW w:w="1716" w:type="pct"/>
          </w:tcPr>
          <w:p w:rsidR="00631970" w:rsidRDefault="00631970" w:rsidP="00631970">
            <w:pPr>
              <w:pStyle w:val="TableParagraph"/>
              <w:ind w:left="455" w:right="448"/>
              <w:rPr>
                <w:b/>
                <w:sz w:val="20"/>
              </w:rPr>
            </w:pPr>
            <w:r>
              <w:rPr>
                <w:b/>
                <w:sz w:val="20"/>
              </w:rPr>
              <w:t>Amarilla</w:t>
            </w:r>
          </w:p>
        </w:tc>
        <w:tc>
          <w:tcPr>
            <w:tcW w:w="673" w:type="pct"/>
          </w:tcPr>
          <w:p w:rsidR="00631970" w:rsidRDefault="00631970" w:rsidP="00631970">
            <w:pPr>
              <w:pStyle w:val="TableParagraph"/>
              <w:ind w:left="420"/>
              <w:jc w:val="left"/>
              <w:rPr>
                <w:b/>
                <w:sz w:val="20"/>
              </w:rPr>
            </w:pPr>
            <w:r>
              <w:rPr>
                <w:b/>
                <w:sz w:val="20"/>
              </w:rPr>
              <w:t>131</w:t>
            </w:r>
          </w:p>
        </w:tc>
        <w:tc>
          <w:tcPr>
            <w:tcW w:w="2611" w:type="pct"/>
          </w:tcPr>
          <w:p w:rsidR="00631970" w:rsidRDefault="00631970" w:rsidP="00631970">
            <w:pPr>
              <w:pStyle w:val="TableParagraph"/>
              <w:ind w:left="912" w:right="907"/>
              <w:rPr>
                <w:b/>
                <w:sz w:val="20"/>
              </w:rPr>
            </w:pPr>
            <w:r>
              <w:rPr>
                <w:b/>
                <w:sz w:val="20"/>
              </w:rPr>
              <w:t>Ciento</w:t>
            </w:r>
            <w:r>
              <w:rPr>
                <w:b/>
                <w:spacing w:val="-2"/>
                <w:sz w:val="20"/>
              </w:rPr>
              <w:t xml:space="preserve"> </w:t>
            </w:r>
            <w:r>
              <w:rPr>
                <w:b/>
                <w:sz w:val="20"/>
              </w:rPr>
              <w:t>treinta</w:t>
            </w:r>
            <w:r>
              <w:rPr>
                <w:b/>
                <w:spacing w:val="-1"/>
                <w:sz w:val="20"/>
              </w:rPr>
              <w:t xml:space="preserve"> </w:t>
            </w:r>
            <w:r>
              <w:rPr>
                <w:b/>
                <w:sz w:val="20"/>
              </w:rPr>
              <w:t>y</w:t>
            </w:r>
            <w:r>
              <w:rPr>
                <w:b/>
                <w:spacing w:val="-2"/>
                <w:sz w:val="20"/>
              </w:rPr>
              <w:t xml:space="preserve"> </w:t>
            </w:r>
            <w:r>
              <w:rPr>
                <w:b/>
                <w:sz w:val="20"/>
              </w:rPr>
              <w:t>uno</w:t>
            </w:r>
          </w:p>
        </w:tc>
      </w:tr>
      <w:tr w:rsidR="00631970" w:rsidRPr="00AF7B4B" w:rsidTr="00631970">
        <w:tc>
          <w:tcPr>
            <w:tcW w:w="1716" w:type="pct"/>
          </w:tcPr>
          <w:p w:rsidR="00631970" w:rsidRDefault="00631970" w:rsidP="00631970">
            <w:pPr>
              <w:pStyle w:val="TableParagraph"/>
              <w:ind w:left="455" w:right="450"/>
              <w:rPr>
                <w:b/>
                <w:sz w:val="20"/>
              </w:rPr>
            </w:pPr>
            <w:r>
              <w:rPr>
                <w:b/>
                <w:sz w:val="20"/>
              </w:rPr>
              <w:t>Vino</w:t>
            </w:r>
          </w:p>
        </w:tc>
        <w:tc>
          <w:tcPr>
            <w:tcW w:w="673" w:type="pct"/>
          </w:tcPr>
          <w:p w:rsidR="00631970" w:rsidRDefault="00631970" w:rsidP="00631970">
            <w:pPr>
              <w:pStyle w:val="TableParagraph"/>
              <w:ind w:left="420"/>
              <w:jc w:val="left"/>
              <w:rPr>
                <w:b/>
                <w:sz w:val="20"/>
              </w:rPr>
            </w:pPr>
            <w:r>
              <w:rPr>
                <w:b/>
                <w:sz w:val="20"/>
              </w:rPr>
              <w:t>125</w:t>
            </w:r>
          </w:p>
        </w:tc>
        <w:tc>
          <w:tcPr>
            <w:tcW w:w="2611" w:type="pct"/>
          </w:tcPr>
          <w:p w:rsidR="00631970" w:rsidRDefault="00631970" w:rsidP="00631970">
            <w:pPr>
              <w:pStyle w:val="TableParagraph"/>
              <w:ind w:left="911" w:right="908"/>
              <w:rPr>
                <w:b/>
                <w:sz w:val="20"/>
              </w:rPr>
            </w:pPr>
            <w:r>
              <w:rPr>
                <w:b/>
                <w:sz w:val="20"/>
              </w:rPr>
              <w:t>Ciento</w:t>
            </w:r>
            <w:r>
              <w:rPr>
                <w:b/>
                <w:spacing w:val="-3"/>
                <w:sz w:val="20"/>
              </w:rPr>
              <w:t xml:space="preserve"> </w:t>
            </w:r>
            <w:r>
              <w:rPr>
                <w:b/>
                <w:sz w:val="20"/>
              </w:rPr>
              <w:t>veinticinco</w:t>
            </w:r>
          </w:p>
        </w:tc>
      </w:tr>
      <w:tr w:rsidR="00631970" w:rsidRPr="00AF7B4B" w:rsidTr="00631970">
        <w:tc>
          <w:tcPr>
            <w:tcW w:w="1716" w:type="pct"/>
          </w:tcPr>
          <w:p w:rsidR="00631970" w:rsidRDefault="00631970" w:rsidP="00631970">
            <w:pPr>
              <w:pStyle w:val="TableParagraph"/>
              <w:ind w:left="455" w:right="450"/>
              <w:rPr>
                <w:b/>
                <w:sz w:val="20"/>
              </w:rPr>
            </w:pPr>
            <w:r>
              <w:rPr>
                <w:b/>
                <w:sz w:val="20"/>
              </w:rPr>
              <w:t>Rosa</w:t>
            </w:r>
          </w:p>
        </w:tc>
        <w:tc>
          <w:tcPr>
            <w:tcW w:w="673" w:type="pct"/>
          </w:tcPr>
          <w:p w:rsidR="00631970" w:rsidRDefault="00631970" w:rsidP="00631970">
            <w:pPr>
              <w:pStyle w:val="TableParagraph"/>
              <w:ind w:left="420"/>
              <w:jc w:val="left"/>
              <w:rPr>
                <w:b/>
                <w:sz w:val="20"/>
              </w:rPr>
            </w:pPr>
            <w:r>
              <w:rPr>
                <w:b/>
                <w:sz w:val="20"/>
              </w:rPr>
              <w:t>26</w:t>
            </w:r>
          </w:p>
        </w:tc>
        <w:tc>
          <w:tcPr>
            <w:tcW w:w="2611" w:type="pct"/>
          </w:tcPr>
          <w:p w:rsidR="00631970" w:rsidRDefault="00631970" w:rsidP="00631970">
            <w:pPr>
              <w:pStyle w:val="TableParagraph"/>
              <w:ind w:left="910" w:right="908"/>
              <w:rPr>
                <w:b/>
                <w:sz w:val="20"/>
              </w:rPr>
            </w:pPr>
            <w:r>
              <w:rPr>
                <w:b/>
                <w:sz w:val="20"/>
              </w:rPr>
              <w:t>Veintiséis</w:t>
            </w:r>
          </w:p>
        </w:tc>
      </w:tr>
      <w:tr w:rsidR="00631970" w:rsidRPr="00AF7B4B" w:rsidTr="00631970">
        <w:tc>
          <w:tcPr>
            <w:tcW w:w="1716" w:type="pct"/>
          </w:tcPr>
          <w:p w:rsidR="00631970" w:rsidRDefault="00631970" w:rsidP="00631970">
            <w:pPr>
              <w:pStyle w:val="TableParagraph"/>
              <w:ind w:left="455" w:right="450"/>
              <w:rPr>
                <w:b/>
                <w:sz w:val="20"/>
              </w:rPr>
            </w:pPr>
            <w:r>
              <w:rPr>
                <w:b/>
                <w:sz w:val="20"/>
              </w:rPr>
              <w:t>Lila</w:t>
            </w:r>
          </w:p>
        </w:tc>
        <w:tc>
          <w:tcPr>
            <w:tcW w:w="673" w:type="pct"/>
          </w:tcPr>
          <w:p w:rsidR="00631970" w:rsidRDefault="00631970" w:rsidP="00631970">
            <w:pPr>
              <w:pStyle w:val="TableParagraph"/>
              <w:ind w:left="420"/>
              <w:jc w:val="left"/>
              <w:rPr>
                <w:b/>
                <w:sz w:val="20"/>
              </w:rPr>
            </w:pPr>
            <w:r>
              <w:rPr>
                <w:b/>
                <w:sz w:val="20"/>
              </w:rPr>
              <w:t>24</w:t>
            </w:r>
          </w:p>
        </w:tc>
        <w:tc>
          <w:tcPr>
            <w:tcW w:w="2611" w:type="pct"/>
          </w:tcPr>
          <w:p w:rsidR="00631970" w:rsidRDefault="00631970" w:rsidP="00631970">
            <w:pPr>
              <w:pStyle w:val="TableParagraph"/>
              <w:ind w:left="912" w:right="908"/>
              <w:rPr>
                <w:b/>
                <w:sz w:val="20"/>
              </w:rPr>
            </w:pPr>
            <w:r>
              <w:rPr>
                <w:b/>
                <w:sz w:val="20"/>
              </w:rPr>
              <w:t>Veinticuatro</w:t>
            </w:r>
          </w:p>
        </w:tc>
      </w:tr>
      <w:tr w:rsidR="00631970" w:rsidRPr="00AF7B4B" w:rsidTr="00631970">
        <w:tc>
          <w:tcPr>
            <w:tcW w:w="1716" w:type="pct"/>
          </w:tcPr>
          <w:p w:rsidR="00631970" w:rsidRDefault="00631970" w:rsidP="00631970">
            <w:pPr>
              <w:pStyle w:val="TableParagraph"/>
              <w:ind w:left="455" w:right="448"/>
              <w:rPr>
                <w:b/>
                <w:sz w:val="20"/>
              </w:rPr>
            </w:pPr>
            <w:r>
              <w:rPr>
                <w:b/>
                <w:sz w:val="20"/>
              </w:rPr>
              <w:t>Blanca</w:t>
            </w:r>
          </w:p>
        </w:tc>
        <w:tc>
          <w:tcPr>
            <w:tcW w:w="673" w:type="pct"/>
          </w:tcPr>
          <w:p w:rsidR="00631970" w:rsidRDefault="00631970" w:rsidP="00631970">
            <w:pPr>
              <w:pStyle w:val="TableParagraph"/>
              <w:ind w:left="420"/>
              <w:jc w:val="left"/>
              <w:rPr>
                <w:b/>
                <w:sz w:val="20"/>
              </w:rPr>
            </w:pPr>
            <w:r>
              <w:rPr>
                <w:b/>
                <w:sz w:val="20"/>
              </w:rPr>
              <w:t>95</w:t>
            </w:r>
          </w:p>
        </w:tc>
        <w:tc>
          <w:tcPr>
            <w:tcW w:w="2611" w:type="pct"/>
          </w:tcPr>
          <w:p w:rsidR="00631970" w:rsidRDefault="00631970" w:rsidP="00631970">
            <w:pPr>
              <w:pStyle w:val="TableParagraph"/>
              <w:ind w:left="909" w:right="908"/>
              <w:rPr>
                <w:b/>
                <w:sz w:val="20"/>
              </w:rPr>
            </w:pPr>
            <w:r>
              <w:rPr>
                <w:b/>
                <w:sz w:val="20"/>
              </w:rPr>
              <w:t>Noventa</w:t>
            </w:r>
            <w:r>
              <w:rPr>
                <w:b/>
                <w:spacing w:val="-3"/>
                <w:sz w:val="20"/>
              </w:rPr>
              <w:t xml:space="preserve"> </w:t>
            </w:r>
            <w:r>
              <w:rPr>
                <w:b/>
                <w:sz w:val="20"/>
              </w:rPr>
              <w:t>y</w:t>
            </w:r>
            <w:r>
              <w:rPr>
                <w:b/>
                <w:spacing w:val="-3"/>
                <w:sz w:val="20"/>
              </w:rPr>
              <w:t xml:space="preserve"> </w:t>
            </w:r>
            <w:r>
              <w:rPr>
                <w:b/>
                <w:sz w:val="20"/>
              </w:rPr>
              <w:t>cinco</w:t>
            </w:r>
          </w:p>
        </w:tc>
      </w:tr>
      <w:tr w:rsidR="00631970" w:rsidRPr="00AF7B4B" w:rsidTr="00631970">
        <w:tc>
          <w:tcPr>
            <w:tcW w:w="1716" w:type="pct"/>
          </w:tcPr>
          <w:p w:rsidR="00631970" w:rsidRDefault="00631970" w:rsidP="00631970">
            <w:pPr>
              <w:pStyle w:val="TableParagraph"/>
              <w:ind w:left="455" w:right="449"/>
              <w:rPr>
                <w:b/>
                <w:sz w:val="20"/>
              </w:rPr>
            </w:pPr>
            <w:r>
              <w:rPr>
                <w:b/>
                <w:sz w:val="20"/>
              </w:rPr>
              <w:t>Morada</w:t>
            </w:r>
          </w:p>
        </w:tc>
        <w:tc>
          <w:tcPr>
            <w:tcW w:w="673" w:type="pct"/>
          </w:tcPr>
          <w:p w:rsidR="00631970" w:rsidRDefault="00631970" w:rsidP="00631970">
            <w:pPr>
              <w:pStyle w:val="TableParagraph"/>
              <w:ind w:left="420"/>
              <w:jc w:val="left"/>
              <w:rPr>
                <w:b/>
                <w:sz w:val="20"/>
              </w:rPr>
            </w:pPr>
            <w:r>
              <w:rPr>
                <w:b/>
                <w:sz w:val="20"/>
              </w:rPr>
              <w:t>209</w:t>
            </w:r>
          </w:p>
        </w:tc>
        <w:tc>
          <w:tcPr>
            <w:tcW w:w="2611" w:type="pct"/>
          </w:tcPr>
          <w:p w:rsidR="00631970" w:rsidRDefault="00631970" w:rsidP="00631970">
            <w:pPr>
              <w:pStyle w:val="TableParagraph"/>
              <w:ind w:left="911" w:right="908"/>
              <w:rPr>
                <w:b/>
                <w:sz w:val="20"/>
              </w:rPr>
            </w:pPr>
            <w:r>
              <w:rPr>
                <w:b/>
                <w:sz w:val="20"/>
              </w:rPr>
              <w:t>Doscientos</w:t>
            </w:r>
            <w:r>
              <w:rPr>
                <w:b/>
                <w:spacing w:val="-4"/>
                <w:sz w:val="20"/>
              </w:rPr>
              <w:t xml:space="preserve"> </w:t>
            </w:r>
            <w:r>
              <w:rPr>
                <w:b/>
                <w:sz w:val="20"/>
              </w:rPr>
              <w:t>nueve</w:t>
            </w:r>
          </w:p>
        </w:tc>
      </w:tr>
      <w:tr w:rsidR="00631970" w:rsidRPr="00AF7B4B" w:rsidTr="00631970">
        <w:tc>
          <w:tcPr>
            <w:tcW w:w="1716" w:type="pct"/>
          </w:tcPr>
          <w:p w:rsidR="00631970" w:rsidRDefault="00631970" w:rsidP="00631970">
            <w:pPr>
              <w:pStyle w:val="TableParagraph"/>
              <w:ind w:left="455" w:right="452"/>
              <w:rPr>
                <w:b/>
                <w:sz w:val="20"/>
              </w:rPr>
            </w:pPr>
            <w:r>
              <w:rPr>
                <w:b/>
                <w:sz w:val="20"/>
              </w:rPr>
              <w:t>Votos</w:t>
            </w:r>
            <w:r>
              <w:rPr>
                <w:b/>
                <w:spacing w:val="-4"/>
                <w:sz w:val="20"/>
              </w:rPr>
              <w:t xml:space="preserve"> </w:t>
            </w:r>
            <w:r>
              <w:rPr>
                <w:b/>
                <w:sz w:val="20"/>
              </w:rPr>
              <w:t>Nulos</w:t>
            </w:r>
          </w:p>
        </w:tc>
        <w:tc>
          <w:tcPr>
            <w:tcW w:w="673" w:type="pct"/>
          </w:tcPr>
          <w:p w:rsidR="00631970" w:rsidRDefault="00631970" w:rsidP="00631970">
            <w:pPr>
              <w:pStyle w:val="TableParagraph"/>
              <w:ind w:left="420"/>
              <w:jc w:val="left"/>
              <w:rPr>
                <w:b/>
                <w:sz w:val="20"/>
              </w:rPr>
            </w:pPr>
            <w:r>
              <w:rPr>
                <w:b/>
                <w:sz w:val="20"/>
              </w:rPr>
              <w:t>26</w:t>
            </w:r>
          </w:p>
        </w:tc>
        <w:tc>
          <w:tcPr>
            <w:tcW w:w="2611" w:type="pct"/>
          </w:tcPr>
          <w:p w:rsidR="00631970" w:rsidRDefault="00631970" w:rsidP="00631970">
            <w:pPr>
              <w:pStyle w:val="TableParagraph"/>
              <w:ind w:left="911" w:right="908"/>
              <w:rPr>
                <w:b/>
                <w:sz w:val="20"/>
              </w:rPr>
            </w:pPr>
            <w:r>
              <w:rPr>
                <w:b/>
                <w:sz w:val="20"/>
              </w:rPr>
              <w:t>Veintiséis</w:t>
            </w:r>
          </w:p>
        </w:tc>
      </w:tr>
      <w:tr w:rsidR="00631970" w:rsidRPr="00AF7B4B" w:rsidTr="00631970">
        <w:tc>
          <w:tcPr>
            <w:tcW w:w="1716" w:type="pct"/>
          </w:tcPr>
          <w:p w:rsidR="00631970" w:rsidRDefault="00631970" w:rsidP="00631970">
            <w:pPr>
              <w:pStyle w:val="TableParagraph"/>
              <w:spacing w:line="218" w:lineRule="exact"/>
              <w:ind w:left="455" w:right="453"/>
              <w:rPr>
                <w:b/>
                <w:sz w:val="20"/>
              </w:rPr>
            </w:pPr>
            <w:r>
              <w:rPr>
                <w:b/>
                <w:sz w:val="20"/>
              </w:rPr>
              <w:t>Votación</w:t>
            </w:r>
            <w:r>
              <w:rPr>
                <w:b/>
                <w:spacing w:val="-3"/>
                <w:sz w:val="20"/>
              </w:rPr>
              <w:t xml:space="preserve"> </w:t>
            </w:r>
            <w:r>
              <w:rPr>
                <w:b/>
                <w:sz w:val="20"/>
              </w:rPr>
              <w:t>Total</w:t>
            </w:r>
            <w:r>
              <w:rPr>
                <w:b/>
                <w:spacing w:val="-3"/>
                <w:sz w:val="20"/>
              </w:rPr>
              <w:t xml:space="preserve"> </w:t>
            </w:r>
            <w:r>
              <w:rPr>
                <w:b/>
                <w:sz w:val="20"/>
              </w:rPr>
              <w:t>Emitida</w:t>
            </w:r>
          </w:p>
        </w:tc>
        <w:tc>
          <w:tcPr>
            <w:tcW w:w="673" w:type="pct"/>
          </w:tcPr>
          <w:p w:rsidR="00631970" w:rsidRDefault="00631970" w:rsidP="00631970">
            <w:pPr>
              <w:pStyle w:val="TableParagraph"/>
              <w:spacing w:line="218" w:lineRule="exact"/>
              <w:ind w:left="420"/>
              <w:jc w:val="left"/>
              <w:rPr>
                <w:b/>
                <w:sz w:val="20"/>
              </w:rPr>
            </w:pPr>
            <w:r>
              <w:rPr>
                <w:b/>
                <w:sz w:val="20"/>
              </w:rPr>
              <w:t>826</w:t>
            </w:r>
          </w:p>
        </w:tc>
        <w:tc>
          <w:tcPr>
            <w:tcW w:w="2611" w:type="pct"/>
          </w:tcPr>
          <w:p w:rsidR="00631970" w:rsidRDefault="00631970" w:rsidP="00631970">
            <w:pPr>
              <w:pStyle w:val="TableParagraph"/>
              <w:spacing w:line="218" w:lineRule="exact"/>
              <w:ind w:left="912" w:right="908"/>
              <w:rPr>
                <w:b/>
                <w:sz w:val="20"/>
              </w:rPr>
            </w:pPr>
            <w:r>
              <w:rPr>
                <w:b/>
                <w:sz w:val="20"/>
              </w:rPr>
              <w:t>Ochocientos</w:t>
            </w:r>
            <w:r>
              <w:rPr>
                <w:b/>
                <w:spacing w:val="-4"/>
                <w:sz w:val="20"/>
              </w:rPr>
              <w:t xml:space="preserve"> </w:t>
            </w:r>
            <w:r>
              <w:rPr>
                <w:b/>
                <w:sz w:val="20"/>
              </w:rPr>
              <w:t>veintiséis</w:t>
            </w:r>
          </w:p>
        </w:tc>
      </w:tr>
    </w:tbl>
    <w:p w:rsidR="001204DB" w:rsidRDefault="001204DB" w:rsidP="00D77651">
      <w:pPr>
        <w:tabs>
          <w:tab w:val="left" w:pos="10065"/>
          <w:tab w:val="left" w:pos="10206"/>
        </w:tabs>
        <w:jc w:val="both"/>
        <w:rPr>
          <w:rFonts w:eastAsia="Gulim"/>
          <w:sz w:val="26"/>
          <w:szCs w:val="26"/>
        </w:rPr>
      </w:pPr>
    </w:p>
    <w:p w:rsidR="001204DB" w:rsidRDefault="001204DB" w:rsidP="00D77651">
      <w:pPr>
        <w:tabs>
          <w:tab w:val="left" w:pos="10065"/>
          <w:tab w:val="left" w:pos="10206"/>
        </w:tabs>
        <w:jc w:val="both"/>
        <w:rPr>
          <w:rFonts w:eastAsia="Gulim"/>
          <w:sz w:val="26"/>
          <w:szCs w:val="26"/>
        </w:rPr>
      </w:pPr>
    </w:p>
    <w:tbl>
      <w:tblPr>
        <w:tblW w:w="56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284"/>
        <w:gridCol w:w="4959"/>
      </w:tblGrid>
      <w:tr w:rsidR="00631970" w:rsidRPr="00AF7B4B" w:rsidTr="00AC2591">
        <w:tc>
          <w:tcPr>
            <w:tcW w:w="2389" w:type="pct"/>
            <w:gridSpan w:val="2"/>
            <w:tcBorders>
              <w:right w:val="nil"/>
            </w:tcBorders>
          </w:tcPr>
          <w:p w:rsidR="00631970" w:rsidRPr="00AF7B4B" w:rsidRDefault="00631970" w:rsidP="00631970">
            <w:pPr>
              <w:tabs>
                <w:tab w:val="left" w:pos="2880"/>
              </w:tabs>
              <w:rPr>
                <w:rFonts w:eastAsia="Gulim"/>
                <w:b/>
                <w:sz w:val="20"/>
                <w:szCs w:val="20"/>
              </w:rPr>
            </w:pPr>
            <w:r w:rsidRPr="00AF7B4B">
              <w:rPr>
                <w:rFonts w:eastAsia="Gulim"/>
                <w:b/>
                <w:sz w:val="20"/>
                <w:szCs w:val="20"/>
              </w:rPr>
              <w:t>POBLA</w:t>
            </w:r>
            <w:r>
              <w:rPr>
                <w:rFonts w:eastAsia="Gulim"/>
                <w:b/>
                <w:sz w:val="20"/>
                <w:szCs w:val="20"/>
              </w:rPr>
              <w:t>DO DE SANTA MARÍA AHUACATITLAN</w:t>
            </w:r>
            <w:r>
              <w:rPr>
                <w:rFonts w:eastAsia="Gulim"/>
                <w:b/>
                <w:sz w:val="20"/>
                <w:szCs w:val="20"/>
              </w:rPr>
              <w:tab/>
            </w:r>
          </w:p>
        </w:tc>
        <w:tc>
          <w:tcPr>
            <w:tcW w:w="2611" w:type="pct"/>
            <w:tcBorders>
              <w:left w:val="nil"/>
            </w:tcBorders>
          </w:tcPr>
          <w:p w:rsidR="00631970" w:rsidRPr="00AF7B4B" w:rsidRDefault="00631970" w:rsidP="00631970">
            <w:pPr>
              <w:tabs>
                <w:tab w:val="left" w:pos="10065"/>
                <w:tab w:val="left" w:pos="10206"/>
              </w:tabs>
              <w:jc w:val="center"/>
              <w:rPr>
                <w:rFonts w:eastAsia="Gulim"/>
                <w:b/>
                <w:sz w:val="20"/>
                <w:szCs w:val="20"/>
              </w:rPr>
            </w:pPr>
            <w:r w:rsidRPr="00AF7B4B">
              <w:rPr>
                <w:rFonts w:eastAsia="Gulim"/>
                <w:b/>
                <w:sz w:val="20"/>
                <w:szCs w:val="20"/>
              </w:rPr>
              <w:t>BÁSICA</w:t>
            </w:r>
            <w:r>
              <w:rPr>
                <w:rFonts w:eastAsia="Gulim"/>
                <w:b/>
                <w:sz w:val="20"/>
                <w:szCs w:val="20"/>
              </w:rPr>
              <w:t xml:space="preserve"> H</w:t>
            </w:r>
            <w:r w:rsidRPr="00AF7B4B">
              <w:rPr>
                <w:rFonts w:eastAsia="Gulim"/>
                <w:b/>
                <w:sz w:val="20"/>
                <w:szCs w:val="20"/>
              </w:rPr>
              <w:t xml:space="preserve">ORA:  </w:t>
            </w:r>
            <w:r>
              <w:rPr>
                <w:rFonts w:eastAsia="Gulim"/>
                <w:b/>
                <w:sz w:val="20"/>
                <w:szCs w:val="20"/>
              </w:rPr>
              <w:t xml:space="preserve">19:07 </w:t>
            </w:r>
            <w:r w:rsidRPr="00AF7B4B">
              <w:rPr>
                <w:rFonts w:eastAsia="Gulim"/>
                <w:b/>
                <w:sz w:val="20"/>
                <w:szCs w:val="20"/>
              </w:rPr>
              <w:t>hrs.</w:t>
            </w:r>
            <w:r>
              <w:rPr>
                <w:rFonts w:eastAsia="Gulim"/>
                <w:b/>
                <w:sz w:val="20"/>
                <w:szCs w:val="20"/>
              </w:rPr>
              <w:t xml:space="preserve"> CONTIGUA 1</w:t>
            </w:r>
          </w:p>
        </w:tc>
      </w:tr>
      <w:tr w:rsidR="00631970" w:rsidRPr="00AF7B4B" w:rsidTr="00AC2591">
        <w:tc>
          <w:tcPr>
            <w:tcW w:w="1713" w:type="pct"/>
          </w:tcPr>
          <w:p w:rsidR="00631970" w:rsidRPr="00AF7B4B" w:rsidRDefault="00631970" w:rsidP="00631970">
            <w:pPr>
              <w:tabs>
                <w:tab w:val="left" w:pos="10065"/>
                <w:tab w:val="left" w:pos="10206"/>
              </w:tabs>
              <w:jc w:val="center"/>
              <w:rPr>
                <w:rFonts w:eastAsia="Gulim"/>
                <w:b/>
                <w:sz w:val="20"/>
                <w:szCs w:val="20"/>
              </w:rPr>
            </w:pPr>
            <w:r w:rsidRPr="00AF7B4B">
              <w:rPr>
                <w:rFonts w:eastAsia="Gulim"/>
                <w:b/>
                <w:sz w:val="20"/>
                <w:szCs w:val="20"/>
              </w:rPr>
              <w:t>COLOR DE PLANILLA</w:t>
            </w:r>
          </w:p>
        </w:tc>
        <w:tc>
          <w:tcPr>
            <w:tcW w:w="676" w:type="pct"/>
          </w:tcPr>
          <w:p w:rsidR="00631970" w:rsidRPr="00AF7B4B" w:rsidRDefault="00631970" w:rsidP="00631970">
            <w:pPr>
              <w:tabs>
                <w:tab w:val="left" w:pos="10065"/>
                <w:tab w:val="left" w:pos="10206"/>
              </w:tabs>
              <w:jc w:val="center"/>
              <w:rPr>
                <w:rFonts w:eastAsia="Gulim"/>
                <w:b/>
                <w:sz w:val="20"/>
                <w:szCs w:val="20"/>
              </w:rPr>
            </w:pPr>
            <w:r w:rsidRPr="00AF7B4B">
              <w:rPr>
                <w:rFonts w:eastAsia="Gulim"/>
                <w:b/>
                <w:sz w:val="20"/>
                <w:szCs w:val="20"/>
              </w:rPr>
              <w:t>RESULTADO (NÚMERO)</w:t>
            </w:r>
          </w:p>
        </w:tc>
        <w:tc>
          <w:tcPr>
            <w:tcW w:w="2611" w:type="pct"/>
          </w:tcPr>
          <w:p w:rsidR="00631970" w:rsidRPr="00AF7B4B" w:rsidRDefault="00631970" w:rsidP="00631970">
            <w:pPr>
              <w:tabs>
                <w:tab w:val="left" w:pos="10065"/>
                <w:tab w:val="left" w:pos="10206"/>
              </w:tabs>
              <w:jc w:val="center"/>
              <w:rPr>
                <w:rFonts w:eastAsia="Gulim"/>
                <w:b/>
                <w:sz w:val="20"/>
                <w:szCs w:val="20"/>
              </w:rPr>
            </w:pPr>
            <w:r w:rsidRPr="00AF7B4B">
              <w:rPr>
                <w:rFonts w:eastAsia="Gulim"/>
                <w:b/>
                <w:sz w:val="20"/>
                <w:szCs w:val="20"/>
              </w:rPr>
              <w:t>COLOR DE PLANILLA</w:t>
            </w:r>
          </w:p>
        </w:tc>
      </w:tr>
      <w:tr w:rsidR="00631970" w:rsidRPr="00AF7B4B" w:rsidTr="001204DB">
        <w:tc>
          <w:tcPr>
            <w:tcW w:w="1713" w:type="pct"/>
          </w:tcPr>
          <w:p w:rsidR="00631970" w:rsidRDefault="00631970" w:rsidP="00631970">
            <w:pPr>
              <w:pStyle w:val="TableParagraph"/>
              <w:ind w:left="455" w:right="448"/>
              <w:rPr>
                <w:b/>
                <w:sz w:val="20"/>
              </w:rPr>
            </w:pPr>
            <w:r>
              <w:rPr>
                <w:b/>
                <w:sz w:val="20"/>
              </w:rPr>
              <w:t>Roja</w:t>
            </w:r>
          </w:p>
        </w:tc>
        <w:tc>
          <w:tcPr>
            <w:tcW w:w="676" w:type="pct"/>
          </w:tcPr>
          <w:p w:rsidR="00631970" w:rsidRDefault="00631970" w:rsidP="00631970">
            <w:pPr>
              <w:pStyle w:val="TableParagraph"/>
              <w:spacing w:line="211" w:lineRule="exact"/>
              <w:ind w:left="420"/>
              <w:jc w:val="left"/>
              <w:rPr>
                <w:b/>
                <w:sz w:val="20"/>
              </w:rPr>
            </w:pPr>
            <w:r>
              <w:rPr>
                <w:b/>
                <w:sz w:val="20"/>
              </w:rPr>
              <w:t>71</w:t>
            </w:r>
          </w:p>
        </w:tc>
        <w:tc>
          <w:tcPr>
            <w:tcW w:w="2611" w:type="pct"/>
          </w:tcPr>
          <w:p w:rsidR="00631970" w:rsidRDefault="00631970" w:rsidP="00631970">
            <w:pPr>
              <w:pStyle w:val="TableParagraph"/>
              <w:spacing w:line="211" w:lineRule="exact"/>
              <w:ind w:left="912" w:right="907"/>
              <w:rPr>
                <w:b/>
                <w:sz w:val="20"/>
              </w:rPr>
            </w:pPr>
            <w:r>
              <w:rPr>
                <w:b/>
                <w:sz w:val="20"/>
              </w:rPr>
              <w:t>Setenta</w:t>
            </w:r>
            <w:r>
              <w:rPr>
                <w:b/>
                <w:spacing w:val="-1"/>
                <w:sz w:val="20"/>
              </w:rPr>
              <w:t xml:space="preserve"> </w:t>
            </w:r>
            <w:r>
              <w:rPr>
                <w:b/>
                <w:sz w:val="20"/>
              </w:rPr>
              <w:t>y</w:t>
            </w:r>
            <w:r>
              <w:rPr>
                <w:b/>
                <w:spacing w:val="-3"/>
                <w:sz w:val="20"/>
              </w:rPr>
              <w:t xml:space="preserve"> </w:t>
            </w:r>
            <w:r>
              <w:rPr>
                <w:b/>
                <w:sz w:val="20"/>
              </w:rPr>
              <w:t>uno</w:t>
            </w:r>
          </w:p>
        </w:tc>
      </w:tr>
      <w:tr w:rsidR="00631970" w:rsidRPr="00AF7B4B" w:rsidTr="001204DB">
        <w:tc>
          <w:tcPr>
            <w:tcW w:w="1713" w:type="pct"/>
          </w:tcPr>
          <w:p w:rsidR="00631970" w:rsidRDefault="00631970" w:rsidP="00631970">
            <w:pPr>
              <w:pStyle w:val="TableParagraph"/>
              <w:ind w:left="455" w:right="451"/>
              <w:rPr>
                <w:b/>
                <w:sz w:val="20"/>
              </w:rPr>
            </w:pPr>
            <w:r>
              <w:rPr>
                <w:b/>
                <w:sz w:val="20"/>
              </w:rPr>
              <w:t>Azul</w:t>
            </w:r>
          </w:p>
        </w:tc>
        <w:tc>
          <w:tcPr>
            <w:tcW w:w="676" w:type="pct"/>
          </w:tcPr>
          <w:p w:rsidR="00631970" w:rsidRDefault="00631970" w:rsidP="00631970">
            <w:pPr>
              <w:pStyle w:val="TableParagraph"/>
              <w:ind w:left="420"/>
              <w:jc w:val="left"/>
              <w:rPr>
                <w:b/>
                <w:sz w:val="20"/>
              </w:rPr>
            </w:pPr>
            <w:r>
              <w:rPr>
                <w:b/>
                <w:sz w:val="20"/>
              </w:rPr>
              <w:t>109</w:t>
            </w:r>
          </w:p>
        </w:tc>
        <w:tc>
          <w:tcPr>
            <w:tcW w:w="2611" w:type="pct"/>
          </w:tcPr>
          <w:p w:rsidR="00631970" w:rsidRDefault="00631970" w:rsidP="00631970">
            <w:pPr>
              <w:pStyle w:val="TableParagraph"/>
              <w:ind w:left="912" w:right="908"/>
              <w:rPr>
                <w:b/>
                <w:sz w:val="20"/>
              </w:rPr>
            </w:pPr>
            <w:r>
              <w:rPr>
                <w:b/>
                <w:sz w:val="20"/>
              </w:rPr>
              <w:t>Ciento</w:t>
            </w:r>
            <w:r>
              <w:rPr>
                <w:b/>
                <w:spacing w:val="-1"/>
                <w:sz w:val="20"/>
              </w:rPr>
              <w:t xml:space="preserve"> </w:t>
            </w:r>
            <w:r>
              <w:rPr>
                <w:b/>
                <w:sz w:val="20"/>
              </w:rPr>
              <w:t>nueve</w:t>
            </w:r>
          </w:p>
        </w:tc>
      </w:tr>
      <w:tr w:rsidR="00631970" w:rsidRPr="00AF7B4B" w:rsidTr="001204DB">
        <w:tc>
          <w:tcPr>
            <w:tcW w:w="1713" w:type="pct"/>
          </w:tcPr>
          <w:p w:rsidR="00631970" w:rsidRDefault="00631970" w:rsidP="00631970">
            <w:pPr>
              <w:pStyle w:val="TableParagraph"/>
              <w:ind w:left="455" w:right="448"/>
              <w:rPr>
                <w:b/>
                <w:sz w:val="20"/>
              </w:rPr>
            </w:pPr>
            <w:r>
              <w:rPr>
                <w:b/>
                <w:sz w:val="20"/>
              </w:rPr>
              <w:t>Amarilla</w:t>
            </w:r>
          </w:p>
        </w:tc>
        <w:tc>
          <w:tcPr>
            <w:tcW w:w="676" w:type="pct"/>
          </w:tcPr>
          <w:p w:rsidR="00631970" w:rsidRDefault="00631970" w:rsidP="00631970">
            <w:pPr>
              <w:pStyle w:val="TableParagraph"/>
              <w:ind w:left="420"/>
              <w:jc w:val="left"/>
              <w:rPr>
                <w:b/>
                <w:sz w:val="20"/>
              </w:rPr>
            </w:pPr>
            <w:r>
              <w:rPr>
                <w:b/>
                <w:sz w:val="20"/>
              </w:rPr>
              <w:t>144</w:t>
            </w:r>
          </w:p>
        </w:tc>
        <w:tc>
          <w:tcPr>
            <w:tcW w:w="2611" w:type="pct"/>
          </w:tcPr>
          <w:p w:rsidR="00631970" w:rsidRDefault="00631970" w:rsidP="00631970">
            <w:pPr>
              <w:pStyle w:val="TableParagraph"/>
              <w:ind w:left="908" w:right="908"/>
              <w:rPr>
                <w:b/>
                <w:sz w:val="20"/>
              </w:rPr>
            </w:pPr>
            <w:r>
              <w:rPr>
                <w:b/>
                <w:sz w:val="20"/>
              </w:rPr>
              <w:t>Ciento</w:t>
            </w:r>
            <w:r>
              <w:rPr>
                <w:b/>
                <w:spacing w:val="-2"/>
                <w:sz w:val="20"/>
              </w:rPr>
              <w:t xml:space="preserve"> </w:t>
            </w:r>
            <w:r>
              <w:rPr>
                <w:b/>
                <w:sz w:val="20"/>
              </w:rPr>
              <w:t>cuarenta</w:t>
            </w:r>
            <w:r>
              <w:rPr>
                <w:b/>
                <w:spacing w:val="-1"/>
                <w:sz w:val="20"/>
              </w:rPr>
              <w:t xml:space="preserve"> </w:t>
            </w:r>
            <w:r>
              <w:rPr>
                <w:b/>
                <w:sz w:val="20"/>
              </w:rPr>
              <w:t>y</w:t>
            </w:r>
            <w:r>
              <w:rPr>
                <w:b/>
                <w:spacing w:val="-2"/>
                <w:sz w:val="20"/>
              </w:rPr>
              <w:t xml:space="preserve"> </w:t>
            </w:r>
            <w:r>
              <w:rPr>
                <w:b/>
                <w:sz w:val="20"/>
              </w:rPr>
              <w:t>cuatro</w:t>
            </w:r>
          </w:p>
        </w:tc>
      </w:tr>
      <w:tr w:rsidR="00631970" w:rsidRPr="00AF7B4B" w:rsidTr="001204DB">
        <w:tc>
          <w:tcPr>
            <w:tcW w:w="1713" w:type="pct"/>
          </w:tcPr>
          <w:p w:rsidR="00631970" w:rsidRDefault="00631970" w:rsidP="00631970">
            <w:pPr>
              <w:pStyle w:val="TableParagraph"/>
              <w:ind w:left="455" w:right="450"/>
              <w:rPr>
                <w:b/>
                <w:sz w:val="20"/>
              </w:rPr>
            </w:pPr>
            <w:r>
              <w:rPr>
                <w:b/>
                <w:sz w:val="20"/>
              </w:rPr>
              <w:t>Vino</w:t>
            </w:r>
          </w:p>
        </w:tc>
        <w:tc>
          <w:tcPr>
            <w:tcW w:w="676" w:type="pct"/>
          </w:tcPr>
          <w:p w:rsidR="00631970" w:rsidRDefault="00631970" w:rsidP="00631970">
            <w:pPr>
              <w:pStyle w:val="TableParagraph"/>
              <w:ind w:left="420"/>
              <w:jc w:val="left"/>
              <w:rPr>
                <w:b/>
                <w:sz w:val="20"/>
              </w:rPr>
            </w:pPr>
            <w:r>
              <w:rPr>
                <w:b/>
                <w:sz w:val="20"/>
              </w:rPr>
              <w:t>115</w:t>
            </w:r>
          </w:p>
        </w:tc>
        <w:tc>
          <w:tcPr>
            <w:tcW w:w="2611" w:type="pct"/>
          </w:tcPr>
          <w:p w:rsidR="00631970" w:rsidRDefault="00631970" w:rsidP="00631970">
            <w:pPr>
              <w:pStyle w:val="TableParagraph"/>
              <w:ind w:left="910" w:right="908"/>
              <w:rPr>
                <w:b/>
                <w:sz w:val="20"/>
              </w:rPr>
            </w:pPr>
            <w:r>
              <w:rPr>
                <w:b/>
                <w:sz w:val="20"/>
              </w:rPr>
              <w:t>Ciento</w:t>
            </w:r>
            <w:r>
              <w:rPr>
                <w:b/>
                <w:spacing w:val="-2"/>
                <w:sz w:val="20"/>
              </w:rPr>
              <w:t xml:space="preserve"> </w:t>
            </w:r>
            <w:r>
              <w:rPr>
                <w:b/>
                <w:sz w:val="20"/>
              </w:rPr>
              <w:t>quince</w:t>
            </w:r>
          </w:p>
        </w:tc>
      </w:tr>
      <w:tr w:rsidR="00631970" w:rsidRPr="00AF7B4B" w:rsidTr="001204DB">
        <w:tc>
          <w:tcPr>
            <w:tcW w:w="1713" w:type="pct"/>
          </w:tcPr>
          <w:p w:rsidR="00631970" w:rsidRDefault="00631970" w:rsidP="00631970">
            <w:pPr>
              <w:pStyle w:val="TableParagraph"/>
              <w:ind w:left="455" w:right="450"/>
              <w:rPr>
                <w:b/>
                <w:sz w:val="20"/>
              </w:rPr>
            </w:pPr>
            <w:r>
              <w:rPr>
                <w:b/>
                <w:sz w:val="20"/>
              </w:rPr>
              <w:t>Rosa</w:t>
            </w:r>
          </w:p>
        </w:tc>
        <w:tc>
          <w:tcPr>
            <w:tcW w:w="676" w:type="pct"/>
          </w:tcPr>
          <w:p w:rsidR="00631970" w:rsidRDefault="00631970" w:rsidP="00631970">
            <w:pPr>
              <w:pStyle w:val="TableParagraph"/>
              <w:ind w:left="420"/>
              <w:jc w:val="left"/>
              <w:rPr>
                <w:b/>
                <w:sz w:val="20"/>
              </w:rPr>
            </w:pPr>
            <w:r>
              <w:rPr>
                <w:b/>
                <w:sz w:val="20"/>
              </w:rPr>
              <w:t>19</w:t>
            </w:r>
          </w:p>
        </w:tc>
        <w:tc>
          <w:tcPr>
            <w:tcW w:w="2611" w:type="pct"/>
          </w:tcPr>
          <w:p w:rsidR="00631970" w:rsidRDefault="00631970" w:rsidP="00631970">
            <w:pPr>
              <w:pStyle w:val="TableParagraph"/>
              <w:ind w:left="912" w:right="908"/>
              <w:rPr>
                <w:b/>
                <w:sz w:val="20"/>
              </w:rPr>
            </w:pPr>
            <w:r>
              <w:rPr>
                <w:b/>
                <w:sz w:val="20"/>
              </w:rPr>
              <w:t>Diecinueve</w:t>
            </w:r>
          </w:p>
        </w:tc>
      </w:tr>
      <w:tr w:rsidR="00631970" w:rsidRPr="00AF7B4B" w:rsidTr="001204DB">
        <w:tc>
          <w:tcPr>
            <w:tcW w:w="1713" w:type="pct"/>
          </w:tcPr>
          <w:p w:rsidR="00631970" w:rsidRDefault="00631970" w:rsidP="00631970">
            <w:pPr>
              <w:pStyle w:val="TableParagraph"/>
              <w:ind w:left="455" w:right="450"/>
              <w:rPr>
                <w:b/>
                <w:sz w:val="20"/>
              </w:rPr>
            </w:pPr>
            <w:r>
              <w:rPr>
                <w:b/>
                <w:sz w:val="20"/>
              </w:rPr>
              <w:t>Lila</w:t>
            </w:r>
          </w:p>
        </w:tc>
        <w:tc>
          <w:tcPr>
            <w:tcW w:w="676" w:type="pct"/>
          </w:tcPr>
          <w:p w:rsidR="00631970" w:rsidRDefault="00631970" w:rsidP="00631970">
            <w:pPr>
              <w:pStyle w:val="TableParagraph"/>
              <w:ind w:left="420"/>
              <w:jc w:val="left"/>
              <w:rPr>
                <w:b/>
                <w:sz w:val="20"/>
              </w:rPr>
            </w:pPr>
            <w:r>
              <w:rPr>
                <w:b/>
                <w:sz w:val="20"/>
              </w:rPr>
              <w:t>28</w:t>
            </w:r>
          </w:p>
        </w:tc>
        <w:tc>
          <w:tcPr>
            <w:tcW w:w="2611" w:type="pct"/>
          </w:tcPr>
          <w:p w:rsidR="00631970" w:rsidRDefault="00631970" w:rsidP="00631970">
            <w:pPr>
              <w:pStyle w:val="TableParagraph"/>
              <w:ind w:left="911" w:right="908"/>
              <w:rPr>
                <w:b/>
                <w:sz w:val="20"/>
              </w:rPr>
            </w:pPr>
            <w:r>
              <w:rPr>
                <w:b/>
                <w:sz w:val="20"/>
              </w:rPr>
              <w:t>Veintiocho</w:t>
            </w:r>
          </w:p>
        </w:tc>
      </w:tr>
      <w:tr w:rsidR="00631970" w:rsidRPr="00AF7B4B" w:rsidTr="001204DB">
        <w:tc>
          <w:tcPr>
            <w:tcW w:w="1713" w:type="pct"/>
          </w:tcPr>
          <w:p w:rsidR="00631970" w:rsidRDefault="00631970" w:rsidP="00631970">
            <w:pPr>
              <w:pStyle w:val="TableParagraph"/>
              <w:ind w:left="455" w:right="448"/>
              <w:rPr>
                <w:b/>
                <w:sz w:val="20"/>
              </w:rPr>
            </w:pPr>
            <w:r>
              <w:rPr>
                <w:b/>
                <w:sz w:val="20"/>
              </w:rPr>
              <w:t>Blanca</w:t>
            </w:r>
          </w:p>
        </w:tc>
        <w:tc>
          <w:tcPr>
            <w:tcW w:w="676" w:type="pct"/>
          </w:tcPr>
          <w:p w:rsidR="00631970" w:rsidRDefault="00631970" w:rsidP="00631970">
            <w:pPr>
              <w:pStyle w:val="TableParagraph"/>
              <w:ind w:left="420"/>
              <w:jc w:val="left"/>
              <w:rPr>
                <w:b/>
                <w:sz w:val="20"/>
              </w:rPr>
            </w:pPr>
            <w:r>
              <w:rPr>
                <w:b/>
                <w:sz w:val="20"/>
              </w:rPr>
              <w:t>88</w:t>
            </w:r>
          </w:p>
        </w:tc>
        <w:tc>
          <w:tcPr>
            <w:tcW w:w="2611" w:type="pct"/>
          </w:tcPr>
          <w:p w:rsidR="00631970" w:rsidRDefault="00631970" w:rsidP="00631970">
            <w:pPr>
              <w:pStyle w:val="TableParagraph"/>
              <w:ind w:left="908" w:right="908"/>
              <w:rPr>
                <w:b/>
                <w:sz w:val="20"/>
              </w:rPr>
            </w:pPr>
            <w:r>
              <w:rPr>
                <w:b/>
                <w:sz w:val="20"/>
              </w:rPr>
              <w:t>Ochenta</w:t>
            </w:r>
            <w:r>
              <w:rPr>
                <w:b/>
                <w:spacing w:val="-1"/>
                <w:sz w:val="20"/>
              </w:rPr>
              <w:t xml:space="preserve"> </w:t>
            </w:r>
            <w:r>
              <w:rPr>
                <w:b/>
                <w:sz w:val="20"/>
              </w:rPr>
              <w:t>y</w:t>
            </w:r>
            <w:r>
              <w:rPr>
                <w:b/>
                <w:spacing w:val="-5"/>
                <w:sz w:val="20"/>
              </w:rPr>
              <w:t xml:space="preserve"> </w:t>
            </w:r>
            <w:r>
              <w:rPr>
                <w:b/>
                <w:sz w:val="20"/>
              </w:rPr>
              <w:t>ocho</w:t>
            </w:r>
          </w:p>
        </w:tc>
      </w:tr>
      <w:tr w:rsidR="00631970" w:rsidRPr="00AF7B4B" w:rsidTr="001204DB">
        <w:tc>
          <w:tcPr>
            <w:tcW w:w="1713" w:type="pct"/>
          </w:tcPr>
          <w:p w:rsidR="00631970" w:rsidRDefault="00631970" w:rsidP="00631970">
            <w:pPr>
              <w:pStyle w:val="TableParagraph"/>
              <w:ind w:left="455" w:right="449"/>
              <w:rPr>
                <w:b/>
                <w:sz w:val="20"/>
              </w:rPr>
            </w:pPr>
            <w:r>
              <w:rPr>
                <w:b/>
                <w:sz w:val="20"/>
              </w:rPr>
              <w:t>Morada</w:t>
            </w:r>
          </w:p>
        </w:tc>
        <w:tc>
          <w:tcPr>
            <w:tcW w:w="676" w:type="pct"/>
          </w:tcPr>
          <w:p w:rsidR="00631970" w:rsidRDefault="00631970" w:rsidP="00631970">
            <w:pPr>
              <w:pStyle w:val="TableParagraph"/>
              <w:ind w:left="420"/>
              <w:jc w:val="left"/>
              <w:rPr>
                <w:b/>
                <w:sz w:val="20"/>
              </w:rPr>
            </w:pPr>
            <w:r>
              <w:rPr>
                <w:b/>
                <w:sz w:val="20"/>
              </w:rPr>
              <w:t>220</w:t>
            </w:r>
          </w:p>
        </w:tc>
        <w:tc>
          <w:tcPr>
            <w:tcW w:w="2611" w:type="pct"/>
          </w:tcPr>
          <w:p w:rsidR="00631970" w:rsidRDefault="00631970" w:rsidP="00631970">
            <w:pPr>
              <w:pStyle w:val="TableParagraph"/>
              <w:ind w:left="910" w:right="908"/>
              <w:rPr>
                <w:b/>
                <w:sz w:val="20"/>
              </w:rPr>
            </w:pPr>
            <w:r>
              <w:rPr>
                <w:b/>
                <w:sz w:val="20"/>
              </w:rPr>
              <w:t>Doscientos</w:t>
            </w:r>
            <w:r>
              <w:rPr>
                <w:b/>
                <w:spacing w:val="-4"/>
                <w:sz w:val="20"/>
              </w:rPr>
              <w:t xml:space="preserve"> </w:t>
            </w:r>
            <w:r>
              <w:rPr>
                <w:b/>
                <w:sz w:val="20"/>
              </w:rPr>
              <w:t>veinte</w:t>
            </w:r>
          </w:p>
        </w:tc>
      </w:tr>
      <w:tr w:rsidR="00631970" w:rsidRPr="00AF7B4B" w:rsidTr="001204DB">
        <w:tc>
          <w:tcPr>
            <w:tcW w:w="1713" w:type="pct"/>
          </w:tcPr>
          <w:p w:rsidR="00631970" w:rsidRDefault="00631970" w:rsidP="00631970">
            <w:pPr>
              <w:pStyle w:val="TableParagraph"/>
              <w:ind w:left="455" w:right="452"/>
              <w:rPr>
                <w:b/>
                <w:sz w:val="20"/>
              </w:rPr>
            </w:pPr>
            <w:r>
              <w:rPr>
                <w:b/>
                <w:sz w:val="20"/>
              </w:rPr>
              <w:t>Votos</w:t>
            </w:r>
            <w:r>
              <w:rPr>
                <w:b/>
                <w:spacing w:val="-4"/>
                <w:sz w:val="20"/>
              </w:rPr>
              <w:t xml:space="preserve"> </w:t>
            </w:r>
            <w:r>
              <w:rPr>
                <w:b/>
                <w:sz w:val="20"/>
              </w:rPr>
              <w:t>Nulos</w:t>
            </w:r>
          </w:p>
        </w:tc>
        <w:tc>
          <w:tcPr>
            <w:tcW w:w="676" w:type="pct"/>
          </w:tcPr>
          <w:p w:rsidR="00631970" w:rsidRDefault="00631970" w:rsidP="00631970">
            <w:pPr>
              <w:pStyle w:val="TableParagraph"/>
              <w:ind w:left="420"/>
              <w:jc w:val="left"/>
              <w:rPr>
                <w:b/>
                <w:sz w:val="20"/>
              </w:rPr>
            </w:pPr>
            <w:r>
              <w:rPr>
                <w:b/>
                <w:sz w:val="20"/>
              </w:rPr>
              <w:t>16</w:t>
            </w:r>
          </w:p>
        </w:tc>
        <w:tc>
          <w:tcPr>
            <w:tcW w:w="2611" w:type="pct"/>
          </w:tcPr>
          <w:p w:rsidR="00631970" w:rsidRDefault="00631970" w:rsidP="00631970">
            <w:pPr>
              <w:pStyle w:val="TableParagraph"/>
              <w:ind w:left="910" w:right="908"/>
              <w:rPr>
                <w:b/>
                <w:sz w:val="20"/>
              </w:rPr>
            </w:pPr>
            <w:r>
              <w:rPr>
                <w:b/>
                <w:sz w:val="20"/>
              </w:rPr>
              <w:t>Dieciséis</w:t>
            </w:r>
          </w:p>
        </w:tc>
      </w:tr>
      <w:tr w:rsidR="00631970" w:rsidRPr="00AF7B4B" w:rsidTr="001204DB">
        <w:tc>
          <w:tcPr>
            <w:tcW w:w="1713" w:type="pct"/>
          </w:tcPr>
          <w:p w:rsidR="00631970" w:rsidRDefault="00631970" w:rsidP="00631970">
            <w:pPr>
              <w:pStyle w:val="TableParagraph"/>
              <w:spacing w:line="218" w:lineRule="exact"/>
              <w:ind w:left="455" w:right="453"/>
              <w:rPr>
                <w:b/>
                <w:sz w:val="20"/>
              </w:rPr>
            </w:pPr>
            <w:r>
              <w:rPr>
                <w:b/>
                <w:sz w:val="20"/>
              </w:rPr>
              <w:t>Votación</w:t>
            </w:r>
            <w:r>
              <w:rPr>
                <w:b/>
                <w:spacing w:val="-3"/>
                <w:sz w:val="20"/>
              </w:rPr>
              <w:t xml:space="preserve"> </w:t>
            </w:r>
            <w:r>
              <w:rPr>
                <w:b/>
                <w:sz w:val="20"/>
              </w:rPr>
              <w:t>Total</w:t>
            </w:r>
            <w:r>
              <w:rPr>
                <w:b/>
                <w:spacing w:val="-3"/>
                <w:sz w:val="20"/>
              </w:rPr>
              <w:t xml:space="preserve"> </w:t>
            </w:r>
            <w:r>
              <w:rPr>
                <w:b/>
                <w:sz w:val="20"/>
              </w:rPr>
              <w:t>Emitida</w:t>
            </w:r>
          </w:p>
        </w:tc>
        <w:tc>
          <w:tcPr>
            <w:tcW w:w="676" w:type="pct"/>
          </w:tcPr>
          <w:p w:rsidR="00631970" w:rsidRDefault="00631970" w:rsidP="00631970">
            <w:pPr>
              <w:pStyle w:val="TableParagraph"/>
              <w:spacing w:line="225" w:lineRule="exact"/>
              <w:ind w:left="420"/>
              <w:jc w:val="left"/>
              <w:rPr>
                <w:b/>
                <w:sz w:val="20"/>
              </w:rPr>
            </w:pPr>
            <w:r>
              <w:rPr>
                <w:b/>
                <w:sz w:val="20"/>
              </w:rPr>
              <w:t>810</w:t>
            </w:r>
          </w:p>
        </w:tc>
        <w:tc>
          <w:tcPr>
            <w:tcW w:w="2611" w:type="pct"/>
          </w:tcPr>
          <w:p w:rsidR="00631970" w:rsidRDefault="00631970" w:rsidP="00631970">
            <w:pPr>
              <w:pStyle w:val="TableParagraph"/>
              <w:spacing w:line="225" w:lineRule="exact"/>
              <w:ind w:left="910" w:right="908"/>
              <w:rPr>
                <w:b/>
                <w:sz w:val="20"/>
              </w:rPr>
            </w:pPr>
            <w:r>
              <w:rPr>
                <w:b/>
                <w:sz w:val="20"/>
              </w:rPr>
              <w:t>Ochocientos</w:t>
            </w:r>
            <w:r>
              <w:rPr>
                <w:b/>
                <w:spacing w:val="-5"/>
                <w:sz w:val="20"/>
              </w:rPr>
              <w:t xml:space="preserve"> </w:t>
            </w:r>
            <w:r>
              <w:rPr>
                <w:b/>
                <w:sz w:val="20"/>
              </w:rPr>
              <w:t>diez</w:t>
            </w:r>
          </w:p>
        </w:tc>
      </w:tr>
    </w:tbl>
    <w:p w:rsidR="00631970" w:rsidRDefault="00631970" w:rsidP="00631970">
      <w:pPr>
        <w:tabs>
          <w:tab w:val="left" w:pos="10065"/>
          <w:tab w:val="left" w:pos="10206"/>
        </w:tabs>
        <w:rPr>
          <w:rFonts w:eastAsia="Gulim"/>
        </w:rPr>
      </w:pPr>
    </w:p>
    <w:tbl>
      <w:tblPr>
        <w:tblW w:w="56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284"/>
        <w:gridCol w:w="4959"/>
      </w:tblGrid>
      <w:tr w:rsidR="00631970" w:rsidRPr="00AF7B4B" w:rsidTr="00631970">
        <w:tc>
          <w:tcPr>
            <w:tcW w:w="2389" w:type="pct"/>
            <w:gridSpan w:val="2"/>
            <w:tcBorders>
              <w:right w:val="nil"/>
            </w:tcBorders>
          </w:tcPr>
          <w:p w:rsidR="00631970" w:rsidRPr="00AF7B4B" w:rsidRDefault="00631970" w:rsidP="007F1F28">
            <w:pPr>
              <w:tabs>
                <w:tab w:val="left" w:pos="2880"/>
              </w:tabs>
              <w:rPr>
                <w:rFonts w:eastAsia="Gulim"/>
                <w:b/>
                <w:sz w:val="20"/>
                <w:szCs w:val="20"/>
              </w:rPr>
            </w:pPr>
            <w:r w:rsidRPr="00AF7B4B">
              <w:rPr>
                <w:rFonts w:eastAsia="Gulim"/>
                <w:b/>
                <w:sz w:val="20"/>
                <w:szCs w:val="20"/>
              </w:rPr>
              <w:t>POBLA</w:t>
            </w:r>
            <w:r>
              <w:rPr>
                <w:rFonts w:eastAsia="Gulim"/>
                <w:b/>
                <w:sz w:val="20"/>
                <w:szCs w:val="20"/>
              </w:rPr>
              <w:t>DO DE SANTA MARÍA AHUACATITLAN</w:t>
            </w:r>
            <w:r>
              <w:rPr>
                <w:rFonts w:eastAsia="Gulim"/>
                <w:b/>
                <w:sz w:val="20"/>
                <w:szCs w:val="20"/>
              </w:rPr>
              <w:tab/>
            </w:r>
          </w:p>
        </w:tc>
        <w:tc>
          <w:tcPr>
            <w:tcW w:w="2611" w:type="pct"/>
            <w:tcBorders>
              <w:left w:val="nil"/>
            </w:tcBorders>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BÁSICA</w:t>
            </w:r>
            <w:r>
              <w:rPr>
                <w:rFonts w:eastAsia="Gulim"/>
                <w:b/>
                <w:sz w:val="20"/>
                <w:szCs w:val="20"/>
              </w:rPr>
              <w:t xml:space="preserve"> H</w:t>
            </w:r>
            <w:r w:rsidRPr="00AF7B4B">
              <w:rPr>
                <w:rFonts w:eastAsia="Gulim"/>
                <w:b/>
                <w:sz w:val="20"/>
                <w:szCs w:val="20"/>
              </w:rPr>
              <w:t xml:space="preserve">ORA:  </w:t>
            </w:r>
            <w:r>
              <w:rPr>
                <w:rFonts w:eastAsia="Gulim"/>
                <w:b/>
                <w:sz w:val="20"/>
                <w:szCs w:val="20"/>
              </w:rPr>
              <w:t xml:space="preserve">16:30 </w:t>
            </w:r>
            <w:r w:rsidRPr="00AF7B4B">
              <w:rPr>
                <w:rFonts w:eastAsia="Gulim"/>
                <w:b/>
                <w:sz w:val="20"/>
                <w:szCs w:val="20"/>
              </w:rPr>
              <w:t>hrs.</w:t>
            </w:r>
            <w:r>
              <w:rPr>
                <w:rFonts w:eastAsia="Gulim"/>
                <w:b/>
                <w:sz w:val="20"/>
                <w:szCs w:val="20"/>
              </w:rPr>
              <w:t xml:space="preserve"> CONTIGUA 2</w:t>
            </w:r>
          </w:p>
        </w:tc>
      </w:tr>
      <w:tr w:rsidR="00631970" w:rsidRPr="00AF7B4B" w:rsidTr="00631970">
        <w:tc>
          <w:tcPr>
            <w:tcW w:w="1713"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COLOR DE PLANILLA</w:t>
            </w:r>
          </w:p>
        </w:tc>
        <w:tc>
          <w:tcPr>
            <w:tcW w:w="676"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RESULTADO (NÚMERO)</w:t>
            </w:r>
          </w:p>
        </w:tc>
        <w:tc>
          <w:tcPr>
            <w:tcW w:w="2611"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COLOR DE PLANILLA</w:t>
            </w:r>
          </w:p>
        </w:tc>
      </w:tr>
      <w:tr w:rsidR="00631970" w:rsidRPr="00AF7B4B" w:rsidTr="00631970">
        <w:tc>
          <w:tcPr>
            <w:tcW w:w="1713" w:type="pct"/>
          </w:tcPr>
          <w:p w:rsidR="00631970" w:rsidRDefault="00631970" w:rsidP="00631970">
            <w:pPr>
              <w:pStyle w:val="TableParagraph"/>
              <w:ind w:left="455" w:right="448"/>
              <w:rPr>
                <w:b/>
                <w:sz w:val="20"/>
              </w:rPr>
            </w:pPr>
            <w:r>
              <w:rPr>
                <w:b/>
                <w:sz w:val="20"/>
              </w:rPr>
              <w:t>Roja</w:t>
            </w:r>
          </w:p>
        </w:tc>
        <w:tc>
          <w:tcPr>
            <w:tcW w:w="676" w:type="pct"/>
          </w:tcPr>
          <w:p w:rsidR="00631970" w:rsidRDefault="00631970" w:rsidP="00631970">
            <w:pPr>
              <w:pStyle w:val="TableParagraph"/>
              <w:ind w:left="420"/>
              <w:jc w:val="left"/>
              <w:rPr>
                <w:b/>
                <w:sz w:val="20"/>
              </w:rPr>
            </w:pPr>
            <w:r>
              <w:rPr>
                <w:b/>
                <w:sz w:val="20"/>
              </w:rPr>
              <w:t>48</w:t>
            </w:r>
          </w:p>
        </w:tc>
        <w:tc>
          <w:tcPr>
            <w:tcW w:w="2611" w:type="pct"/>
          </w:tcPr>
          <w:p w:rsidR="00631970" w:rsidRDefault="00631970" w:rsidP="00631970">
            <w:pPr>
              <w:pStyle w:val="TableParagraph"/>
              <w:ind w:left="908" w:right="908"/>
              <w:rPr>
                <w:b/>
                <w:sz w:val="20"/>
              </w:rPr>
            </w:pPr>
            <w:r>
              <w:rPr>
                <w:b/>
                <w:sz w:val="20"/>
              </w:rPr>
              <w:t>Cuarenta</w:t>
            </w:r>
            <w:r>
              <w:rPr>
                <w:b/>
                <w:spacing w:val="-1"/>
                <w:sz w:val="20"/>
              </w:rPr>
              <w:t xml:space="preserve"> </w:t>
            </w:r>
            <w:r>
              <w:rPr>
                <w:b/>
                <w:sz w:val="20"/>
              </w:rPr>
              <w:t>y</w:t>
            </w:r>
            <w:r>
              <w:rPr>
                <w:b/>
                <w:spacing w:val="-3"/>
                <w:sz w:val="20"/>
              </w:rPr>
              <w:t xml:space="preserve"> </w:t>
            </w:r>
            <w:r>
              <w:rPr>
                <w:b/>
                <w:sz w:val="20"/>
              </w:rPr>
              <w:t>ocho</w:t>
            </w:r>
          </w:p>
        </w:tc>
      </w:tr>
      <w:tr w:rsidR="00631970" w:rsidRPr="00AF7B4B" w:rsidTr="00631970">
        <w:tc>
          <w:tcPr>
            <w:tcW w:w="1713" w:type="pct"/>
          </w:tcPr>
          <w:p w:rsidR="00631970" w:rsidRDefault="00631970" w:rsidP="00631970">
            <w:pPr>
              <w:pStyle w:val="TableParagraph"/>
              <w:ind w:left="455" w:right="451"/>
              <w:rPr>
                <w:b/>
                <w:sz w:val="20"/>
              </w:rPr>
            </w:pPr>
            <w:r>
              <w:rPr>
                <w:b/>
                <w:sz w:val="20"/>
              </w:rPr>
              <w:t>Azul</w:t>
            </w:r>
          </w:p>
        </w:tc>
        <w:tc>
          <w:tcPr>
            <w:tcW w:w="676" w:type="pct"/>
          </w:tcPr>
          <w:p w:rsidR="00631970" w:rsidRDefault="00631970" w:rsidP="00631970">
            <w:pPr>
              <w:pStyle w:val="TableParagraph"/>
              <w:ind w:left="420"/>
              <w:jc w:val="left"/>
              <w:rPr>
                <w:b/>
                <w:sz w:val="20"/>
              </w:rPr>
            </w:pPr>
            <w:r>
              <w:rPr>
                <w:b/>
                <w:sz w:val="20"/>
              </w:rPr>
              <w:t>58</w:t>
            </w:r>
          </w:p>
        </w:tc>
        <w:tc>
          <w:tcPr>
            <w:tcW w:w="2611" w:type="pct"/>
          </w:tcPr>
          <w:p w:rsidR="00631970" w:rsidRDefault="00631970" w:rsidP="00631970">
            <w:pPr>
              <w:pStyle w:val="TableParagraph"/>
              <w:ind w:left="909" w:right="908"/>
              <w:rPr>
                <w:b/>
                <w:sz w:val="20"/>
              </w:rPr>
            </w:pPr>
            <w:r>
              <w:rPr>
                <w:b/>
                <w:sz w:val="20"/>
              </w:rPr>
              <w:t>Cincuenta y</w:t>
            </w:r>
            <w:r>
              <w:rPr>
                <w:b/>
                <w:spacing w:val="-3"/>
                <w:sz w:val="20"/>
              </w:rPr>
              <w:t xml:space="preserve"> </w:t>
            </w:r>
            <w:r>
              <w:rPr>
                <w:b/>
                <w:sz w:val="20"/>
              </w:rPr>
              <w:t>ocho</w:t>
            </w:r>
          </w:p>
        </w:tc>
      </w:tr>
      <w:tr w:rsidR="00631970" w:rsidRPr="00AF7B4B" w:rsidTr="00631970">
        <w:tc>
          <w:tcPr>
            <w:tcW w:w="1713" w:type="pct"/>
          </w:tcPr>
          <w:p w:rsidR="00631970" w:rsidRDefault="00631970" w:rsidP="00631970">
            <w:pPr>
              <w:pStyle w:val="TableParagraph"/>
              <w:ind w:left="455" w:right="448"/>
              <w:rPr>
                <w:b/>
                <w:sz w:val="20"/>
              </w:rPr>
            </w:pPr>
            <w:r>
              <w:rPr>
                <w:b/>
                <w:sz w:val="20"/>
              </w:rPr>
              <w:t>Amarilla</w:t>
            </w:r>
          </w:p>
        </w:tc>
        <w:tc>
          <w:tcPr>
            <w:tcW w:w="676" w:type="pct"/>
          </w:tcPr>
          <w:p w:rsidR="00631970" w:rsidRDefault="00631970" w:rsidP="00631970">
            <w:pPr>
              <w:pStyle w:val="TableParagraph"/>
              <w:ind w:left="420"/>
              <w:jc w:val="left"/>
              <w:rPr>
                <w:b/>
                <w:sz w:val="20"/>
              </w:rPr>
            </w:pPr>
            <w:r>
              <w:rPr>
                <w:b/>
                <w:sz w:val="20"/>
              </w:rPr>
              <w:t>61</w:t>
            </w:r>
          </w:p>
        </w:tc>
        <w:tc>
          <w:tcPr>
            <w:tcW w:w="2611" w:type="pct"/>
          </w:tcPr>
          <w:p w:rsidR="00631970" w:rsidRDefault="00631970" w:rsidP="00631970">
            <w:pPr>
              <w:pStyle w:val="TableParagraph"/>
              <w:ind w:left="908" w:right="908"/>
              <w:rPr>
                <w:b/>
                <w:sz w:val="20"/>
              </w:rPr>
            </w:pPr>
            <w:r>
              <w:rPr>
                <w:b/>
                <w:sz w:val="20"/>
              </w:rPr>
              <w:t>Sesenta y</w:t>
            </w:r>
            <w:r>
              <w:rPr>
                <w:b/>
                <w:spacing w:val="-4"/>
                <w:sz w:val="20"/>
              </w:rPr>
              <w:t xml:space="preserve"> </w:t>
            </w:r>
            <w:r>
              <w:rPr>
                <w:b/>
                <w:sz w:val="20"/>
              </w:rPr>
              <w:t>uno</w:t>
            </w:r>
          </w:p>
        </w:tc>
      </w:tr>
      <w:tr w:rsidR="00631970" w:rsidRPr="00AF7B4B" w:rsidTr="00631970">
        <w:tc>
          <w:tcPr>
            <w:tcW w:w="1713" w:type="pct"/>
          </w:tcPr>
          <w:p w:rsidR="00631970" w:rsidRDefault="00631970" w:rsidP="00631970">
            <w:pPr>
              <w:pStyle w:val="TableParagraph"/>
              <w:ind w:left="455" w:right="450"/>
              <w:rPr>
                <w:b/>
                <w:sz w:val="20"/>
              </w:rPr>
            </w:pPr>
            <w:r>
              <w:rPr>
                <w:b/>
                <w:sz w:val="20"/>
              </w:rPr>
              <w:t>Vino</w:t>
            </w:r>
          </w:p>
        </w:tc>
        <w:tc>
          <w:tcPr>
            <w:tcW w:w="676" w:type="pct"/>
          </w:tcPr>
          <w:p w:rsidR="00631970" w:rsidRDefault="00631970" w:rsidP="00631970">
            <w:pPr>
              <w:pStyle w:val="TableParagraph"/>
              <w:ind w:left="420"/>
              <w:jc w:val="left"/>
              <w:rPr>
                <w:b/>
                <w:sz w:val="20"/>
              </w:rPr>
            </w:pPr>
            <w:r>
              <w:rPr>
                <w:b/>
                <w:sz w:val="20"/>
              </w:rPr>
              <w:t>71</w:t>
            </w:r>
          </w:p>
        </w:tc>
        <w:tc>
          <w:tcPr>
            <w:tcW w:w="2611" w:type="pct"/>
          </w:tcPr>
          <w:p w:rsidR="00631970" w:rsidRDefault="00631970" w:rsidP="00631970">
            <w:pPr>
              <w:pStyle w:val="TableParagraph"/>
              <w:ind w:left="912" w:right="907"/>
              <w:rPr>
                <w:b/>
                <w:sz w:val="20"/>
              </w:rPr>
            </w:pPr>
            <w:r>
              <w:rPr>
                <w:b/>
                <w:sz w:val="20"/>
              </w:rPr>
              <w:t>Setenta</w:t>
            </w:r>
            <w:r>
              <w:rPr>
                <w:b/>
                <w:spacing w:val="-1"/>
                <w:sz w:val="20"/>
              </w:rPr>
              <w:t xml:space="preserve"> </w:t>
            </w:r>
            <w:r>
              <w:rPr>
                <w:b/>
                <w:sz w:val="20"/>
              </w:rPr>
              <w:t>y</w:t>
            </w:r>
            <w:r>
              <w:rPr>
                <w:b/>
                <w:spacing w:val="-3"/>
                <w:sz w:val="20"/>
              </w:rPr>
              <w:t xml:space="preserve"> </w:t>
            </w:r>
            <w:r>
              <w:rPr>
                <w:b/>
                <w:sz w:val="20"/>
              </w:rPr>
              <w:t>uno</w:t>
            </w:r>
          </w:p>
        </w:tc>
      </w:tr>
      <w:tr w:rsidR="00631970" w:rsidRPr="00AF7B4B" w:rsidTr="00631970">
        <w:tc>
          <w:tcPr>
            <w:tcW w:w="1713" w:type="pct"/>
          </w:tcPr>
          <w:p w:rsidR="00631970" w:rsidRDefault="00631970" w:rsidP="00631970">
            <w:pPr>
              <w:pStyle w:val="TableParagraph"/>
              <w:ind w:left="455" w:right="450"/>
              <w:rPr>
                <w:b/>
                <w:sz w:val="20"/>
              </w:rPr>
            </w:pPr>
            <w:r>
              <w:rPr>
                <w:b/>
                <w:sz w:val="20"/>
              </w:rPr>
              <w:t>Rosa</w:t>
            </w:r>
          </w:p>
        </w:tc>
        <w:tc>
          <w:tcPr>
            <w:tcW w:w="676" w:type="pct"/>
          </w:tcPr>
          <w:p w:rsidR="00631970" w:rsidRDefault="00631970" w:rsidP="00631970">
            <w:pPr>
              <w:pStyle w:val="TableParagraph"/>
              <w:ind w:left="420"/>
              <w:jc w:val="left"/>
              <w:rPr>
                <w:b/>
                <w:sz w:val="20"/>
              </w:rPr>
            </w:pPr>
            <w:r>
              <w:rPr>
                <w:b/>
                <w:sz w:val="20"/>
              </w:rPr>
              <w:t>10</w:t>
            </w:r>
          </w:p>
        </w:tc>
        <w:tc>
          <w:tcPr>
            <w:tcW w:w="2611" w:type="pct"/>
          </w:tcPr>
          <w:p w:rsidR="00631970" w:rsidRDefault="00631970" w:rsidP="00631970">
            <w:pPr>
              <w:pStyle w:val="TableParagraph"/>
              <w:ind w:left="912" w:right="908"/>
              <w:rPr>
                <w:b/>
                <w:sz w:val="20"/>
              </w:rPr>
            </w:pPr>
            <w:r>
              <w:rPr>
                <w:b/>
                <w:sz w:val="20"/>
              </w:rPr>
              <w:t>Diez</w:t>
            </w:r>
          </w:p>
        </w:tc>
      </w:tr>
      <w:tr w:rsidR="00631970" w:rsidRPr="00AF7B4B" w:rsidTr="00631970">
        <w:tc>
          <w:tcPr>
            <w:tcW w:w="1713" w:type="pct"/>
          </w:tcPr>
          <w:p w:rsidR="00631970" w:rsidRDefault="00631970" w:rsidP="00631970">
            <w:pPr>
              <w:pStyle w:val="TableParagraph"/>
              <w:ind w:left="455" w:right="450"/>
              <w:rPr>
                <w:b/>
                <w:sz w:val="20"/>
              </w:rPr>
            </w:pPr>
            <w:r>
              <w:rPr>
                <w:b/>
                <w:sz w:val="20"/>
              </w:rPr>
              <w:t>Lila</w:t>
            </w:r>
          </w:p>
        </w:tc>
        <w:tc>
          <w:tcPr>
            <w:tcW w:w="676" w:type="pct"/>
          </w:tcPr>
          <w:p w:rsidR="00631970" w:rsidRDefault="00631970" w:rsidP="00631970">
            <w:pPr>
              <w:pStyle w:val="TableParagraph"/>
              <w:ind w:left="420"/>
              <w:jc w:val="left"/>
              <w:rPr>
                <w:b/>
                <w:sz w:val="20"/>
              </w:rPr>
            </w:pPr>
            <w:r>
              <w:rPr>
                <w:b/>
                <w:sz w:val="20"/>
              </w:rPr>
              <w:t>08</w:t>
            </w:r>
          </w:p>
        </w:tc>
        <w:tc>
          <w:tcPr>
            <w:tcW w:w="2611" w:type="pct"/>
          </w:tcPr>
          <w:p w:rsidR="00631970" w:rsidRDefault="00631970" w:rsidP="00631970">
            <w:pPr>
              <w:pStyle w:val="TableParagraph"/>
              <w:ind w:left="911" w:right="908"/>
              <w:rPr>
                <w:b/>
                <w:sz w:val="20"/>
              </w:rPr>
            </w:pPr>
            <w:r>
              <w:rPr>
                <w:b/>
                <w:sz w:val="20"/>
              </w:rPr>
              <w:t>Ocho</w:t>
            </w:r>
          </w:p>
        </w:tc>
      </w:tr>
      <w:tr w:rsidR="00631970" w:rsidRPr="00AF7B4B" w:rsidTr="00631970">
        <w:tc>
          <w:tcPr>
            <w:tcW w:w="1713" w:type="pct"/>
          </w:tcPr>
          <w:p w:rsidR="00631970" w:rsidRDefault="00631970" w:rsidP="00631970">
            <w:pPr>
              <w:pStyle w:val="TableParagraph"/>
              <w:ind w:left="455" w:right="448"/>
              <w:rPr>
                <w:b/>
                <w:sz w:val="20"/>
              </w:rPr>
            </w:pPr>
            <w:r>
              <w:rPr>
                <w:b/>
                <w:sz w:val="20"/>
              </w:rPr>
              <w:t>Blanca</w:t>
            </w:r>
          </w:p>
        </w:tc>
        <w:tc>
          <w:tcPr>
            <w:tcW w:w="676" w:type="pct"/>
          </w:tcPr>
          <w:p w:rsidR="00631970" w:rsidRDefault="00631970" w:rsidP="00631970">
            <w:pPr>
              <w:pStyle w:val="TableParagraph"/>
              <w:ind w:left="420"/>
              <w:jc w:val="left"/>
              <w:rPr>
                <w:b/>
                <w:sz w:val="20"/>
              </w:rPr>
            </w:pPr>
            <w:r>
              <w:rPr>
                <w:b/>
                <w:sz w:val="20"/>
              </w:rPr>
              <w:t>51</w:t>
            </w:r>
          </w:p>
        </w:tc>
        <w:tc>
          <w:tcPr>
            <w:tcW w:w="2611" w:type="pct"/>
          </w:tcPr>
          <w:p w:rsidR="00631970" w:rsidRDefault="00631970" w:rsidP="00631970">
            <w:pPr>
              <w:pStyle w:val="TableParagraph"/>
              <w:ind w:left="912" w:right="907"/>
              <w:rPr>
                <w:b/>
                <w:sz w:val="20"/>
              </w:rPr>
            </w:pPr>
            <w:r>
              <w:rPr>
                <w:b/>
                <w:sz w:val="20"/>
              </w:rPr>
              <w:t>Cincuenta</w:t>
            </w:r>
            <w:r>
              <w:rPr>
                <w:b/>
                <w:spacing w:val="-1"/>
                <w:sz w:val="20"/>
              </w:rPr>
              <w:t xml:space="preserve"> </w:t>
            </w:r>
            <w:r>
              <w:rPr>
                <w:b/>
                <w:sz w:val="20"/>
              </w:rPr>
              <w:t>y</w:t>
            </w:r>
            <w:r>
              <w:rPr>
                <w:b/>
                <w:spacing w:val="-3"/>
                <w:sz w:val="20"/>
              </w:rPr>
              <w:t xml:space="preserve"> </w:t>
            </w:r>
            <w:r>
              <w:rPr>
                <w:b/>
                <w:sz w:val="20"/>
              </w:rPr>
              <w:t>uno</w:t>
            </w:r>
          </w:p>
        </w:tc>
      </w:tr>
      <w:tr w:rsidR="00631970" w:rsidRPr="00AF7B4B" w:rsidTr="00631970">
        <w:tc>
          <w:tcPr>
            <w:tcW w:w="1713" w:type="pct"/>
          </w:tcPr>
          <w:p w:rsidR="00631970" w:rsidRDefault="00631970" w:rsidP="00631970">
            <w:pPr>
              <w:pStyle w:val="TableParagraph"/>
              <w:ind w:left="455" w:right="449"/>
              <w:rPr>
                <w:b/>
                <w:sz w:val="20"/>
              </w:rPr>
            </w:pPr>
            <w:r>
              <w:rPr>
                <w:b/>
                <w:sz w:val="20"/>
              </w:rPr>
              <w:t>Morada</w:t>
            </w:r>
          </w:p>
        </w:tc>
        <w:tc>
          <w:tcPr>
            <w:tcW w:w="676" w:type="pct"/>
          </w:tcPr>
          <w:p w:rsidR="00631970" w:rsidRDefault="00631970" w:rsidP="00631970">
            <w:pPr>
              <w:pStyle w:val="TableParagraph"/>
              <w:ind w:left="420"/>
              <w:jc w:val="left"/>
              <w:rPr>
                <w:b/>
                <w:sz w:val="20"/>
              </w:rPr>
            </w:pPr>
            <w:r>
              <w:rPr>
                <w:b/>
                <w:sz w:val="20"/>
              </w:rPr>
              <w:t>137</w:t>
            </w:r>
          </w:p>
        </w:tc>
        <w:tc>
          <w:tcPr>
            <w:tcW w:w="2611" w:type="pct"/>
          </w:tcPr>
          <w:p w:rsidR="00631970" w:rsidRDefault="00631970" w:rsidP="00631970">
            <w:pPr>
              <w:pStyle w:val="TableParagraph"/>
              <w:ind w:left="911" w:right="908"/>
              <w:rPr>
                <w:b/>
                <w:sz w:val="20"/>
              </w:rPr>
            </w:pPr>
            <w:r>
              <w:rPr>
                <w:b/>
                <w:sz w:val="20"/>
              </w:rPr>
              <w:t>Ciento</w:t>
            </w:r>
            <w:r>
              <w:rPr>
                <w:b/>
                <w:spacing w:val="-2"/>
                <w:sz w:val="20"/>
              </w:rPr>
              <w:t xml:space="preserve"> </w:t>
            </w:r>
            <w:r>
              <w:rPr>
                <w:b/>
                <w:sz w:val="20"/>
              </w:rPr>
              <w:t>treinta</w:t>
            </w:r>
            <w:r>
              <w:rPr>
                <w:b/>
                <w:spacing w:val="-1"/>
                <w:sz w:val="20"/>
              </w:rPr>
              <w:t xml:space="preserve"> </w:t>
            </w:r>
            <w:r>
              <w:rPr>
                <w:b/>
                <w:sz w:val="20"/>
              </w:rPr>
              <w:t>y</w:t>
            </w:r>
            <w:r>
              <w:rPr>
                <w:b/>
                <w:spacing w:val="-2"/>
                <w:sz w:val="20"/>
              </w:rPr>
              <w:t xml:space="preserve"> </w:t>
            </w:r>
            <w:r>
              <w:rPr>
                <w:b/>
                <w:sz w:val="20"/>
              </w:rPr>
              <w:t>siete</w:t>
            </w:r>
          </w:p>
        </w:tc>
      </w:tr>
      <w:tr w:rsidR="00631970" w:rsidRPr="00AF7B4B" w:rsidTr="00631970">
        <w:tc>
          <w:tcPr>
            <w:tcW w:w="1713" w:type="pct"/>
          </w:tcPr>
          <w:p w:rsidR="00631970" w:rsidRDefault="00631970" w:rsidP="00631970">
            <w:pPr>
              <w:pStyle w:val="TableParagraph"/>
              <w:ind w:left="455" w:right="452"/>
              <w:rPr>
                <w:b/>
                <w:sz w:val="20"/>
              </w:rPr>
            </w:pPr>
            <w:r>
              <w:rPr>
                <w:b/>
                <w:sz w:val="20"/>
              </w:rPr>
              <w:t>Votos</w:t>
            </w:r>
            <w:r>
              <w:rPr>
                <w:b/>
                <w:spacing w:val="-4"/>
                <w:sz w:val="20"/>
              </w:rPr>
              <w:t xml:space="preserve"> </w:t>
            </w:r>
            <w:r>
              <w:rPr>
                <w:b/>
                <w:sz w:val="20"/>
              </w:rPr>
              <w:t>Nulos</w:t>
            </w:r>
          </w:p>
        </w:tc>
        <w:tc>
          <w:tcPr>
            <w:tcW w:w="676" w:type="pct"/>
          </w:tcPr>
          <w:p w:rsidR="00631970" w:rsidRDefault="00631970" w:rsidP="00631970">
            <w:pPr>
              <w:pStyle w:val="TableParagraph"/>
              <w:ind w:left="420"/>
              <w:jc w:val="left"/>
              <w:rPr>
                <w:b/>
                <w:sz w:val="20"/>
              </w:rPr>
            </w:pPr>
            <w:r>
              <w:rPr>
                <w:b/>
                <w:sz w:val="20"/>
              </w:rPr>
              <w:t>07</w:t>
            </w:r>
          </w:p>
        </w:tc>
        <w:tc>
          <w:tcPr>
            <w:tcW w:w="2611" w:type="pct"/>
          </w:tcPr>
          <w:p w:rsidR="00631970" w:rsidRDefault="00631970" w:rsidP="00631970">
            <w:pPr>
              <w:pStyle w:val="TableParagraph"/>
              <w:ind w:left="910" w:right="908"/>
              <w:rPr>
                <w:b/>
                <w:sz w:val="20"/>
              </w:rPr>
            </w:pPr>
            <w:r>
              <w:rPr>
                <w:b/>
                <w:sz w:val="20"/>
              </w:rPr>
              <w:t>Siete</w:t>
            </w:r>
          </w:p>
        </w:tc>
      </w:tr>
      <w:tr w:rsidR="00631970" w:rsidRPr="00AF7B4B" w:rsidTr="00631970">
        <w:tc>
          <w:tcPr>
            <w:tcW w:w="1713" w:type="pct"/>
          </w:tcPr>
          <w:p w:rsidR="00631970" w:rsidRDefault="00631970" w:rsidP="00631970">
            <w:pPr>
              <w:pStyle w:val="TableParagraph"/>
              <w:spacing w:line="218" w:lineRule="exact"/>
              <w:ind w:left="455" w:right="453"/>
              <w:rPr>
                <w:b/>
                <w:sz w:val="20"/>
              </w:rPr>
            </w:pPr>
            <w:r>
              <w:rPr>
                <w:b/>
                <w:sz w:val="20"/>
              </w:rPr>
              <w:t>Votación</w:t>
            </w:r>
            <w:r>
              <w:rPr>
                <w:b/>
                <w:spacing w:val="-3"/>
                <w:sz w:val="20"/>
              </w:rPr>
              <w:t xml:space="preserve"> </w:t>
            </w:r>
            <w:r>
              <w:rPr>
                <w:b/>
                <w:sz w:val="20"/>
              </w:rPr>
              <w:t>Total</w:t>
            </w:r>
            <w:r>
              <w:rPr>
                <w:b/>
                <w:spacing w:val="-3"/>
                <w:sz w:val="20"/>
              </w:rPr>
              <w:t xml:space="preserve"> </w:t>
            </w:r>
            <w:r>
              <w:rPr>
                <w:b/>
                <w:sz w:val="20"/>
              </w:rPr>
              <w:t>Emitida</w:t>
            </w:r>
          </w:p>
        </w:tc>
        <w:tc>
          <w:tcPr>
            <w:tcW w:w="676" w:type="pct"/>
          </w:tcPr>
          <w:p w:rsidR="00631970" w:rsidRDefault="00631970" w:rsidP="00631970">
            <w:pPr>
              <w:pStyle w:val="TableParagraph"/>
              <w:spacing w:line="225" w:lineRule="exact"/>
              <w:ind w:left="420"/>
              <w:jc w:val="left"/>
              <w:rPr>
                <w:b/>
                <w:sz w:val="20"/>
              </w:rPr>
            </w:pPr>
            <w:r>
              <w:rPr>
                <w:b/>
                <w:sz w:val="20"/>
              </w:rPr>
              <w:t>451</w:t>
            </w:r>
          </w:p>
        </w:tc>
        <w:tc>
          <w:tcPr>
            <w:tcW w:w="2611" w:type="pct"/>
          </w:tcPr>
          <w:p w:rsidR="00631970" w:rsidRDefault="00631970" w:rsidP="00631970">
            <w:pPr>
              <w:pStyle w:val="TableParagraph"/>
              <w:spacing w:line="225" w:lineRule="exact"/>
              <w:ind w:left="912" w:right="908"/>
              <w:rPr>
                <w:b/>
                <w:sz w:val="20"/>
              </w:rPr>
            </w:pPr>
            <w:r>
              <w:rPr>
                <w:b/>
                <w:sz w:val="20"/>
              </w:rPr>
              <w:t>Cuatrocientos</w:t>
            </w:r>
            <w:r>
              <w:rPr>
                <w:b/>
                <w:spacing w:val="-2"/>
                <w:sz w:val="20"/>
              </w:rPr>
              <w:t xml:space="preserve"> </w:t>
            </w:r>
            <w:r>
              <w:rPr>
                <w:b/>
                <w:sz w:val="20"/>
              </w:rPr>
              <w:t>cincuenta</w:t>
            </w:r>
            <w:r>
              <w:rPr>
                <w:b/>
                <w:spacing w:val="1"/>
                <w:sz w:val="20"/>
              </w:rPr>
              <w:t xml:space="preserve"> </w:t>
            </w:r>
            <w:r>
              <w:rPr>
                <w:b/>
                <w:sz w:val="20"/>
              </w:rPr>
              <w:t>y</w:t>
            </w:r>
            <w:r>
              <w:rPr>
                <w:b/>
                <w:spacing w:val="-4"/>
                <w:sz w:val="20"/>
              </w:rPr>
              <w:t xml:space="preserve"> </w:t>
            </w:r>
            <w:r>
              <w:rPr>
                <w:b/>
                <w:sz w:val="20"/>
              </w:rPr>
              <w:t>uno</w:t>
            </w:r>
          </w:p>
        </w:tc>
      </w:tr>
    </w:tbl>
    <w:p w:rsidR="00631970" w:rsidRDefault="00631970" w:rsidP="00D77651">
      <w:pPr>
        <w:tabs>
          <w:tab w:val="left" w:pos="10065"/>
          <w:tab w:val="left" w:pos="10206"/>
        </w:tabs>
        <w:jc w:val="center"/>
        <w:rPr>
          <w:rFonts w:eastAsia="Gulim"/>
        </w:rPr>
      </w:pPr>
    </w:p>
    <w:tbl>
      <w:tblPr>
        <w:tblW w:w="56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284"/>
        <w:gridCol w:w="4959"/>
      </w:tblGrid>
      <w:tr w:rsidR="00631970" w:rsidRPr="00AF7B4B" w:rsidTr="007F1F28">
        <w:tc>
          <w:tcPr>
            <w:tcW w:w="2389" w:type="pct"/>
            <w:gridSpan w:val="2"/>
            <w:tcBorders>
              <w:right w:val="nil"/>
            </w:tcBorders>
          </w:tcPr>
          <w:p w:rsidR="00631970" w:rsidRPr="00AF7B4B" w:rsidRDefault="00631970" w:rsidP="007F1F28">
            <w:pPr>
              <w:tabs>
                <w:tab w:val="left" w:pos="2880"/>
              </w:tabs>
              <w:rPr>
                <w:rFonts w:eastAsia="Gulim"/>
                <w:b/>
                <w:sz w:val="20"/>
                <w:szCs w:val="20"/>
              </w:rPr>
            </w:pPr>
            <w:r w:rsidRPr="00AF7B4B">
              <w:rPr>
                <w:rFonts w:eastAsia="Gulim"/>
                <w:b/>
                <w:sz w:val="20"/>
                <w:szCs w:val="20"/>
              </w:rPr>
              <w:t>POBLA</w:t>
            </w:r>
            <w:r>
              <w:rPr>
                <w:rFonts w:eastAsia="Gulim"/>
                <w:b/>
                <w:sz w:val="20"/>
                <w:szCs w:val="20"/>
              </w:rPr>
              <w:t>DO DE SANTA MARÍA AHUACATITLAN</w:t>
            </w:r>
            <w:r>
              <w:rPr>
                <w:rFonts w:eastAsia="Gulim"/>
                <w:b/>
                <w:sz w:val="20"/>
                <w:szCs w:val="20"/>
              </w:rPr>
              <w:tab/>
            </w:r>
          </w:p>
        </w:tc>
        <w:tc>
          <w:tcPr>
            <w:tcW w:w="2611" w:type="pct"/>
            <w:tcBorders>
              <w:left w:val="nil"/>
            </w:tcBorders>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BÁSICA</w:t>
            </w:r>
            <w:r>
              <w:rPr>
                <w:rFonts w:eastAsia="Gulim"/>
                <w:b/>
                <w:sz w:val="20"/>
                <w:szCs w:val="20"/>
              </w:rPr>
              <w:t xml:space="preserve"> H</w:t>
            </w:r>
            <w:r w:rsidRPr="00AF7B4B">
              <w:rPr>
                <w:rFonts w:eastAsia="Gulim"/>
                <w:b/>
                <w:sz w:val="20"/>
                <w:szCs w:val="20"/>
              </w:rPr>
              <w:t xml:space="preserve">ORA:  </w:t>
            </w:r>
            <w:r>
              <w:rPr>
                <w:rFonts w:eastAsia="Gulim"/>
                <w:b/>
                <w:sz w:val="20"/>
                <w:szCs w:val="20"/>
              </w:rPr>
              <w:t xml:space="preserve">17:56 </w:t>
            </w:r>
            <w:r w:rsidRPr="00AF7B4B">
              <w:rPr>
                <w:rFonts w:eastAsia="Gulim"/>
                <w:b/>
                <w:sz w:val="20"/>
                <w:szCs w:val="20"/>
              </w:rPr>
              <w:t>hrs.</w:t>
            </w:r>
            <w:r>
              <w:rPr>
                <w:rFonts w:eastAsia="Gulim"/>
                <w:b/>
                <w:sz w:val="20"/>
                <w:szCs w:val="20"/>
              </w:rPr>
              <w:t xml:space="preserve"> CONTIGUA 3</w:t>
            </w:r>
          </w:p>
        </w:tc>
      </w:tr>
      <w:tr w:rsidR="00631970" w:rsidRPr="00AF7B4B" w:rsidTr="007F1F28">
        <w:tc>
          <w:tcPr>
            <w:tcW w:w="1713"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COLOR DE PLANILLA</w:t>
            </w:r>
          </w:p>
        </w:tc>
        <w:tc>
          <w:tcPr>
            <w:tcW w:w="676"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RESULTADO (NÚMERO)</w:t>
            </w:r>
          </w:p>
        </w:tc>
        <w:tc>
          <w:tcPr>
            <w:tcW w:w="2611" w:type="pct"/>
          </w:tcPr>
          <w:p w:rsidR="00631970" w:rsidRPr="00AF7B4B" w:rsidRDefault="00631970" w:rsidP="007F1F28">
            <w:pPr>
              <w:tabs>
                <w:tab w:val="left" w:pos="10065"/>
                <w:tab w:val="left" w:pos="10206"/>
              </w:tabs>
              <w:jc w:val="center"/>
              <w:rPr>
                <w:rFonts w:eastAsia="Gulim"/>
                <w:b/>
                <w:sz w:val="20"/>
                <w:szCs w:val="20"/>
              </w:rPr>
            </w:pPr>
            <w:r w:rsidRPr="00AF7B4B">
              <w:rPr>
                <w:rFonts w:eastAsia="Gulim"/>
                <w:b/>
                <w:sz w:val="20"/>
                <w:szCs w:val="20"/>
              </w:rPr>
              <w:t>COLOR DE PLANILLA</w:t>
            </w:r>
          </w:p>
        </w:tc>
      </w:tr>
      <w:tr w:rsidR="00631970" w:rsidRPr="00AF7B4B" w:rsidTr="007F1F28">
        <w:tc>
          <w:tcPr>
            <w:tcW w:w="1713" w:type="pct"/>
          </w:tcPr>
          <w:p w:rsidR="00631970" w:rsidRDefault="00631970" w:rsidP="00631970">
            <w:pPr>
              <w:pStyle w:val="TableParagraph"/>
              <w:ind w:left="455" w:right="448"/>
              <w:rPr>
                <w:b/>
                <w:sz w:val="20"/>
              </w:rPr>
            </w:pPr>
            <w:r>
              <w:rPr>
                <w:b/>
                <w:sz w:val="20"/>
              </w:rPr>
              <w:t>Roja</w:t>
            </w:r>
          </w:p>
        </w:tc>
        <w:tc>
          <w:tcPr>
            <w:tcW w:w="676" w:type="pct"/>
          </w:tcPr>
          <w:p w:rsidR="00631970" w:rsidRDefault="00631970" w:rsidP="00631970">
            <w:pPr>
              <w:pStyle w:val="TableParagraph"/>
              <w:ind w:left="420"/>
              <w:jc w:val="left"/>
              <w:rPr>
                <w:b/>
                <w:sz w:val="20"/>
              </w:rPr>
            </w:pPr>
            <w:r>
              <w:rPr>
                <w:b/>
                <w:sz w:val="20"/>
              </w:rPr>
              <w:t>23</w:t>
            </w:r>
          </w:p>
        </w:tc>
        <w:tc>
          <w:tcPr>
            <w:tcW w:w="2611" w:type="pct"/>
          </w:tcPr>
          <w:p w:rsidR="00631970" w:rsidRDefault="00631970" w:rsidP="00631970">
            <w:pPr>
              <w:pStyle w:val="TableParagraph"/>
              <w:ind w:left="912" w:right="908"/>
              <w:rPr>
                <w:b/>
                <w:sz w:val="20"/>
              </w:rPr>
            </w:pPr>
            <w:r>
              <w:rPr>
                <w:b/>
                <w:sz w:val="20"/>
              </w:rPr>
              <w:t>Veintitrés</w:t>
            </w:r>
          </w:p>
        </w:tc>
      </w:tr>
      <w:tr w:rsidR="00631970" w:rsidRPr="00AF7B4B" w:rsidTr="007F1F28">
        <w:tc>
          <w:tcPr>
            <w:tcW w:w="1713" w:type="pct"/>
          </w:tcPr>
          <w:p w:rsidR="00631970" w:rsidRDefault="00631970" w:rsidP="00631970">
            <w:pPr>
              <w:pStyle w:val="TableParagraph"/>
              <w:ind w:left="455" w:right="451"/>
              <w:rPr>
                <w:b/>
                <w:sz w:val="20"/>
              </w:rPr>
            </w:pPr>
            <w:r>
              <w:rPr>
                <w:b/>
                <w:sz w:val="20"/>
              </w:rPr>
              <w:t>Azul</w:t>
            </w:r>
          </w:p>
        </w:tc>
        <w:tc>
          <w:tcPr>
            <w:tcW w:w="676" w:type="pct"/>
          </w:tcPr>
          <w:p w:rsidR="00631970" w:rsidRDefault="00631970" w:rsidP="00631970">
            <w:pPr>
              <w:pStyle w:val="TableParagraph"/>
              <w:ind w:left="420"/>
              <w:jc w:val="left"/>
              <w:rPr>
                <w:b/>
                <w:sz w:val="20"/>
              </w:rPr>
            </w:pPr>
            <w:r>
              <w:rPr>
                <w:b/>
                <w:sz w:val="20"/>
              </w:rPr>
              <w:t>19</w:t>
            </w:r>
          </w:p>
        </w:tc>
        <w:tc>
          <w:tcPr>
            <w:tcW w:w="2611" w:type="pct"/>
          </w:tcPr>
          <w:p w:rsidR="00631970" w:rsidRDefault="00631970" w:rsidP="00631970">
            <w:pPr>
              <w:pStyle w:val="TableParagraph"/>
              <w:ind w:left="912" w:right="908"/>
              <w:rPr>
                <w:b/>
                <w:sz w:val="20"/>
              </w:rPr>
            </w:pPr>
            <w:r>
              <w:rPr>
                <w:b/>
                <w:sz w:val="20"/>
              </w:rPr>
              <w:t>Diecinueve</w:t>
            </w:r>
          </w:p>
        </w:tc>
      </w:tr>
      <w:tr w:rsidR="00631970" w:rsidRPr="00AF7B4B" w:rsidTr="007F1F28">
        <w:tc>
          <w:tcPr>
            <w:tcW w:w="1713" w:type="pct"/>
          </w:tcPr>
          <w:p w:rsidR="00631970" w:rsidRDefault="00631970" w:rsidP="00631970">
            <w:pPr>
              <w:pStyle w:val="TableParagraph"/>
              <w:ind w:left="455" w:right="448"/>
              <w:rPr>
                <w:b/>
                <w:sz w:val="20"/>
              </w:rPr>
            </w:pPr>
            <w:r>
              <w:rPr>
                <w:b/>
                <w:sz w:val="20"/>
              </w:rPr>
              <w:t>Amarilla</w:t>
            </w:r>
          </w:p>
        </w:tc>
        <w:tc>
          <w:tcPr>
            <w:tcW w:w="676" w:type="pct"/>
          </w:tcPr>
          <w:p w:rsidR="00631970" w:rsidRDefault="00631970" w:rsidP="00631970">
            <w:pPr>
              <w:pStyle w:val="TableParagraph"/>
              <w:ind w:left="420"/>
              <w:jc w:val="left"/>
              <w:rPr>
                <w:b/>
                <w:sz w:val="20"/>
              </w:rPr>
            </w:pPr>
            <w:r>
              <w:rPr>
                <w:b/>
                <w:sz w:val="20"/>
              </w:rPr>
              <w:t>33</w:t>
            </w:r>
          </w:p>
        </w:tc>
        <w:tc>
          <w:tcPr>
            <w:tcW w:w="2611" w:type="pct"/>
          </w:tcPr>
          <w:p w:rsidR="00631970" w:rsidRDefault="00631970" w:rsidP="00631970">
            <w:pPr>
              <w:pStyle w:val="TableParagraph"/>
              <w:ind w:left="910" w:right="908"/>
              <w:rPr>
                <w:b/>
                <w:sz w:val="20"/>
              </w:rPr>
            </w:pPr>
            <w:r>
              <w:rPr>
                <w:b/>
                <w:sz w:val="20"/>
              </w:rPr>
              <w:t>Treinta</w:t>
            </w:r>
            <w:r>
              <w:rPr>
                <w:b/>
                <w:spacing w:val="-3"/>
                <w:sz w:val="20"/>
              </w:rPr>
              <w:t xml:space="preserve"> </w:t>
            </w:r>
            <w:r>
              <w:rPr>
                <w:b/>
                <w:sz w:val="20"/>
              </w:rPr>
              <w:t>y</w:t>
            </w:r>
            <w:r>
              <w:rPr>
                <w:b/>
                <w:spacing w:val="-2"/>
                <w:sz w:val="20"/>
              </w:rPr>
              <w:t xml:space="preserve"> </w:t>
            </w:r>
            <w:r>
              <w:rPr>
                <w:b/>
                <w:sz w:val="20"/>
              </w:rPr>
              <w:t>tres</w:t>
            </w:r>
          </w:p>
        </w:tc>
      </w:tr>
      <w:tr w:rsidR="00631970" w:rsidRPr="00AF7B4B" w:rsidTr="007F1F28">
        <w:tc>
          <w:tcPr>
            <w:tcW w:w="1713" w:type="pct"/>
          </w:tcPr>
          <w:p w:rsidR="00631970" w:rsidRDefault="00631970" w:rsidP="00631970">
            <w:pPr>
              <w:pStyle w:val="TableParagraph"/>
              <w:ind w:left="455" w:right="450"/>
              <w:rPr>
                <w:b/>
                <w:sz w:val="20"/>
              </w:rPr>
            </w:pPr>
            <w:r>
              <w:rPr>
                <w:b/>
                <w:sz w:val="20"/>
              </w:rPr>
              <w:t>Vino</w:t>
            </w:r>
          </w:p>
        </w:tc>
        <w:tc>
          <w:tcPr>
            <w:tcW w:w="676" w:type="pct"/>
          </w:tcPr>
          <w:p w:rsidR="00631970" w:rsidRDefault="00631970" w:rsidP="00631970">
            <w:pPr>
              <w:pStyle w:val="TableParagraph"/>
              <w:ind w:left="420"/>
              <w:jc w:val="left"/>
              <w:rPr>
                <w:b/>
                <w:sz w:val="20"/>
              </w:rPr>
            </w:pPr>
            <w:r>
              <w:rPr>
                <w:b/>
                <w:sz w:val="20"/>
              </w:rPr>
              <w:t>22</w:t>
            </w:r>
          </w:p>
        </w:tc>
        <w:tc>
          <w:tcPr>
            <w:tcW w:w="2611" w:type="pct"/>
          </w:tcPr>
          <w:p w:rsidR="00631970" w:rsidRDefault="00631970" w:rsidP="00631970">
            <w:pPr>
              <w:pStyle w:val="TableParagraph"/>
              <w:ind w:left="910" w:right="908"/>
              <w:rPr>
                <w:b/>
                <w:sz w:val="20"/>
              </w:rPr>
            </w:pPr>
            <w:r>
              <w:rPr>
                <w:b/>
                <w:sz w:val="20"/>
              </w:rPr>
              <w:t>Veintidós</w:t>
            </w:r>
          </w:p>
        </w:tc>
      </w:tr>
      <w:tr w:rsidR="00631970" w:rsidRPr="00AF7B4B" w:rsidTr="007F1F28">
        <w:tc>
          <w:tcPr>
            <w:tcW w:w="1713" w:type="pct"/>
          </w:tcPr>
          <w:p w:rsidR="00631970" w:rsidRDefault="00631970" w:rsidP="00631970">
            <w:pPr>
              <w:pStyle w:val="TableParagraph"/>
              <w:ind w:left="455" w:right="450"/>
              <w:rPr>
                <w:b/>
                <w:sz w:val="20"/>
              </w:rPr>
            </w:pPr>
            <w:r>
              <w:rPr>
                <w:b/>
                <w:sz w:val="20"/>
              </w:rPr>
              <w:t>Rosa</w:t>
            </w:r>
          </w:p>
        </w:tc>
        <w:tc>
          <w:tcPr>
            <w:tcW w:w="676" w:type="pct"/>
          </w:tcPr>
          <w:p w:rsidR="00631970" w:rsidRDefault="00631970" w:rsidP="00631970">
            <w:pPr>
              <w:pStyle w:val="TableParagraph"/>
              <w:ind w:left="420"/>
              <w:jc w:val="left"/>
              <w:rPr>
                <w:b/>
                <w:sz w:val="20"/>
              </w:rPr>
            </w:pPr>
            <w:r>
              <w:rPr>
                <w:b/>
                <w:sz w:val="20"/>
              </w:rPr>
              <w:t>04</w:t>
            </w:r>
          </w:p>
        </w:tc>
        <w:tc>
          <w:tcPr>
            <w:tcW w:w="2611" w:type="pct"/>
          </w:tcPr>
          <w:p w:rsidR="00631970" w:rsidRDefault="00631970" w:rsidP="00631970">
            <w:pPr>
              <w:pStyle w:val="TableParagraph"/>
              <w:ind w:left="909" w:right="908"/>
              <w:rPr>
                <w:b/>
                <w:sz w:val="20"/>
              </w:rPr>
            </w:pPr>
            <w:r>
              <w:rPr>
                <w:b/>
                <w:sz w:val="20"/>
              </w:rPr>
              <w:t>Cuatro</w:t>
            </w:r>
          </w:p>
        </w:tc>
      </w:tr>
      <w:tr w:rsidR="00631970" w:rsidRPr="00AF7B4B" w:rsidTr="007F1F28">
        <w:tc>
          <w:tcPr>
            <w:tcW w:w="1713" w:type="pct"/>
          </w:tcPr>
          <w:p w:rsidR="00631970" w:rsidRDefault="00631970" w:rsidP="00631970">
            <w:pPr>
              <w:pStyle w:val="TableParagraph"/>
              <w:ind w:left="455" w:right="450"/>
              <w:rPr>
                <w:b/>
                <w:sz w:val="20"/>
              </w:rPr>
            </w:pPr>
            <w:r>
              <w:rPr>
                <w:b/>
                <w:sz w:val="20"/>
              </w:rPr>
              <w:t>Lila</w:t>
            </w:r>
          </w:p>
        </w:tc>
        <w:tc>
          <w:tcPr>
            <w:tcW w:w="676" w:type="pct"/>
          </w:tcPr>
          <w:p w:rsidR="00631970" w:rsidRDefault="00631970" w:rsidP="00631970">
            <w:pPr>
              <w:pStyle w:val="TableParagraph"/>
              <w:ind w:left="420"/>
              <w:jc w:val="left"/>
              <w:rPr>
                <w:b/>
                <w:sz w:val="20"/>
              </w:rPr>
            </w:pPr>
            <w:r>
              <w:rPr>
                <w:b/>
                <w:sz w:val="20"/>
              </w:rPr>
              <w:t>01</w:t>
            </w:r>
          </w:p>
        </w:tc>
        <w:tc>
          <w:tcPr>
            <w:tcW w:w="2611" w:type="pct"/>
          </w:tcPr>
          <w:p w:rsidR="00631970" w:rsidRDefault="00631970" w:rsidP="00631970">
            <w:pPr>
              <w:pStyle w:val="TableParagraph"/>
              <w:ind w:left="912" w:right="906"/>
              <w:rPr>
                <w:b/>
                <w:sz w:val="20"/>
              </w:rPr>
            </w:pPr>
            <w:r>
              <w:rPr>
                <w:b/>
                <w:sz w:val="20"/>
              </w:rPr>
              <w:t>Uno</w:t>
            </w:r>
          </w:p>
        </w:tc>
      </w:tr>
      <w:tr w:rsidR="00631970" w:rsidRPr="00AF7B4B" w:rsidTr="007F1F28">
        <w:tc>
          <w:tcPr>
            <w:tcW w:w="1713" w:type="pct"/>
          </w:tcPr>
          <w:p w:rsidR="00631970" w:rsidRDefault="00631970" w:rsidP="00631970">
            <w:pPr>
              <w:pStyle w:val="TableParagraph"/>
              <w:ind w:left="455" w:right="448"/>
              <w:rPr>
                <w:b/>
                <w:sz w:val="20"/>
              </w:rPr>
            </w:pPr>
            <w:r>
              <w:rPr>
                <w:b/>
                <w:sz w:val="20"/>
              </w:rPr>
              <w:t>Blanca</w:t>
            </w:r>
          </w:p>
        </w:tc>
        <w:tc>
          <w:tcPr>
            <w:tcW w:w="676" w:type="pct"/>
          </w:tcPr>
          <w:p w:rsidR="00631970" w:rsidRDefault="00631970" w:rsidP="00631970">
            <w:pPr>
              <w:pStyle w:val="TableParagraph"/>
              <w:ind w:left="420"/>
              <w:jc w:val="left"/>
              <w:rPr>
                <w:b/>
                <w:sz w:val="20"/>
              </w:rPr>
            </w:pPr>
            <w:r>
              <w:rPr>
                <w:b/>
                <w:sz w:val="20"/>
              </w:rPr>
              <w:t>14</w:t>
            </w:r>
          </w:p>
        </w:tc>
        <w:tc>
          <w:tcPr>
            <w:tcW w:w="2611" w:type="pct"/>
          </w:tcPr>
          <w:p w:rsidR="00631970" w:rsidRDefault="00631970" w:rsidP="00631970">
            <w:pPr>
              <w:pStyle w:val="TableParagraph"/>
              <w:ind w:left="912" w:right="907"/>
              <w:rPr>
                <w:b/>
                <w:sz w:val="20"/>
              </w:rPr>
            </w:pPr>
            <w:r>
              <w:rPr>
                <w:b/>
                <w:sz w:val="20"/>
              </w:rPr>
              <w:t>Catorce</w:t>
            </w:r>
          </w:p>
        </w:tc>
      </w:tr>
      <w:tr w:rsidR="00631970" w:rsidRPr="00AF7B4B" w:rsidTr="007F1F28">
        <w:tc>
          <w:tcPr>
            <w:tcW w:w="1713" w:type="pct"/>
          </w:tcPr>
          <w:p w:rsidR="00631970" w:rsidRDefault="00631970" w:rsidP="00631970">
            <w:pPr>
              <w:pStyle w:val="TableParagraph"/>
              <w:ind w:left="455" w:right="449"/>
              <w:rPr>
                <w:b/>
                <w:sz w:val="20"/>
              </w:rPr>
            </w:pPr>
            <w:r>
              <w:rPr>
                <w:b/>
                <w:sz w:val="20"/>
              </w:rPr>
              <w:t>Morada</w:t>
            </w:r>
          </w:p>
        </w:tc>
        <w:tc>
          <w:tcPr>
            <w:tcW w:w="676" w:type="pct"/>
          </w:tcPr>
          <w:p w:rsidR="00631970" w:rsidRDefault="00631970" w:rsidP="00631970">
            <w:pPr>
              <w:pStyle w:val="TableParagraph"/>
              <w:ind w:left="420"/>
              <w:jc w:val="left"/>
              <w:rPr>
                <w:b/>
                <w:sz w:val="20"/>
              </w:rPr>
            </w:pPr>
            <w:r>
              <w:rPr>
                <w:b/>
                <w:sz w:val="20"/>
              </w:rPr>
              <w:t>46</w:t>
            </w:r>
          </w:p>
        </w:tc>
        <w:tc>
          <w:tcPr>
            <w:tcW w:w="2611" w:type="pct"/>
          </w:tcPr>
          <w:p w:rsidR="00631970" w:rsidRDefault="00631970" w:rsidP="00631970">
            <w:pPr>
              <w:pStyle w:val="TableParagraph"/>
              <w:ind w:left="912" w:right="905"/>
              <w:rPr>
                <w:b/>
                <w:sz w:val="20"/>
              </w:rPr>
            </w:pPr>
            <w:r>
              <w:rPr>
                <w:b/>
                <w:sz w:val="20"/>
              </w:rPr>
              <w:t>Cuarenta</w:t>
            </w:r>
            <w:r>
              <w:rPr>
                <w:b/>
                <w:spacing w:val="-1"/>
                <w:sz w:val="20"/>
              </w:rPr>
              <w:t xml:space="preserve"> </w:t>
            </w:r>
            <w:r>
              <w:rPr>
                <w:b/>
                <w:sz w:val="20"/>
              </w:rPr>
              <w:t>y</w:t>
            </w:r>
            <w:r>
              <w:rPr>
                <w:b/>
                <w:spacing w:val="-3"/>
                <w:sz w:val="20"/>
              </w:rPr>
              <w:t xml:space="preserve"> </w:t>
            </w:r>
            <w:r>
              <w:rPr>
                <w:b/>
                <w:sz w:val="20"/>
              </w:rPr>
              <w:t>Seis</w:t>
            </w:r>
          </w:p>
        </w:tc>
      </w:tr>
      <w:tr w:rsidR="00631970" w:rsidRPr="00AF7B4B" w:rsidTr="007F1F28">
        <w:tc>
          <w:tcPr>
            <w:tcW w:w="1713" w:type="pct"/>
          </w:tcPr>
          <w:p w:rsidR="00631970" w:rsidRDefault="00631970" w:rsidP="00631970">
            <w:pPr>
              <w:pStyle w:val="TableParagraph"/>
              <w:ind w:left="455" w:right="452"/>
              <w:rPr>
                <w:b/>
                <w:sz w:val="20"/>
              </w:rPr>
            </w:pPr>
            <w:r>
              <w:rPr>
                <w:b/>
                <w:sz w:val="20"/>
              </w:rPr>
              <w:t>Votos</w:t>
            </w:r>
            <w:r>
              <w:rPr>
                <w:b/>
                <w:spacing w:val="-4"/>
                <w:sz w:val="20"/>
              </w:rPr>
              <w:t xml:space="preserve"> </w:t>
            </w:r>
            <w:r>
              <w:rPr>
                <w:b/>
                <w:sz w:val="20"/>
              </w:rPr>
              <w:t>Nulos</w:t>
            </w:r>
          </w:p>
        </w:tc>
        <w:tc>
          <w:tcPr>
            <w:tcW w:w="676" w:type="pct"/>
          </w:tcPr>
          <w:p w:rsidR="00631970" w:rsidRDefault="00631970" w:rsidP="00631970">
            <w:pPr>
              <w:pStyle w:val="TableParagraph"/>
              <w:spacing w:line="208" w:lineRule="exact"/>
              <w:ind w:left="420"/>
              <w:jc w:val="left"/>
              <w:rPr>
                <w:b/>
                <w:sz w:val="20"/>
              </w:rPr>
            </w:pPr>
            <w:r>
              <w:rPr>
                <w:b/>
                <w:sz w:val="20"/>
              </w:rPr>
              <w:t>04</w:t>
            </w:r>
          </w:p>
        </w:tc>
        <w:tc>
          <w:tcPr>
            <w:tcW w:w="2611" w:type="pct"/>
          </w:tcPr>
          <w:p w:rsidR="00631970" w:rsidRDefault="00631970" w:rsidP="00631970">
            <w:pPr>
              <w:pStyle w:val="TableParagraph"/>
              <w:spacing w:line="208" w:lineRule="exact"/>
              <w:ind w:left="909" w:right="908"/>
              <w:rPr>
                <w:b/>
                <w:sz w:val="20"/>
              </w:rPr>
            </w:pPr>
            <w:r>
              <w:rPr>
                <w:b/>
                <w:sz w:val="20"/>
              </w:rPr>
              <w:t>Cuatro</w:t>
            </w:r>
          </w:p>
        </w:tc>
      </w:tr>
      <w:tr w:rsidR="00631970" w:rsidRPr="00AF7B4B" w:rsidTr="007F1F28">
        <w:tc>
          <w:tcPr>
            <w:tcW w:w="1713" w:type="pct"/>
          </w:tcPr>
          <w:p w:rsidR="00631970" w:rsidRDefault="00631970" w:rsidP="00631970">
            <w:pPr>
              <w:pStyle w:val="TableParagraph"/>
              <w:spacing w:line="218" w:lineRule="exact"/>
              <w:ind w:left="455" w:right="453"/>
              <w:rPr>
                <w:b/>
                <w:sz w:val="20"/>
              </w:rPr>
            </w:pPr>
            <w:r>
              <w:rPr>
                <w:b/>
                <w:sz w:val="20"/>
              </w:rPr>
              <w:t>Votación</w:t>
            </w:r>
            <w:r>
              <w:rPr>
                <w:b/>
                <w:spacing w:val="-3"/>
                <w:sz w:val="20"/>
              </w:rPr>
              <w:t xml:space="preserve"> </w:t>
            </w:r>
            <w:r>
              <w:rPr>
                <w:b/>
                <w:sz w:val="20"/>
              </w:rPr>
              <w:t>Total</w:t>
            </w:r>
            <w:r>
              <w:rPr>
                <w:b/>
                <w:spacing w:val="-3"/>
                <w:sz w:val="20"/>
              </w:rPr>
              <w:t xml:space="preserve"> </w:t>
            </w:r>
            <w:r>
              <w:rPr>
                <w:b/>
                <w:sz w:val="20"/>
              </w:rPr>
              <w:t>Emitida</w:t>
            </w:r>
          </w:p>
        </w:tc>
        <w:tc>
          <w:tcPr>
            <w:tcW w:w="676" w:type="pct"/>
          </w:tcPr>
          <w:p w:rsidR="00631970" w:rsidRDefault="00631970" w:rsidP="00631970">
            <w:pPr>
              <w:pStyle w:val="TableParagraph"/>
              <w:spacing w:line="222" w:lineRule="exact"/>
              <w:ind w:left="420"/>
              <w:jc w:val="left"/>
              <w:rPr>
                <w:b/>
                <w:sz w:val="20"/>
              </w:rPr>
            </w:pPr>
            <w:r>
              <w:rPr>
                <w:b/>
                <w:sz w:val="20"/>
              </w:rPr>
              <w:t>162</w:t>
            </w:r>
          </w:p>
        </w:tc>
        <w:tc>
          <w:tcPr>
            <w:tcW w:w="2611" w:type="pct"/>
          </w:tcPr>
          <w:p w:rsidR="00631970" w:rsidRDefault="00631970" w:rsidP="00631970">
            <w:pPr>
              <w:pStyle w:val="TableParagraph"/>
              <w:spacing w:line="222" w:lineRule="exact"/>
              <w:ind w:left="911" w:right="908"/>
              <w:rPr>
                <w:b/>
                <w:sz w:val="20"/>
              </w:rPr>
            </w:pPr>
            <w:r>
              <w:rPr>
                <w:b/>
                <w:sz w:val="20"/>
              </w:rPr>
              <w:t>Ciento</w:t>
            </w:r>
            <w:r>
              <w:rPr>
                <w:b/>
                <w:spacing w:val="-1"/>
                <w:sz w:val="20"/>
              </w:rPr>
              <w:t xml:space="preserve"> </w:t>
            </w:r>
            <w:r>
              <w:rPr>
                <w:b/>
                <w:sz w:val="20"/>
              </w:rPr>
              <w:t>sesenta y</w:t>
            </w:r>
            <w:r>
              <w:rPr>
                <w:b/>
                <w:spacing w:val="-3"/>
                <w:sz w:val="20"/>
              </w:rPr>
              <w:t xml:space="preserve"> </w:t>
            </w:r>
            <w:r>
              <w:rPr>
                <w:b/>
                <w:sz w:val="20"/>
              </w:rPr>
              <w:t>dos</w:t>
            </w:r>
          </w:p>
        </w:tc>
      </w:tr>
    </w:tbl>
    <w:p w:rsidR="00631970" w:rsidRDefault="00631970" w:rsidP="00D77651">
      <w:pPr>
        <w:tabs>
          <w:tab w:val="left" w:pos="10065"/>
          <w:tab w:val="left" w:pos="10206"/>
        </w:tabs>
        <w:jc w:val="center"/>
        <w:rPr>
          <w:rFonts w:eastAsia="Gulim"/>
        </w:rPr>
      </w:pPr>
    </w:p>
    <w:p w:rsidR="00631970" w:rsidRDefault="00631970" w:rsidP="00D77651">
      <w:pPr>
        <w:tabs>
          <w:tab w:val="left" w:pos="10065"/>
          <w:tab w:val="left" w:pos="10206"/>
        </w:tabs>
        <w:jc w:val="center"/>
        <w:rPr>
          <w:rFonts w:eastAsia="Gulim"/>
        </w:rPr>
      </w:pPr>
    </w:p>
    <w:p w:rsidR="00631970" w:rsidRDefault="00631970" w:rsidP="00D77651">
      <w:pPr>
        <w:tabs>
          <w:tab w:val="left" w:pos="10065"/>
          <w:tab w:val="left" w:pos="10206"/>
        </w:tabs>
        <w:jc w:val="center"/>
        <w:rPr>
          <w:rFonts w:eastAsia="Gulim"/>
        </w:rPr>
      </w:pPr>
    </w:p>
    <w:p w:rsidR="00631970" w:rsidRPr="00AF7B4B" w:rsidRDefault="00631970" w:rsidP="00D77651">
      <w:pPr>
        <w:tabs>
          <w:tab w:val="left" w:pos="10065"/>
          <w:tab w:val="left" w:pos="10206"/>
        </w:tabs>
        <w:jc w:val="center"/>
        <w:rPr>
          <w:rFonts w:eastAsia="Gulim"/>
        </w:rPr>
      </w:pPr>
    </w:p>
    <w:p w:rsidR="00D77651" w:rsidRPr="00AF7B4B" w:rsidRDefault="002F1F14" w:rsidP="00D77651">
      <w:pPr>
        <w:tabs>
          <w:tab w:val="left" w:pos="10065"/>
          <w:tab w:val="left" w:pos="10206"/>
        </w:tabs>
        <w:jc w:val="both"/>
        <w:rPr>
          <w:rFonts w:eastAsia="Gulim"/>
        </w:rPr>
      </w:pPr>
      <w:r>
        <w:rPr>
          <w:rFonts w:eastAsia="Gulim"/>
        </w:rPr>
        <w:lastRenderedPageBreak/>
        <w:t>Que, en base a</w:t>
      </w:r>
      <w:r w:rsidR="00D77651" w:rsidRPr="00AF7B4B">
        <w:rPr>
          <w:rFonts w:eastAsia="Gulim"/>
        </w:rPr>
        <w:t xml:space="preserve"> los resultados del cómputo de las actas de la Jornada Electoral, la planilla que resultó con la mayoría de votos fue la siguiente:</w:t>
      </w:r>
    </w:p>
    <w:p w:rsidR="00D77651" w:rsidRPr="00AF7B4B" w:rsidRDefault="00D77651" w:rsidP="00D77651">
      <w:pPr>
        <w:tabs>
          <w:tab w:val="left" w:pos="10065"/>
          <w:tab w:val="left" w:pos="10206"/>
        </w:tabs>
        <w:jc w:val="both"/>
        <w:rPr>
          <w:rFonts w:eastAsia="Gulim"/>
        </w:rPr>
      </w:pPr>
    </w:p>
    <w:tbl>
      <w:tblPr>
        <w:tblW w:w="51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3685"/>
        <w:gridCol w:w="2833"/>
      </w:tblGrid>
      <w:tr w:rsidR="00D77651" w:rsidRPr="00AF7B4B" w:rsidTr="00D77CBB">
        <w:tc>
          <w:tcPr>
            <w:tcW w:w="5000" w:type="pct"/>
            <w:gridSpan w:val="3"/>
          </w:tcPr>
          <w:p w:rsidR="00D77651" w:rsidRPr="00AF7B4B" w:rsidRDefault="00D77651" w:rsidP="003E27A6">
            <w:pPr>
              <w:tabs>
                <w:tab w:val="left" w:pos="10065"/>
                <w:tab w:val="left" w:pos="10206"/>
              </w:tabs>
              <w:jc w:val="center"/>
              <w:rPr>
                <w:rFonts w:eastAsia="Gulim"/>
                <w:b/>
                <w:sz w:val="20"/>
                <w:szCs w:val="20"/>
              </w:rPr>
            </w:pPr>
            <w:r w:rsidRPr="00AF7B4B">
              <w:rPr>
                <w:rFonts w:eastAsia="Gulim"/>
                <w:b/>
                <w:sz w:val="20"/>
                <w:szCs w:val="20"/>
              </w:rPr>
              <w:t>POBLADO  DE</w:t>
            </w:r>
            <w:r w:rsidR="00BA6A95" w:rsidRPr="00AF7B4B">
              <w:rPr>
                <w:rFonts w:eastAsia="Gulim"/>
                <w:b/>
                <w:sz w:val="20"/>
                <w:szCs w:val="20"/>
              </w:rPr>
              <w:t xml:space="preserve"> </w:t>
            </w:r>
            <w:r w:rsidR="00BA6A95" w:rsidRPr="00BA6A95">
              <w:rPr>
                <w:rFonts w:eastAsia="Gulim"/>
                <w:b/>
                <w:sz w:val="20"/>
                <w:szCs w:val="20"/>
              </w:rPr>
              <w:t>SANTA MARÍA AHUACATITLAN</w:t>
            </w:r>
          </w:p>
        </w:tc>
      </w:tr>
      <w:tr w:rsidR="00D77651" w:rsidRPr="00AF7B4B" w:rsidTr="00D77CBB">
        <w:tc>
          <w:tcPr>
            <w:tcW w:w="1181"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COLOR DE PLANILLA</w:t>
            </w:r>
          </w:p>
        </w:tc>
        <w:tc>
          <w:tcPr>
            <w:tcW w:w="2159"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PROPIETARIO</w:t>
            </w:r>
          </w:p>
        </w:tc>
        <w:tc>
          <w:tcPr>
            <w:tcW w:w="1660"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SUPLENTE</w:t>
            </w:r>
          </w:p>
        </w:tc>
      </w:tr>
      <w:tr w:rsidR="00255FF2" w:rsidRPr="00AF7B4B" w:rsidTr="00D77CBB">
        <w:tc>
          <w:tcPr>
            <w:tcW w:w="1181" w:type="pct"/>
            <w:vAlign w:val="center"/>
          </w:tcPr>
          <w:p w:rsidR="00255FF2" w:rsidRPr="00AF7B4B" w:rsidRDefault="004F6D1F" w:rsidP="00255FF2">
            <w:pPr>
              <w:tabs>
                <w:tab w:val="left" w:pos="10065"/>
                <w:tab w:val="left" w:pos="10206"/>
              </w:tabs>
              <w:jc w:val="center"/>
              <w:rPr>
                <w:rFonts w:eastAsia="Gulim"/>
                <w:sz w:val="20"/>
                <w:szCs w:val="20"/>
              </w:rPr>
            </w:pPr>
            <w:r>
              <w:rPr>
                <w:rFonts w:eastAsia="Gulim"/>
                <w:sz w:val="20"/>
                <w:szCs w:val="20"/>
              </w:rPr>
              <w:t>MORADA</w:t>
            </w:r>
          </w:p>
        </w:tc>
        <w:tc>
          <w:tcPr>
            <w:tcW w:w="2159" w:type="pct"/>
            <w:vAlign w:val="center"/>
          </w:tcPr>
          <w:p w:rsidR="00255FF2" w:rsidRDefault="004F6D1F" w:rsidP="00255FF2">
            <w:pPr>
              <w:tabs>
                <w:tab w:val="left" w:pos="10065"/>
                <w:tab w:val="left" w:pos="10206"/>
              </w:tabs>
              <w:jc w:val="center"/>
              <w:rPr>
                <w:rFonts w:eastAsia="Gulim"/>
                <w:sz w:val="20"/>
                <w:szCs w:val="20"/>
              </w:rPr>
            </w:pPr>
            <w:r>
              <w:rPr>
                <w:rFonts w:eastAsia="Gulim"/>
                <w:sz w:val="20"/>
                <w:szCs w:val="20"/>
              </w:rPr>
              <w:t>JORGE ANTONIO LÓPEZ FLORES</w:t>
            </w:r>
          </w:p>
        </w:tc>
        <w:tc>
          <w:tcPr>
            <w:tcW w:w="1660" w:type="pct"/>
            <w:vAlign w:val="center"/>
          </w:tcPr>
          <w:p w:rsidR="00255FF2" w:rsidRDefault="004F6D1F" w:rsidP="00255FF2">
            <w:pPr>
              <w:tabs>
                <w:tab w:val="left" w:pos="10065"/>
                <w:tab w:val="left" w:pos="10206"/>
              </w:tabs>
              <w:jc w:val="center"/>
              <w:rPr>
                <w:rFonts w:eastAsia="Gulim"/>
                <w:sz w:val="20"/>
                <w:szCs w:val="20"/>
              </w:rPr>
            </w:pPr>
            <w:r>
              <w:rPr>
                <w:rFonts w:eastAsia="Gulim"/>
                <w:sz w:val="20"/>
                <w:szCs w:val="20"/>
              </w:rPr>
              <w:t>AMADO RUÍZ PEDROZA</w:t>
            </w:r>
          </w:p>
        </w:tc>
      </w:tr>
    </w:tbl>
    <w:p w:rsidR="00940CB3" w:rsidRDefault="00940CB3" w:rsidP="00D77651">
      <w:pPr>
        <w:tabs>
          <w:tab w:val="left" w:pos="10065"/>
          <w:tab w:val="left" w:pos="10206"/>
        </w:tabs>
        <w:jc w:val="both"/>
        <w:rPr>
          <w:rFonts w:eastAsia="Gulim"/>
        </w:rPr>
      </w:pPr>
    </w:p>
    <w:p w:rsidR="00255FF2" w:rsidRPr="004F6D1F" w:rsidRDefault="00D77651" w:rsidP="00D77651">
      <w:pPr>
        <w:tabs>
          <w:tab w:val="left" w:pos="10065"/>
          <w:tab w:val="left" w:pos="10206"/>
        </w:tabs>
        <w:jc w:val="both"/>
        <w:rPr>
          <w:rFonts w:eastAsia="Gulim"/>
        </w:rPr>
      </w:pPr>
      <w:r w:rsidRPr="00AF7B4B">
        <w:rPr>
          <w:rFonts w:eastAsia="Gulim"/>
        </w:rPr>
        <w:t xml:space="preserve">Que el Ayuntamiento de Cuernavaca, apega sus decisiones y actuaciones en las facultades y atribuciones que la normatividad le otorga y de conformidad con la Ley. </w:t>
      </w:r>
    </w:p>
    <w:p w:rsidR="00255FF2" w:rsidRDefault="00255FF2" w:rsidP="00D77651">
      <w:pPr>
        <w:tabs>
          <w:tab w:val="left" w:pos="10065"/>
          <w:tab w:val="left" w:pos="10206"/>
        </w:tabs>
        <w:jc w:val="both"/>
        <w:rPr>
          <w:rFonts w:eastAsia="Gulim"/>
          <w:lang w:val="es-ES"/>
        </w:rPr>
      </w:pPr>
    </w:p>
    <w:p w:rsidR="00D77CBB" w:rsidRPr="00AF7B4B" w:rsidRDefault="00D77651" w:rsidP="00D77651">
      <w:pPr>
        <w:tabs>
          <w:tab w:val="left" w:pos="10065"/>
          <w:tab w:val="left" w:pos="10206"/>
        </w:tabs>
        <w:jc w:val="both"/>
        <w:rPr>
          <w:rFonts w:eastAsia="Gulim"/>
          <w:lang w:val="es-ES"/>
        </w:rPr>
      </w:pPr>
      <w:r w:rsidRPr="00AF7B4B">
        <w:rPr>
          <w:rFonts w:eastAsia="Gulim"/>
          <w:lang w:val="es-ES"/>
        </w:rPr>
        <w:t>Por lo anteriormente expuesto, los integrantes del Ayuntamiento han tenido a bien en expedir el siguiente:</w:t>
      </w:r>
    </w:p>
    <w:p w:rsidR="00D77651" w:rsidRPr="00AF7B4B" w:rsidRDefault="00D77651" w:rsidP="00D77651">
      <w:pPr>
        <w:tabs>
          <w:tab w:val="left" w:pos="10065"/>
          <w:tab w:val="left" w:pos="10206"/>
        </w:tabs>
        <w:jc w:val="center"/>
        <w:rPr>
          <w:rFonts w:eastAsia="Gulim"/>
          <w:b/>
        </w:rPr>
      </w:pPr>
      <w:r w:rsidRPr="00AF7B4B">
        <w:rPr>
          <w:rFonts w:eastAsia="Gulim"/>
          <w:b/>
        </w:rPr>
        <w:t>ACUERDO</w:t>
      </w:r>
    </w:p>
    <w:p w:rsidR="00D77651" w:rsidRDefault="002F1F14" w:rsidP="00D77651">
      <w:pPr>
        <w:tabs>
          <w:tab w:val="left" w:pos="10065"/>
          <w:tab w:val="left" w:pos="10206"/>
        </w:tabs>
        <w:jc w:val="center"/>
        <w:rPr>
          <w:b/>
        </w:rPr>
      </w:pPr>
      <w:r>
        <w:rPr>
          <w:b/>
        </w:rPr>
        <w:t>SE/AC-</w:t>
      </w:r>
      <w:r w:rsidR="0039396F">
        <w:rPr>
          <w:b/>
        </w:rPr>
        <w:t>63</w:t>
      </w:r>
      <w:r>
        <w:rPr>
          <w:b/>
        </w:rPr>
        <w:t>/27</w:t>
      </w:r>
      <w:r w:rsidR="00D77651" w:rsidRPr="00AF7B4B">
        <w:rPr>
          <w:b/>
        </w:rPr>
        <w:t>-I</w:t>
      </w:r>
      <w:r>
        <w:rPr>
          <w:b/>
        </w:rPr>
        <w:t>II-2022</w:t>
      </w:r>
    </w:p>
    <w:p w:rsidR="00A13914" w:rsidRPr="00AF7B4B" w:rsidRDefault="00A13914" w:rsidP="00D77651">
      <w:pPr>
        <w:tabs>
          <w:tab w:val="left" w:pos="10065"/>
          <w:tab w:val="left" w:pos="10206"/>
        </w:tabs>
        <w:jc w:val="center"/>
        <w:rPr>
          <w:rFonts w:eastAsia="Gulim"/>
          <w:b/>
        </w:rPr>
      </w:pPr>
    </w:p>
    <w:p w:rsidR="00D77651" w:rsidRDefault="00A13914" w:rsidP="00D77651">
      <w:pPr>
        <w:tabs>
          <w:tab w:val="left" w:pos="10065"/>
          <w:tab w:val="left" w:pos="10206"/>
        </w:tabs>
        <w:jc w:val="both"/>
        <w:rPr>
          <w:rFonts w:eastAsia="Gulim"/>
          <w:b/>
        </w:rPr>
      </w:pPr>
      <w:r w:rsidRPr="00A13914">
        <w:rPr>
          <w:rFonts w:eastAsia="Gulim"/>
          <w:b/>
        </w:rPr>
        <w:t>POR EL QUE SE DECLARA LA VALIDEZ Y CALIFICACIÓN DE LA ELECCIÓN DE AYUDANTE MUNICIPAL DEL POBLADO DE SANTA MARÍA AHUACATITLÁN, CELEBRADA EL DÍA 20 DE MARZO DE 2022.</w:t>
      </w:r>
    </w:p>
    <w:p w:rsidR="00A13914" w:rsidRPr="00AF7B4B" w:rsidRDefault="00A13914" w:rsidP="00D77651">
      <w:pPr>
        <w:tabs>
          <w:tab w:val="left" w:pos="10065"/>
          <w:tab w:val="left" w:pos="10206"/>
        </w:tabs>
        <w:jc w:val="both"/>
        <w:rPr>
          <w:rFonts w:eastAsia="Gulim"/>
          <w:b/>
        </w:rPr>
      </w:pPr>
    </w:p>
    <w:p w:rsidR="00D77CBB" w:rsidRPr="00AF7B4B" w:rsidRDefault="00D77651" w:rsidP="00D77651">
      <w:pPr>
        <w:tabs>
          <w:tab w:val="left" w:pos="10065"/>
          <w:tab w:val="left" w:pos="10206"/>
        </w:tabs>
        <w:jc w:val="both"/>
        <w:rPr>
          <w:rFonts w:eastAsia="Gulim"/>
        </w:rPr>
      </w:pPr>
      <w:r w:rsidRPr="00AF7B4B">
        <w:rPr>
          <w:rFonts w:eastAsia="Gulim"/>
          <w:b/>
        </w:rPr>
        <w:t xml:space="preserve">ARTÍCULO </w:t>
      </w:r>
      <w:r w:rsidR="00BA65C4" w:rsidRPr="00AF7B4B">
        <w:rPr>
          <w:rFonts w:eastAsia="Gulim"/>
          <w:b/>
        </w:rPr>
        <w:t>PRIMERO. -</w:t>
      </w:r>
      <w:r w:rsidRPr="00AF7B4B">
        <w:rPr>
          <w:rFonts w:eastAsia="Gulim"/>
          <w:b/>
        </w:rPr>
        <w:t xml:space="preserve"> </w:t>
      </w:r>
      <w:r w:rsidRPr="00AF7B4B">
        <w:rPr>
          <w:rFonts w:eastAsia="Gulim"/>
        </w:rPr>
        <w:t xml:space="preserve">Es válida y legal la elección para Ayudante Municipal de Cuernavaca, celebrada el día </w:t>
      </w:r>
      <w:r w:rsidR="00BA65C4">
        <w:rPr>
          <w:rFonts w:eastAsia="Gulim"/>
        </w:rPr>
        <w:t>veinte de marzo del dos mil veintidós</w:t>
      </w:r>
      <w:r w:rsidRPr="00AF7B4B">
        <w:rPr>
          <w:rFonts w:eastAsia="Gulim"/>
        </w:rPr>
        <w:t>, aprobándose el resultado de la Elección en el Poblado de</w:t>
      </w:r>
      <w:r w:rsidR="008901BA">
        <w:rPr>
          <w:rFonts w:eastAsia="Gulim"/>
        </w:rPr>
        <w:t xml:space="preserve"> </w:t>
      </w:r>
      <w:r w:rsidR="004F6D1F">
        <w:rPr>
          <w:rFonts w:eastAsia="Gulim"/>
        </w:rPr>
        <w:t>Santa María Ahuacatitlan</w:t>
      </w:r>
      <w:r w:rsidRPr="00AF7B4B">
        <w:rPr>
          <w:rFonts w:eastAsia="Gulim"/>
        </w:rPr>
        <w:t>.</w:t>
      </w:r>
    </w:p>
    <w:p w:rsidR="00D77651" w:rsidRPr="00AF7B4B" w:rsidRDefault="00D77651" w:rsidP="00D77651">
      <w:pPr>
        <w:tabs>
          <w:tab w:val="left" w:pos="10065"/>
          <w:tab w:val="left" w:pos="10206"/>
        </w:tabs>
        <w:jc w:val="both"/>
        <w:rPr>
          <w:rFonts w:eastAsia="Gulim"/>
          <w:b/>
        </w:rPr>
      </w:pPr>
    </w:p>
    <w:p w:rsidR="00D77651" w:rsidRPr="00AF7B4B" w:rsidRDefault="00D77651" w:rsidP="00D77651">
      <w:pPr>
        <w:tabs>
          <w:tab w:val="left" w:pos="10065"/>
          <w:tab w:val="left" w:pos="10206"/>
        </w:tabs>
        <w:jc w:val="both"/>
        <w:rPr>
          <w:rFonts w:eastAsia="Gulim"/>
        </w:rPr>
      </w:pPr>
      <w:r w:rsidRPr="00AF7B4B">
        <w:rPr>
          <w:rFonts w:eastAsia="Gulim"/>
          <w:b/>
        </w:rPr>
        <w:t xml:space="preserve">ARTÍCULO </w:t>
      </w:r>
      <w:r w:rsidR="00BA65C4" w:rsidRPr="00AF7B4B">
        <w:rPr>
          <w:rFonts w:eastAsia="Gulim"/>
          <w:b/>
        </w:rPr>
        <w:t>SEGUNDO. -</w:t>
      </w:r>
      <w:r w:rsidRPr="00AF7B4B">
        <w:rPr>
          <w:rFonts w:eastAsia="Gulim"/>
          <w:b/>
        </w:rPr>
        <w:t xml:space="preserve"> </w:t>
      </w:r>
      <w:r w:rsidRPr="00AF7B4B">
        <w:rPr>
          <w:rFonts w:eastAsia="Gulim"/>
        </w:rPr>
        <w:t>Resulta electo como Ayudante Municipal:</w:t>
      </w:r>
    </w:p>
    <w:p w:rsidR="00D77651" w:rsidRPr="00AF7B4B" w:rsidRDefault="00D77651" w:rsidP="00D77651">
      <w:pPr>
        <w:tabs>
          <w:tab w:val="left" w:pos="10065"/>
          <w:tab w:val="left" w:pos="10206"/>
        </w:tabs>
        <w:jc w:val="both"/>
        <w:rPr>
          <w:rFonts w:eastAsia="Gulim"/>
          <w:b/>
        </w:rPr>
      </w:pPr>
    </w:p>
    <w:p w:rsidR="00D77651" w:rsidRPr="00255FF2" w:rsidRDefault="00D77651" w:rsidP="00255FF2">
      <w:pPr>
        <w:tabs>
          <w:tab w:val="left" w:pos="10065"/>
          <w:tab w:val="left" w:pos="10206"/>
        </w:tabs>
        <w:jc w:val="center"/>
        <w:rPr>
          <w:rFonts w:eastAsia="Gulim"/>
          <w:b/>
        </w:rPr>
      </w:pPr>
      <w:r w:rsidRPr="00AF7B4B">
        <w:rPr>
          <w:rFonts w:eastAsia="Gulim"/>
          <w:b/>
        </w:rPr>
        <w:t>AYUDANTE MUNICIPAL ELECTO</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60"/>
        <w:gridCol w:w="2960"/>
      </w:tblGrid>
      <w:tr w:rsidR="00D77651" w:rsidRPr="00AF7B4B" w:rsidTr="007C6E7E">
        <w:tc>
          <w:tcPr>
            <w:tcW w:w="5000" w:type="pct"/>
            <w:gridSpan w:val="3"/>
          </w:tcPr>
          <w:p w:rsidR="00D77651" w:rsidRPr="00AF7B4B" w:rsidRDefault="00BA6A95" w:rsidP="008901BA">
            <w:pPr>
              <w:tabs>
                <w:tab w:val="left" w:pos="10065"/>
                <w:tab w:val="left" w:pos="10206"/>
              </w:tabs>
              <w:jc w:val="center"/>
              <w:rPr>
                <w:rFonts w:eastAsia="Gulim"/>
                <w:b/>
                <w:sz w:val="20"/>
                <w:szCs w:val="20"/>
              </w:rPr>
            </w:pPr>
            <w:r w:rsidRPr="00AF7B4B">
              <w:rPr>
                <w:rFonts w:eastAsia="Gulim"/>
                <w:b/>
                <w:sz w:val="20"/>
                <w:szCs w:val="20"/>
              </w:rPr>
              <w:t xml:space="preserve">POBLADO DE </w:t>
            </w:r>
            <w:r w:rsidRPr="00BA6A95">
              <w:rPr>
                <w:rFonts w:eastAsia="Gulim"/>
                <w:b/>
                <w:sz w:val="20"/>
                <w:szCs w:val="20"/>
              </w:rPr>
              <w:t>SANTA MARÍA AHUACATITLAN</w:t>
            </w:r>
          </w:p>
        </w:tc>
      </w:tr>
      <w:tr w:rsidR="00D77651" w:rsidRPr="00AF7B4B" w:rsidTr="007C6E7E">
        <w:tc>
          <w:tcPr>
            <w:tcW w:w="1165"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COLOR DE PLANILLA</w:t>
            </w:r>
          </w:p>
        </w:tc>
        <w:tc>
          <w:tcPr>
            <w:tcW w:w="2094"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PROPIETARIO</w:t>
            </w:r>
          </w:p>
        </w:tc>
        <w:tc>
          <w:tcPr>
            <w:tcW w:w="1741" w:type="pct"/>
          </w:tcPr>
          <w:p w:rsidR="00D77651" w:rsidRPr="00AF7B4B" w:rsidRDefault="00D77651" w:rsidP="00B928D0">
            <w:pPr>
              <w:tabs>
                <w:tab w:val="left" w:pos="10065"/>
                <w:tab w:val="left" w:pos="10206"/>
              </w:tabs>
              <w:jc w:val="center"/>
              <w:rPr>
                <w:rFonts w:eastAsia="Gulim"/>
                <w:b/>
                <w:sz w:val="20"/>
                <w:szCs w:val="20"/>
              </w:rPr>
            </w:pPr>
            <w:r w:rsidRPr="00AF7B4B">
              <w:rPr>
                <w:rFonts w:eastAsia="Gulim"/>
                <w:b/>
                <w:sz w:val="20"/>
                <w:szCs w:val="20"/>
              </w:rPr>
              <w:t>SUPLENTE</w:t>
            </w:r>
          </w:p>
        </w:tc>
      </w:tr>
      <w:tr w:rsidR="004F6D1F" w:rsidRPr="00AF7B4B" w:rsidTr="002C4EFA">
        <w:tc>
          <w:tcPr>
            <w:tcW w:w="1165" w:type="pct"/>
            <w:vAlign w:val="center"/>
          </w:tcPr>
          <w:p w:rsidR="004F6D1F" w:rsidRPr="00AF7B4B" w:rsidRDefault="004F6D1F" w:rsidP="004F6D1F">
            <w:pPr>
              <w:tabs>
                <w:tab w:val="left" w:pos="10065"/>
                <w:tab w:val="left" w:pos="10206"/>
              </w:tabs>
              <w:jc w:val="center"/>
              <w:rPr>
                <w:rFonts w:eastAsia="Gulim"/>
                <w:sz w:val="20"/>
                <w:szCs w:val="20"/>
              </w:rPr>
            </w:pPr>
            <w:r>
              <w:rPr>
                <w:rFonts w:eastAsia="Gulim"/>
                <w:sz w:val="20"/>
                <w:szCs w:val="20"/>
              </w:rPr>
              <w:t>MORADA</w:t>
            </w:r>
          </w:p>
        </w:tc>
        <w:tc>
          <w:tcPr>
            <w:tcW w:w="2094" w:type="pct"/>
            <w:vAlign w:val="center"/>
          </w:tcPr>
          <w:p w:rsidR="004F6D1F" w:rsidRDefault="004F6D1F" w:rsidP="004F6D1F">
            <w:pPr>
              <w:tabs>
                <w:tab w:val="left" w:pos="10065"/>
                <w:tab w:val="left" w:pos="10206"/>
              </w:tabs>
              <w:jc w:val="center"/>
              <w:rPr>
                <w:rFonts w:eastAsia="Gulim"/>
                <w:sz w:val="20"/>
                <w:szCs w:val="20"/>
              </w:rPr>
            </w:pPr>
            <w:r>
              <w:rPr>
                <w:rFonts w:eastAsia="Gulim"/>
                <w:sz w:val="20"/>
                <w:szCs w:val="20"/>
              </w:rPr>
              <w:t>JORGE ANTONIO LÓPEZ FLORES</w:t>
            </w:r>
          </w:p>
        </w:tc>
        <w:tc>
          <w:tcPr>
            <w:tcW w:w="1741" w:type="pct"/>
            <w:vAlign w:val="center"/>
          </w:tcPr>
          <w:p w:rsidR="004F6D1F" w:rsidRDefault="004F6D1F" w:rsidP="004F6D1F">
            <w:pPr>
              <w:tabs>
                <w:tab w:val="left" w:pos="10065"/>
                <w:tab w:val="left" w:pos="10206"/>
              </w:tabs>
              <w:jc w:val="center"/>
              <w:rPr>
                <w:rFonts w:eastAsia="Gulim"/>
                <w:sz w:val="20"/>
                <w:szCs w:val="20"/>
              </w:rPr>
            </w:pPr>
            <w:r>
              <w:rPr>
                <w:rFonts w:eastAsia="Gulim"/>
                <w:sz w:val="20"/>
                <w:szCs w:val="20"/>
              </w:rPr>
              <w:t>AMADO RUÍZ PEDROZA</w:t>
            </w:r>
          </w:p>
        </w:tc>
      </w:tr>
    </w:tbl>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AF7B4B">
        <w:rPr>
          <w:rFonts w:eastAsia="Gulim"/>
          <w:b/>
        </w:rPr>
        <w:t xml:space="preserve">ARTÍCULO </w:t>
      </w:r>
      <w:r w:rsidR="00BA65C4" w:rsidRPr="00AF7B4B">
        <w:rPr>
          <w:rFonts w:eastAsia="Gulim"/>
          <w:b/>
        </w:rPr>
        <w:t>TERCERO. -</w:t>
      </w:r>
      <w:r w:rsidRPr="00AF7B4B">
        <w:rPr>
          <w:rFonts w:eastAsia="Gulim"/>
          <w:b/>
        </w:rPr>
        <w:t xml:space="preserve"> </w:t>
      </w:r>
      <w:r w:rsidRPr="00AF7B4B">
        <w:rPr>
          <w:rFonts w:eastAsia="Gulim"/>
        </w:rPr>
        <w:t>Expídasele la constancia de mayoría para que sea entregada al Ayudante Municipal electo.</w:t>
      </w:r>
    </w:p>
    <w:p w:rsidR="00D77651" w:rsidRPr="00AF7B4B" w:rsidRDefault="00D77651" w:rsidP="00D77651">
      <w:pPr>
        <w:tabs>
          <w:tab w:val="left" w:pos="10065"/>
          <w:tab w:val="left" w:pos="10206"/>
        </w:tabs>
        <w:jc w:val="both"/>
        <w:rPr>
          <w:rFonts w:eastAsia="Gulim"/>
        </w:rPr>
      </w:pPr>
    </w:p>
    <w:p w:rsidR="00D77651" w:rsidRPr="00AF7B4B" w:rsidRDefault="00D77651" w:rsidP="00D77651">
      <w:pPr>
        <w:tabs>
          <w:tab w:val="left" w:pos="10065"/>
          <w:tab w:val="left" w:pos="10206"/>
        </w:tabs>
        <w:jc w:val="both"/>
        <w:rPr>
          <w:rFonts w:eastAsia="Gulim"/>
        </w:rPr>
      </w:pPr>
      <w:r w:rsidRPr="00AF7B4B">
        <w:rPr>
          <w:rFonts w:eastAsia="Gulim"/>
          <w:b/>
        </w:rPr>
        <w:t xml:space="preserve">ARTÍCULO </w:t>
      </w:r>
      <w:r w:rsidR="00BA65C4" w:rsidRPr="00AF7B4B">
        <w:rPr>
          <w:rFonts w:eastAsia="Gulim"/>
          <w:b/>
        </w:rPr>
        <w:t>CUARTO. -</w:t>
      </w:r>
      <w:r w:rsidRPr="00AF7B4B">
        <w:rPr>
          <w:rFonts w:eastAsia="Gulim"/>
          <w:b/>
        </w:rPr>
        <w:t xml:space="preserve"> </w:t>
      </w:r>
      <w:r w:rsidRPr="00AF7B4B">
        <w:rPr>
          <w:rFonts w:eastAsia="Gulim"/>
        </w:rPr>
        <w:t xml:space="preserve">Cúmplase con la toma de protesta de ley para el día primero de abril del año dos mil </w:t>
      </w:r>
      <w:r w:rsidR="00BA65C4">
        <w:rPr>
          <w:rFonts w:eastAsia="Gulim"/>
        </w:rPr>
        <w:t>veintidós</w:t>
      </w:r>
      <w:r w:rsidRPr="00AF7B4B">
        <w:rPr>
          <w:rFonts w:eastAsia="Gulim"/>
        </w:rPr>
        <w:t>, de conformidad con la normatividad correspondiente.</w:t>
      </w:r>
    </w:p>
    <w:p w:rsidR="00D77651" w:rsidRPr="00AF7B4B" w:rsidRDefault="00D77651" w:rsidP="00D77651">
      <w:pPr>
        <w:tabs>
          <w:tab w:val="left" w:pos="10065"/>
          <w:tab w:val="left" w:pos="10206"/>
        </w:tabs>
        <w:jc w:val="both"/>
        <w:rPr>
          <w:rFonts w:eastAsia="Gulim"/>
        </w:rPr>
      </w:pPr>
    </w:p>
    <w:p w:rsidR="00940CB3" w:rsidRDefault="00D77651" w:rsidP="006D356C">
      <w:pPr>
        <w:tabs>
          <w:tab w:val="left" w:pos="10065"/>
          <w:tab w:val="left" w:pos="10206"/>
        </w:tabs>
        <w:jc w:val="both"/>
        <w:rPr>
          <w:rFonts w:eastAsia="Gulim"/>
        </w:rPr>
      </w:pPr>
      <w:r w:rsidRPr="00AF7B4B">
        <w:rPr>
          <w:rFonts w:eastAsia="Gulim"/>
          <w:b/>
        </w:rPr>
        <w:t xml:space="preserve">ARTÍCULO </w:t>
      </w:r>
      <w:r w:rsidR="00BA65C4" w:rsidRPr="00AF7B4B">
        <w:rPr>
          <w:rFonts w:eastAsia="Gulim"/>
          <w:b/>
        </w:rPr>
        <w:t>QUINTO. -</w:t>
      </w:r>
      <w:r w:rsidRPr="00AF7B4B">
        <w:rPr>
          <w:rFonts w:eastAsia="Gulim"/>
          <w:b/>
        </w:rPr>
        <w:t xml:space="preserve"> </w:t>
      </w:r>
      <w:r w:rsidRPr="00AF7B4B">
        <w:rPr>
          <w:rFonts w:eastAsia="Gulim"/>
        </w:rPr>
        <w:t>Se instruye a la Secretaría del Ayuntamiento; así como a las demás dependencias involucradas, a realizar los trámites conducentes para dar cumplimiento al presente Acuerdo.</w:t>
      </w:r>
    </w:p>
    <w:p w:rsidR="004F6D1F" w:rsidRPr="006D356C" w:rsidRDefault="004F6D1F" w:rsidP="006D356C">
      <w:pPr>
        <w:tabs>
          <w:tab w:val="left" w:pos="10065"/>
          <w:tab w:val="left" w:pos="10206"/>
        </w:tabs>
        <w:jc w:val="both"/>
        <w:rPr>
          <w:rFonts w:eastAsia="Gulim"/>
        </w:rPr>
      </w:pPr>
    </w:p>
    <w:p w:rsidR="00D77651" w:rsidRPr="00AF7B4B" w:rsidRDefault="00D77651" w:rsidP="00D77651">
      <w:pPr>
        <w:tabs>
          <w:tab w:val="left" w:pos="10065"/>
          <w:tab w:val="left" w:pos="10206"/>
        </w:tabs>
        <w:jc w:val="center"/>
        <w:rPr>
          <w:rFonts w:eastAsia="Gulim"/>
          <w:b/>
        </w:rPr>
      </w:pPr>
      <w:r w:rsidRPr="00AF7B4B">
        <w:rPr>
          <w:rFonts w:eastAsia="Gulim"/>
          <w:b/>
        </w:rPr>
        <w:t>TRANSITORIOS</w:t>
      </w:r>
    </w:p>
    <w:p w:rsidR="00D77651" w:rsidRPr="00AF7B4B" w:rsidRDefault="00D77651" w:rsidP="00D77651">
      <w:pPr>
        <w:tabs>
          <w:tab w:val="left" w:pos="10065"/>
          <w:tab w:val="left" w:pos="10206"/>
        </w:tabs>
        <w:jc w:val="both"/>
        <w:rPr>
          <w:rFonts w:eastAsia="Gulim"/>
          <w:b/>
          <w:lang w:val="es-ES"/>
        </w:rPr>
      </w:pPr>
    </w:p>
    <w:p w:rsidR="00D77651" w:rsidRPr="00AF7B4B" w:rsidRDefault="00BA65C4" w:rsidP="00D77651">
      <w:pPr>
        <w:tabs>
          <w:tab w:val="left" w:pos="10065"/>
          <w:tab w:val="left" w:pos="10206"/>
        </w:tabs>
        <w:jc w:val="both"/>
        <w:rPr>
          <w:rFonts w:eastAsia="Gulim"/>
          <w:lang w:val="es-ES"/>
        </w:rPr>
      </w:pPr>
      <w:r w:rsidRPr="00AF7B4B">
        <w:rPr>
          <w:rFonts w:eastAsia="Gulim"/>
          <w:b/>
          <w:bCs/>
          <w:lang w:val="es-ES"/>
        </w:rPr>
        <w:t>PRIMERO. -</w:t>
      </w:r>
      <w:r w:rsidR="00D77651" w:rsidRPr="00AF7B4B">
        <w:rPr>
          <w:rFonts w:eastAsia="Gulim"/>
          <w:b/>
          <w:bCs/>
          <w:lang w:val="es-ES"/>
        </w:rPr>
        <w:t xml:space="preserve"> </w:t>
      </w:r>
      <w:r w:rsidR="00D77651" w:rsidRPr="00AF7B4B">
        <w:rPr>
          <w:rFonts w:eastAsia="Gulim"/>
          <w:lang w:val="es-ES"/>
        </w:rPr>
        <w:t>El presente Acuerdo entrará en vigor el mismo día de su aprobación por el Cabildo.</w:t>
      </w:r>
    </w:p>
    <w:p w:rsidR="00255FF2" w:rsidRDefault="00255FF2" w:rsidP="00D77651">
      <w:pPr>
        <w:tabs>
          <w:tab w:val="left" w:pos="10065"/>
          <w:tab w:val="left" w:pos="10206"/>
        </w:tabs>
        <w:jc w:val="both"/>
        <w:rPr>
          <w:rFonts w:eastAsia="Gulim"/>
          <w:b/>
          <w:bCs/>
          <w:lang w:val="es-ES"/>
        </w:rPr>
      </w:pPr>
    </w:p>
    <w:p w:rsidR="00A13CCC" w:rsidRPr="00D77651" w:rsidRDefault="00BA65C4" w:rsidP="00D77651">
      <w:pPr>
        <w:tabs>
          <w:tab w:val="left" w:pos="10065"/>
          <w:tab w:val="left" w:pos="10206"/>
        </w:tabs>
        <w:jc w:val="both"/>
        <w:rPr>
          <w:rFonts w:eastAsia="Gulim"/>
          <w:b/>
          <w:lang w:val="es-ES"/>
        </w:rPr>
      </w:pPr>
      <w:r w:rsidRPr="00AF7B4B">
        <w:rPr>
          <w:rFonts w:eastAsia="Gulim"/>
          <w:b/>
          <w:bCs/>
          <w:lang w:val="es-ES"/>
        </w:rPr>
        <w:t>SEGUNDO. -</w:t>
      </w:r>
      <w:r w:rsidR="00D77651" w:rsidRPr="00AF7B4B">
        <w:rPr>
          <w:rFonts w:eastAsia="Gulim"/>
          <w:b/>
          <w:bCs/>
          <w:lang w:val="es-ES"/>
        </w:rPr>
        <w:t xml:space="preserve"> </w:t>
      </w:r>
      <w:r w:rsidR="00D77651" w:rsidRPr="00AF7B4B">
        <w:rPr>
          <w:rFonts w:eastAsia="Gulim"/>
          <w:lang w:val="es-ES"/>
        </w:rPr>
        <w:t>Publíquese en el Periódico Oficial “Tierra y Libertad”, Órgano de difusión del Gobierno del Estado de Morelos; así como, en la Gaceta Municipal.</w:t>
      </w:r>
    </w:p>
    <w:p w:rsidR="009F1B19" w:rsidRPr="00020D74" w:rsidRDefault="009F1B19" w:rsidP="009F1B19">
      <w:pPr>
        <w:tabs>
          <w:tab w:val="left" w:pos="10065"/>
          <w:tab w:val="left" w:pos="10206"/>
        </w:tabs>
        <w:spacing w:line="276" w:lineRule="auto"/>
        <w:ind w:right="-1"/>
        <w:jc w:val="both"/>
        <w:rPr>
          <w:rFonts w:eastAsia="Gulim" w:cstheme="minorHAnsi"/>
        </w:rPr>
      </w:pPr>
    </w:p>
    <w:p w:rsidR="009F1B19" w:rsidRDefault="009F1B19" w:rsidP="009F1B1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bCs/>
        </w:rPr>
      </w:pPr>
      <w:r w:rsidRPr="00B96B15">
        <w:rPr>
          <w:rFonts w:eastAsia="Gulim"/>
          <w:bCs/>
        </w:rPr>
        <w:t xml:space="preserve">Dado en el “Salón Presidentes” del Museo de </w:t>
      </w:r>
      <w:r w:rsidR="00D77651">
        <w:rPr>
          <w:rFonts w:eastAsia="Gulim"/>
          <w:bCs/>
        </w:rPr>
        <w:t>la C</w:t>
      </w:r>
      <w:r w:rsidRPr="00B96B15">
        <w:rPr>
          <w:rFonts w:eastAsia="Gulim"/>
          <w:bCs/>
        </w:rPr>
        <w:t>iudad de Cuernavaca, en la Ciudad de Cu</w:t>
      </w:r>
      <w:r w:rsidR="00D77651">
        <w:rPr>
          <w:rFonts w:eastAsia="Gulim"/>
          <w:bCs/>
        </w:rPr>
        <w:t>ernavaca, Morelos, a los veintisiete</w:t>
      </w:r>
      <w:r>
        <w:rPr>
          <w:rFonts w:eastAsia="Gulim"/>
          <w:bCs/>
        </w:rPr>
        <w:t xml:space="preserve"> días del mes de marzo</w:t>
      </w:r>
      <w:r w:rsidRPr="00B96B15">
        <w:rPr>
          <w:rFonts w:eastAsia="Gulim"/>
          <w:bCs/>
        </w:rPr>
        <w:t xml:space="preserve"> del año dos mil veintidós.</w:t>
      </w:r>
    </w:p>
    <w:p w:rsidR="009F1B19" w:rsidRDefault="009F1B19" w:rsidP="009F1B19">
      <w:pPr>
        <w:tabs>
          <w:tab w:val="left" w:pos="10065"/>
          <w:tab w:val="left" w:pos="10206"/>
        </w:tabs>
        <w:jc w:val="center"/>
        <w:rPr>
          <w:rFonts w:eastAsia="Gulim" w:cstheme="minorHAnsi"/>
          <w:b/>
          <w:sz w:val="23"/>
          <w:szCs w:val="23"/>
        </w:rPr>
      </w:pPr>
    </w:p>
    <w:p w:rsidR="00856867" w:rsidRDefault="00856867" w:rsidP="009F1B19">
      <w:pPr>
        <w:tabs>
          <w:tab w:val="left" w:pos="10065"/>
          <w:tab w:val="left" w:pos="10206"/>
        </w:tabs>
        <w:jc w:val="center"/>
        <w:rPr>
          <w:rFonts w:eastAsia="Gulim" w:cstheme="minorHAnsi"/>
          <w:b/>
          <w:sz w:val="23"/>
          <w:szCs w:val="23"/>
        </w:rPr>
      </w:pPr>
    </w:p>
    <w:p w:rsidR="00856867" w:rsidRDefault="00856867" w:rsidP="009F1B19">
      <w:pPr>
        <w:tabs>
          <w:tab w:val="left" w:pos="10065"/>
          <w:tab w:val="left" w:pos="10206"/>
        </w:tabs>
        <w:jc w:val="center"/>
        <w:rPr>
          <w:rFonts w:eastAsia="Gulim" w:cstheme="minorHAnsi"/>
          <w:b/>
          <w:sz w:val="23"/>
          <w:szCs w:val="23"/>
        </w:rPr>
      </w:pPr>
    </w:p>
    <w:p w:rsidR="009F1B19" w:rsidRPr="00376B90" w:rsidRDefault="009F1B19" w:rsidP="009F1B19">
      <w:pPr>
        <w:tabs>
          <w:tab w:val="left" w:pos="10065"/>
          <w:tab w:val="left" w:pos="10206"/>
        </w:tabs>
        <w:jc w:val="center"/>
        <w:rPr>
          <w:rFonts w:eastAsia="Gulim" w:cstheme="minorHAnsi"/>
          <w:b/>
          <w:sz w:val="23"/>
          <w:szCs w:val="23"/>
        </w:rPr>
      </w:pPr>
      <w:r w:rsidRPr="00376B90">
        <w:rPr>
          <w:rFonts w:eastAsia="Gulim" w:cstheme="minorHAnsi"/>
          <w:b/>
          <w:sz w:val="23"/>
          <w:szCs w:val="23"/>
        </w:rPr>
        <w:t>ATENTAMENTE</w:t>
      </w:r>
    </w:p>
    <w:p w:rsidR="009F1B19" w:rsidRPr="00376B90" w:rsidRDefault="009F1B19" w:rsidP="009F1B19">
      <w:pPr>
        <w:tabs>
          <w:tab w:val="left" w:pos="10065"/>
          <w:tab w:val="left" w:pos="10206"/>
        </w:tabs>
        <w:jc w:val="center"/>
        <w:rPr>
          <w:rFonts w:eastAsia="Gulim" w:cstheme="minorHAnsi"/>
          <w:b/>
          <w:sz w:val="23"/>
          <w:szCs w:val="23"/>
        </w:rPr>
      </w:pPr>
      <w:r w:rsidRPr="00376B90">
        <w:rPr>
          <w:rFonts w:eastAsia="Gulim" w:cstheme="minorHAnsi"/>
          <w:b/>
          <w:sz w:val="23"/>
          <w:szCs w:val="23"/>
        </w:rPr>
        <w:t>EL PRESIDENTE MUNICIPAL CONSTITUCIONAL DE CUERNAVACA</w:t>
      </w:r>
    </w:p>
    <w:p w:rsidR="009F1B19" w:rsidRDefault="009F1B19" w:rsidP="009F1B19">
      <w:pPr>
        <w:tabs>
          <w:tab w:val="left" w:pos="10065"/>
          <w:tab w:val="left" w:pos="10206"/>
        </w:tabs>
        <w:jc w:val="center"/>
        <w:rPr>
          <w:rFonts w:eastAsia="Gulim" w:cstheme="minorHAnsi"/>
          <w:b/>
          <w:sz w:val="23"/>
          <w:szCs w:val="23"/>
        </w:rPr>
      </w:pPr>
      <w:r w:rsidRPr="00376B90">
        <w:rPr>
          <w:rFonts w:eastAsia="Gulim" w:cstheme="minorHAnsi"/>
          <w:b/>
          <w:sz w:val="23"/>
          <w:szCs w:val="23"/>
        </w:rPr>
        <w:t>JOSÉ LUIS URIOSTEGUI SALGADO.</w:t>
      </w:r>
    </w:p>
    <w:p w:rsidR="009F1B19" w:rsidRPr="00376B90" w:rsidRDefault="009F1B19" w:rsidP="009F1B19">
      <w:pPr>
        <w:tabs>
          <w:tab w:val="left" w:pos="10065"/>
          <w:tab w:val="left" w:pos="10206"/>
        </w:tabs>
        <w:jc w:val="center"/>
        <w:rPr>
          <w:rFonts w:eastAsia="Gulim" w:cstheme="minorHAnsi"/>
          <w:b/>
          <w:sz w:val="23"/>
          <w:szCs w:val="23"/>
        </w:rPr>
      </w:pPr>
      <w:r w:rsidRPr="00376B90">
        <w:rPr>
          <w:rFonts w:eastAsia="Gulim" w:cstheme="minorHAnsi"/>
          <w:b/>
          <w:sz w:val="23"/>
          <w:szCs w:val="23"/>
        </w:rPr>
        <w:t>SÍNDICA MUNICIPAL</w:t>
      </w:r>
    </w:p>
    <w:p w:rsidR="009F1B19" w:rsidRDefault="009F1B19" w:rsidP="009F1B19">
      <w:pPr>
        <w:tabs>
          <w:tab w:val="left" w:pos="10065"/>
          <w:tab w:val="left" w:pos="10206"/>
        </w:tabs>
        <w:jc w:val="center"/>
        <w:rPr>
          <w:rFonts w:eastAsia="Gulim"/>
          <w:b/>
          <w:sz w:val="22"/>
          <w:szCs w:val="22"/>
        </w:rPr>
      </w:pPr>
      <w:r>
        <w:rPr>
          <w:rFonts w:eastAsia="Gulim" w:cstheme="minorHAnsi"/>
          <w:b/>
          <w:sz w:val="23"/>
          <w:szCs w:val="23"/>
        </w:rPr>
        <w:t>CATALINA VERÓNICA ATENCO PÉREZ.</w:t>
      </w:r>
    </w:p>
    <w:p w:rsidR="009F1B19" w:rsidRDefault="009F1B19" w:rsidP="009F1B19">
      <w:pPr>
        <w:tabs>
          <w:tab w:val="left" w:pos="10065"/>
          <w:tab w:val="left" w:pos="10206"/>
        </w:tabs>
        <w:jc w:val="center"/>
        <w:rPr>
          <w:rFonts w:eastAsia="Gulim"/>
          <w:b/>
          <w:sz w:val="22"/>
          <w:szCs w:val="22"/>
        </w:rPr>
      </w:pPr>
      <w:r>
        <w:rPr>
          <w:rFonts w:eastAsia="Gulim"/>
          <w:b/>
          <w:sz w:val="22"/>
          <w:szCs w:val="22"/>
        </w:rPr>
        <w:t>CC. REGIDORES</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VÍCTOR ADRIÁN MARTÍNEZ TERRAZAS.</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PAZ HERNÁNDEZ PARDO.</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JESÚS RAÚL FERNANDO CARILLO ALVARADO.</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DEBENDRENATH SALAZAR SOLORIO.</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 xml:space="preserve">PATRICIA LUCÍA TORRES ROSALES. </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JESÚS TLACAELEL ROSALES PUEBLA.</w:t>
      </w:r>
    </w:p>
    <w:p w:rsidR="009F1B19" w:rsidRDefault="009F1B19" w:rsidP="009F1B19">
      <w:pPr>
        <w:spacing w:line="276" w:lineRule="auto"/>
        <w:ind w:right="46"/>
        <w:jc w:val="center"/>
        <w:rPr>
          <w:rFonts w:eastAsia="Gulim"/>
          <w:b/>
          <w:sz w:val="22"/>
          <w:szCs w:val="22"/>
        </w:rPr>
      </w:pPr>
      <w:r w:rsidRPr="00A420C9">
        <w:rPr>
          <w:rFonts w:eastAsia="Gulim"/>
          <w:b/>
          <w:sz w:val="22"/>
          <w:szCs w:val="22"/>
        </w:rPr>
        <w:t>VÍCTOR HUGO MANZO GODÍNEZ.</w:t>
      </w:r>
    </w:p>
    <w:p w:rsidR="009F1B19" w:rsidRDefault="009F1B19" w:rsidP="009F1B19">
      <w:pPr>
        <w:tabs>
          <w:tab w:val="left" w:pos="10065"/>
          <w:tab w:val="left" w:pos="10206"/>
        </w:tabs>
        <w:jc w:val="center"/>
        <w:rPr>
          <w:rFonts w:eastAsia="Gulim"/>
          <w:b/>
          <w:sz w:val="22"/>
          <w:szCs w:val="22"/>
        </w:rPr>
      </w:pPr>
      <w:r w:rsidRPr="00A420C9">
        <w:rPr>
          <w:rFonts w:eastAsia="Gulim"/>
          <w:b/>
          <w:sz w:val="22"/>
          <w:szCs w:val="22"/>
        </w:rPr>
        <w:t>CHRISTIAN MISHELL PÉREZ JAIMES.</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MARÍA WENDI SALINAS RUÍZ.</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MIRNA MIREYA DELGADO ROMERO.</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YAZMÍN LUCERO CUENCA NORIA.</w:t>
      </w:r>
    </w:p>
    <w:p w:rsidR="009F1B19" w:rsidRPr="00A420C9" w:rsidRDefault="009F1B19" w:rsidP="009F1B19">
      <w:pPr>
        <w:tabs>
          <w:tab w:val="left" w:pos="10065"/>
          <w:tab w:val="left" w:pos="10206"/>
        </w:tabs>
        <w:jc w:val="center"/>
        <w:rPr>
          <w:rFonts w:eastAsia="Gulim"/>
          <w:b/>
          <w:sz w:val="22"/>
          <w:szCs w:val="22"/>
        </w:rPr>
      </w:pPr>
      <w:r w:rsidRPr="00A420C9">
        <w:rPr>
          <w:rFonts w:eastAsia="Gulim"/>
          <w:b/>
          <w:sz w:val="22"/>
          <w:szCs w:val="22"/>
        </w:rPr>
        <w:t>SECRETARIO DEL AYUNTAMIENTO</w:t>
      </w:r>
    </w:p>
    <w:p w:rsidR="009F1B19" w:rsidRDefault="009F1B19" w:rsidP="009F1B19">
      <w:pPr>
        <w:tabs>
          <w:tab w:val="left" w:pos="10065"/>
          <w:tab w:val="left" w:pos="10206"/>
        </w:tabs>
        <w:jc w:val="center"/>
        <w:rPr>
          <w:rFonts w:eastAsia="Gulim"/>
          <w:b/>
          <w:sz w:val="22"/>
          <w:szCs w:val="22"/>
        </w:rPr>
      </w:pPr>
      <w:r w:rsidRPr="00A420C9">
        <w:rPr>
          <w:rFonts w:eastAsia="Gulim"/>
          <w:b/>
          <w:sz w:val="22"/>
          <w:szCs w:val="22"/>
        </w:rPr>
        <w:t>CARLOS DE LA ROSA SEGURA.</w:t>
      </w:r>
    </w:p>
    <w:p w:rsidR="009F1B19" w:rsidRDefault="009F1B19" w:rsidP="009F1B19">
      <w:pPr>
        <w:tabs>
          <w:tab w:val="left" w:pos="10065"/>
          <w:tab w:val="left" w:pos="10206"/>
        </w:tabs>
        <w:jc w:val="both"/>
        <w:rPr>
          <w:rFonts w:eastAsia="Gulim"/>
        </w:rPr>
      </w:pPr>
    </w:p>
    <w:p w:rsidR="00BA65C4" w:rsidRDefault="00BA65C4" w:rsidP="009F1B19">
      <w:pPr>
        <w:tabs>
          <w:tab w:val="left" w:pos="10065"/>
          <w:tab w:val="left" w:pos="10206"/>
        </w:tabs>
        <w:jc w:val="both"/>
        <w:rPr>
          <w:rFonts w:eastAsia="Gulim"/>
        </w:rPr>
      </w:pPr>
    </w:p>
    <w:p w:rsidR="008901BA" w:rsidRDefault="008901BA" w:rsidP="009F1B19">
      <w:pPr>
        <w:tabs>
          <w:tab w:val="left" w:pos="10065"/>
          <w:tab w:val="left" w:pos="10206"/>
        </w:tabs>
        <w:jc w:val="both"/>
        <w:rPr>
          <w:rFonts w:eastAsia="Gulim"/>
        </w:rPr>
      </w:pPr>
    </w:p>
    <w:p w:rsidR="008901BA" w:rsidRDefault="008901BA" w:rsidP="009F1B19">
      <w:pPr>
        <w:tabs>
          <w:tab w:val="left" w:pos="10065"/>
          <w:tab w:val="left" w:pos="10206"/>
        </w:tabs>
        <w:jc w:val="both"/>
        <w:rPr>
          <w:rFonts w:eastAsia="Gulim"/>
        </w:rPr>
      </w:pPr>
    </w:p>
    <w:p w:rsidR="008901BA" w:rsidRDefault="008901BA" w:rsidP="009F1B19">
      <w:pPr>
        <w:tabs>
          <w:tab w:val="left" w:pos="10065"/>
          <w:tab w:val="left" w:pos="10206"/>
        </w:tabs>
        <w:jc w:val="both"/>
        <w:rPr>
          <w:rFonts w:eastAsia="Gulim"/>
        </w:rPr>
      </w:pPr>
    </w:p>
    <w:p w:rsidR="00BA65C4" w:rsidRDefault="00BA65C4" w:rsidP="009F1B19">
      <w:pPr>
        <w:tabs>
          <w:tab w:val="left" w:pos="10065"/>
          <w:tab w:val="left" w:pos="10206"/>
        </w:tabs>
        <w:jc w:val="both"/>
        <w:rPr>
          <w:rFonts w:eastAsia="Gulim"/>
        </w:rPr>
      </w:pPr>
    </w:p>
    <w:p w:rsidR="00255FF2" w:rsidRDefault="00255FF2" w:rsidP="009F1B19">
      <w:pPr>
        <w:tabs>
          <w:tab w:val="left" w:pos="10065"/>
          <w:tab w:val="left" w:pos="10206"/>
        </w:tabs>
        <w:jc w:val="both"/>
        <w:rPr>
          <w:rFonts w:eastAsia="Gulim"/>
        </w:rPr>
      </w:pPr>
    </w:p>
    <w:p w:rsidR="00BA65C4" w:rsidRDefault="00BA65C4" w:rsidP="009F1B19">
      <w:pPr>
        <w:tabs>
          <w:tab w:val="left" w:pos="10065"/>
          <w:tab w:val="left" w:pos="10206"/>
        </w:tabs>
        <w:jc w:val="both"/>
        <w:rPr>
          <w:rFonts w:eastAsia="Gulim"/>
        </w:rPr>
      </w:pPr>
    </w:p>
    <w:p w:rsidR="00D77CBB" w:rsidRDefault="00D77CBB" w:rsidP="009F1B19">
      <w:pPr>
        <w:tabs>
          <w:tab w:val="left" w:pos="10065"/>
          <w:tab w:val="left" w:pos="10206"/>
        </w:tabs>
        <w:jc w:val="both"/>
        <w:rPr>
          <w:rFonts w:eastAsia="Gulim"/>
        </w:rPr>
      </w:pPr>
    </w:p>
    <w:p w:rsidR="009F1B19" w:rsidRPr="00B96B15" w:rsidRDefault="009F1B19" w:rsidP="009F1B19">
      <w:pPr>
        <w:tabs>
          <w:tab w:val="left" w:pos="10065"/>
          <w:tab w:val="left" w:pos="10206"/>
        </w:tabs>
        <w:jc w:val="both"/>
        <w:rPr>
          <w:rFonts w:eastAsia="Gulim"/>
        </w:rPr>
      </w:pPr>
      <w:r w:rsidRPr="00B96B15">
        <w:rPr>
          <w:rFonts w:eastAsia="Gulim"/>
        </w:rPr>
        <w:lastRenderedPageBreak/>
        <w:t>En consecuencia, remí</w:t>
      </w:r>
      <w:r>
        <w:rPr>
          <w:rFonts w:eastAsia="Gulim"/>
        </w:rPr>
        <w:t>tase al ciudadano José Luis Urio</w:t>
      </w:r>
      <w:r w:rsidRPr="00B96B15">
        <w:rPr>
          <w:rFonts w:eastAsia="Gulim"/>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F1B19" w:rsidRPr="00B96B15" w:rsidRDefault="009F1B19" w:rsidP="009F1B19">
      <w:pPr>
        <w:tabs>
          <w:tab w:val="left" w:pos="10065"/>
          <w:tab w:val="left" w:pos="10206"/>
        </w:tabs>
        <w:jc w:val="both"/>
        <w:rPr>
          <w:rFonts w:eastAsia="Gulim"/>
        </w:rPr>
      </w:pPr>
    </w:p>
    <w:p w:rsidR="009F1B19" w:rsidRPr="00B96B15" w:rsidRDefault="009F1B19" w:rsidP="009F1B19">
      <w:pPr>
        <w:tabs>
          <w:tab w:val="left" w:pos="10065"/>
          <w:tab w:val="left" w:pos="10206"/>
        </w:tabs>
        <w:jc w:val="center"/>
        <w:rPr>
          <w:rFonts w:eastAsia="Gulim"/>
          <w:b/>
        </w:rPr>
      </w:pPr>
      <w:r w:rsidRPr="00B96B15">
        <w:rPr>
          <w:rFonts w:eastAsia="Gulim"/>
          <w:b/>
        </w:rPr>
        <w:t>ATENTAMENTE</w:t>
      </w:r>
    </w:p>
    <w:p w:rsidR="009F1B19" w:rsidRPr="00B96B15" w:rsidRDefault="009F1B19" w:rsidP="009F1B19">
      <w:pPr>
        <w:tabs>
          <w:tab w:val="left" w:pos="10065"/>
          <w:tab w:val="left" w:pos="10206"/>
        </w:tabs>
        <w:jc w:val="center"/>
        <w:rPr>
          <w:rFonts w:eastAsia="Gulim"/>
          <w:b/>
        </w:rPr>
      </w:pPr>
      <w:r w:rsidRPr="00B96B15">
        <w:rPr>
          <w:rFonts w:eastAsia="Gulim"/>
          <w:b/>
        </w:rPr>
        <w:t>EL PRESIDENTE MUNICIPAL CONSTITUCIONAL</w:t>
      </w:r>
    </w:p>
    <w:p w:rsidR="009F1B19" w:rsidRPr="00B96B15" w:rsidRDefault="009F1B19" w:rsidP="009F1B19">
      <w:pPr>
        <w:tabs>
          <w:tab w:val="left" w:pos="10065"/>
          <w:tab w:val="left" w:pos="10206"/>
        </w:tabs>
        <w:jc w:val="center"/>
        <w:rPr>
          <w:rFonts w:eastAsia="Gulim"/>
          <w:b/>
        </w:rPr>
      </w:pPr>
      <w:r w:rsidRPr="00B96B15">
        <w:rPr>
          <w:rFonts w:eastAsia="Gulim"/>
          <w:b/>
        </w:rPr>
        <w:t>DE CUERNAVACA</w:t>
      </w:r>
    </w:p>
    <w:p w:rsidR="009F1B19" w:rsidRPr="00B96B15" w:rsidRDefault="009F1B19" w:rsidP="009F1B19">
      <w:pPr>
        <w:tabs>
          <w:tab w:val="left" w:pos="10065"/>
          <w:tab w:val="left" w:pos="10206"/>
        </w:tabs>
        <w:rPr>
          <w:rFonts w:eastAsia="Gulim"/>
          <w:b/>
        </w:rPr>
      </w:pPr>
    </w:p>
    <w:p w:rsidR="009F1B19" w:rsidRDefault="009F1B19" w:rsidP="009F1B19">
      <w:pPr>
        <w:tabs>
          <w:tab w:val="left" w:pos="10065"/>
          <w:tab w:val="left" w:pos="10206"/>
        </w:tabs>
        <w:jc w:val="center"/>
        <w:rPr>
          <w:rFonts w:eastAsia="Gulim"/>
          <w:b/>
        </w:rPr>
      </w:pPr>
    </w:p>
    <w:p w:rsidR="009F1B19" w:rsidRPr="00B96B15" w:rsidRDefault="009F1B19" w:rsidP="009F1B19">
      <w:pPr>
        <w:tabs>
          <w:tab w:val="left" w:pos="10065"/>
          <w:tab w:val="left" w:pos="10206"/>
        </w:tabs>
        <w:jc w:val="center"/>
        <w:rPr>
          <w:rFonts w:eastAsia="Gulim"/>
          <w:b/>
        </w:rPr>
      </w:pPr>
    </w:p>
    <w:p w:rsidR="009F1B19" w:rsidRPr="00B96B15" w:rsidRDefault="009F1B19" w:rsidP="009F1B19">
      <w:pPr>
        <w:tabs>
          <w:tab w:val="left" w:pos="10065"/>
          <w:tab w:val="left" w:pos="10206"/>
        </w:tabs>
        <w:jc w:val="center"/>
        <w:rPr>
          <w:rFonts w:eastAsia="Gulim"/>
          <w:b/>
        </w:rPr>
      </w:pPr>
      <w:r>
        <w:rPr>
          <w:rFonts w:eastAsia="Gulim"/>
          <w:b/>
        </w:rPr>
        <w:t>JOSÉ LUIS URIÓSTEGUI SALGADO</w:t>
      </w:r>
    </w:p>
    <w:p w:rsidR="009F1B19" w:rsidRDefault="009F1B19" w:rsidP="009F1B19">
      <w:pPr>
        <w:tabs>
          <w:tab w:val="left" w:pos="10065"/>
          <w:tab w:val="left" w:pos="10206"/>
        </w:tabs>
        <w:jc w:val="center"/>
        <w:rPr>
          <w:rFonts w:eastAsia="Gulim"/>
          <w:b/>
        </w:rPr>
      </w:pPr>
    </w:p>
    <w:p w:rsidR="009F1B19" w:rsidRDefault="009F1B19" w:rsidP="009F1B19">
      <w:pPr>
        <w:tabs>
          <w:tab w:val="left" w:pos="10065"/>
          <w:tab w:val="left" w:pos="10206"/>
        </w:tabs>
        <w:jc w:val="center"/>
        <w:rPr>
          <w:rFonts w:eastAsia="Gulim"/>
          <w:b/>
        </w:rPr>
      </w:pPr>
    </w:p>
    <w:p w:rsidR="009F1B19" w:rsidRDefault="009F1B19" w:rsidP="009F1B19">
      <w:pPr>
        <w:tabs>
          <w:tab w:val="left" w:pos="10065"/>
          <w:tab w:val="left" w:pos="10206"/>
        </w:tabs>
        <w:jc w:val="center"/>
        <w:rPr>
          <w:rFonts w:eastAsia="Gulim"/>
          <w:b/>
        </w:rPr>
      </w:pPr>
    </w:p>
    <w:p w:rsidR="009F1B19" w:rsidRPr="00B96B15" w:rsidRDefault="009F1B19" w:rsidP="009F1B19">
      <w:pPr>
        <w:tabs>
          <w:tab w:val="left" w:pos="10065"/>
          <w:tab w:val="left" w:pos="10206"/>
        </w:tabs>
        <w:jc w:val="center"/>
        <w:rPr>
          <w:rFonts w:eastAsia="Gulim"/>
          <w:b/>
        </w:rPr>
      </w:pPr>
    </w:p>
    <w:p w:rsidR="009F1B19" w:rsidRPr="00B96B15" w:rsidRDefault="009F1B19" w:rsidP="009F1B19">
      <w:pPr>
        <w:tabs>
          <w:tab w:val="left" w:pos="10065"/>
          <w:tab w:val="left" w:pos="10206"/>
        </w:tabs>
        <w:jc w:val="center"/>
        <w:rPr>
          <w:rFonts w:eastAsia="Gulim"/>
          <w:b/>
        </w:rPr>
      </w:pPr>
      <w:r w:rsidRPr="00B96B15">
        <w:rPr>
          <w:rFonts w:eastAsia="Gulim"/>
          <w:b/>
        </w:rPr>
        <w:t>EL SECRETARIO DEL AYUNTAMIENTO</w:t>
      </w:r>
    </w:p>
    <w:p w:rsidR="009F1B19" w:rsidRDefault="009F1B19" w:rsidP="009F1B19">
      <w:pPr>
        <w:tabs>
          <w:tab w:val="left" w:pos="10065"/>
          <w:tab w:val="left" w:pos="10206"/>
        </w:tabs>
        <w:rPr>
          <w:rFonts w:eastAsia="Gulim"/>
          <w:b/>
        </w:rPr>
      </w:pPr>
    </w:p>
    <w:p w:rsidR="009F1B19" w:rsidRPr="00B96B15" w:rsidRDefault="009F1B19" w:rsidP="009F1B19">
      <w:pPr>
        <w:tabs>
          <w:tab w:val="left" w:pos="10065"/>
          <w:tab w:val="left" w:pos="10206"/>
        </w:tabs>
        <w:rPr>
          <w:rFonts w:eastAsia="Gulim"/>
          <w:b/>
        </w:rPr>
      </w:pPr>
    </w:p>
    <w:p w:rsidR="009F1B19" w:rsidRPr="00B96B15" w:rsidRDefault="009F1B19" w:rsidP="009F1B19">
      <w:pPr>
        <w:tabs>
          <w:tab w:val="left" w:pos="10065"/>
          <w:tab w:val="left" w:pos="10206"/>
        </w:tabs>
        <w:jc w:val="center"/>
        <w:rPr>
          <w:rFonts w:eastAsia="Gulim"/>
          <w:b/>
        </w:rPr>
      </w:pPr>
    </w:p>
    <w:p w:rsidR="009F1B19" w:rsidRPr="00B96B15" w:rsidRDefault="009F1B19" w:rsidP="009F1B19">
      <w:pPr>
        <w:tabs>
          <w:tab w:val="left" w:pos="10065"/>
          <w:tab w:val="left" w:pos="10206"/>
        </w:tabs>
        <w:jc w:val="center"/>
        <w:rPr>
          <w:rFonts w:eastAsia="Gulim"/>
          <w:b/>
        </w:rPr>
      </w:pPr>
      <w:r w:rsidRPr="00B96B15">
        <w:rPr>
          <w:rFonts w:eastAsia="Gulim"/>
          <w:b/>
        </w:rPr>
        <w:t>CARLOS DE LA ROSA SEGURA</w:t>
      </w:r>
    </w:p>
    <w:p w:rsidR="009F1B19" w:rsidRDefault="009F1B19"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BA65C4" w:rsidRDefault="00BA65C4" w:rsidP="009F1B19">
      <w:pPr>
        <w:ind w:right="-376"/>
        <w:jc w:val="both"/>
        <w:rPr>
          <w:rFonts w:ascii="Century Gothic" w:hAnsi="Century Gothic" w:cs="Arial"/>
          <w:bCs/>
          <w:sz w:val="14"/>
          <w:szCs w:val="14"/>
        </w:rPr>
      </w:pPr>
    </w:p>
    <w:p w:rsidR="009F1B19" w:rsidRDefault="009F1B19" w:rsidP="009F1B19">
      <w:pPr>
        <w:ind w:right="-376"/>
        <w:jc w:val="both"/>
        <w:rPr>
          <w:rFonts w:ascii="Century Gothic" w:hAnsi="Century Gothic" w:cs="Arial"/>
          <w:bCs/>
          <w:sz w:val="14"/>
          <w:szCs w:val="14"/>
        </w:rPr>
      </w:pPr>
    </w:p>
    <w:p w:rsidR="009F1B19" w:rsidRDefault="009F1B19" w:rsidP="009F1B19">
      <w:pPr>
        <w:ind w:right="-376"/>
        <w:jc w:val="both"/>
        <w:rPr>
          <w:rFonts w:ascii="Century Gothic" w:hAnsi="Century Gothic" w:cs="Arial"/>
          <w:bCs/>
          <w:sz w:val="14"/>
          <w:szCs w:val="14"/>
        </w:rPr>
      </w:pPr>
    </w:p>
    <w:p w:rsidR="009F1B19" w:rsidRDefault="009F1B19"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D77CBB" w:rsidRDefault="00D77CBB" w:rsidP="009F1B19">
      <w:pPr>
        <w:ind w:right="-376"/>
        <w:jc w:val="both"/>
        <w:rPr>
          <w:rFonts w:ascii="Century Gothic" w:hAnsi="Century Gothic" w:cs="Arial"/>
          <w:bCs/>
          <w:sz w:val="14"/>
          <w:szCs w:val="14"/>
        </w:rPr>
      </w:pPr>
    </w:p>
    <w:p w:rsidR="009F1B19" w:rsidRDefault="009F1B19" w:rsidP="009F1B19">
      <w:pPr>
        <w:ind w:right="-376"/>
        <w:jc w:val="both"/>
        <w:rPr>
          <w:rFonts w:ascii="Century Gothic" w:hAnsi="Century Gothic" w:cs="Arial"/>
          <w:bCs/>
          <w:sz w:val="14"/>
          <w:szCs w:val="14"/>
        </w:rPr>
      </w:pPr>
    </w:p>
    <w:p w:rsidR="009F1B19" w:rsidRPr="00D77CBB" w:rsidRDefault="009F1B19" w:rsidP="00BA6A95">
      <w:pPr>
        <w:ind w:right="-376"/>
        <w:jc w:val="both"/>
      </w:pPr>
      <w:r w:rsidRPr="00733EB0">
        <w:rPr>
          <w:rFonts w:ascii="Century Gothic" w:hAnsi="Century Gothic" w:cs="Arial"/>
          <w:bCs/>
          <w:sz w:val="14"/>
          <w:szCs w:val="14"/>
        </w:rPr>
        <w:t xml:space="preserve">LA PRESENTE HOJA DE FIRMAS, CORRESPONDE AL ACUERDO NÚMERO </w:t>
      </w:r>
      <w:r w:rsidR="00EB5FF5">
        <w:rPr>
          <w:rFonts w:ascii="Century Gothic" w:hAnsi="Century Gothic" w:cs="Arial"/>
          <w:bCs/>
          <w:sz w:val="14"/>
          <w:szCs w:val="14"/>
        </w:rPr>
        <w:t>SE</w:t>
      </w:r>
      <w:r w:rsidR="00A13914">
        <w:rPr>
          <w:rFonts w:ascii="Century Gothic" w:hAnsi="Century Gothic" w:cs="Arial"/>
          <w:bCs/>
          <w:sz w:val="14"/>
          <w:szCs w:val="14"/>
        </w:rPr>
        <w:t>/AC-</w:t>
      </w:r>
      <w:r w:rsidR="0039396F">
        <w:rPr>
          <w:rFonts w:ascii="Century Gothic" w:hAnsi="Century Gothic" w:cs="Arial"/>
          <w:bCs/>
          <w:sz w:val="14"/>
          <w:szCs w:val="14"/>
        </w:rPr>
        <w:t>63</w:t>
      </w:r>
      <w:r w:rsidR="00A13914">
        <w:rPr>
          <w:rFonts w:ascii="Century Gothic" w:hAnsi="Century Gothic" w:cs="Arial"/>
          <w:bCs/>
          <w:sz w:val="14"/>
          <w:szCs w:val="14"/>
        </w:rPr>
        <w:t>/27</w:t>
      </w:r>
      <w:r w:rsidRPr="0003600C">
        <w:rPr>
          <w:rFonts w:ascii="Century Gothic" w:hAnsi="Century Gothic" w:cs="Arial"/>
          <w:bCs/>
          <w:sz w:val="14"/>
          <w:szCs w:val="14"/>
        </w:rPr>
        <w:t>-II</w:t>
      </w:r>
      <w:r>
        <w:rPr>
          <w:rFonts w:ascii="Century Gothic" w:hAnsi="Century Gothic" w:cs="Arial"/>
          <w:bCs/>
          <w:sz w:val="14"/>
          <w:szCs w:val="14"/>
        </w:rPr>
        <w:t>I</w:t>
      </w:r>
      <w:r w:rsidRPr="0003600C">
        <w:rPr>
          <w:rFonts w:ascii="Century Gothic" w:hAnsi="Century Gothic" w:cs="Arial"/>
          <w:bCs/>
          <w:sz w:val="14"/>
          <w:szCs w:val="14"/>
        </w:rPr>
        <w:t>-2022</w:t>
      </w:r>
      <w:r w:rsidRPr="00733EB0">
        <w:rPr>
          <w:rFonts w:ascii="Century Gothic" w:hAnsi="Century Gothic" w:cs="Arial"/>
          <w:bCs/>
          <w:sz w:val="14"/>
          <w:szCs w:val="14"/>
        </w:rPr>
        <w:t xml:space="preserve">, </w:t>
      </w:r>
      <w:r w:rsidR="00A13914" w:rsidRPr="00A13914">
        <w:rPr>
          <w:rFonts w:ascii="Century Gothic" w:hAnsi="Century Gothic" w:cs="Arial"/>
          <w:bCs/>
          <w:sz w:val="14"/>
          <w:szCs w:val="14"/>
        </w:rPr>
        <w:t>POR EL QUE SE DECLARA LA VALIDEZ Y CALIFICACIÓN DE LA ELECCIÓN DE AYUDANTE MUNICIPAL DEL POBLADO DE SANTA MARÍA AHUACATITLÁN, CE</w:t>
      </w:r>
      <w:bookmarkStart w:id="2" w:name="_GoBack"/>
      <w:bookmarkEnd w:id="2"/>
      <w:r w:rsidR="00A13914" w:rsidRPr="00A13914">
        <w:rPr>
          <w:rFonts w:ascii="Century Gothic" w:hAnsi="Century Gothic" w:cs="Arial"/>
          <w:bCs/>
          <w:sz w:val="14"/>
          <w:szCs w:val="14"/>
        </w:rPr>
        <w:t>LEB</w:t>
      </w:r>
      <w:r w:rsidR="00A13914">
        <w:rPr>
          <w:rFonts w:ascii="Century Gothic" w:hAnsi="Century Gothic" w:cs="Arial"/>
          <w:bCs/>
          <w:sz w:val="14"/>
          <w:szCs w:val="14"/>
        </w:rPr>
        <w:t>RADA EL DÍA 20 DE MARZO DE 2022</w:t>
      </w:r>
      <w:r w:rsidR="00BA65C4">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ORD</w:t>
      </w:r>
      <w:r w:rsidR="00BA65C4">
        <w:rPr>
          <w:rFonts w:ascii="Century Gothic" w:hAnsi="Century Gothic" w:cs="Arial"/>
          <w:bCs/>
          <w:sz w:val="14"/>
          <w:szCs w:val="14"/>
        </w:rPr>
        <w:t xml:space="preserve">INARIA DE CABILDO DE FECHA VEINTISIETE </w:t>
      </w:r>
      <w:r>
        <w:rPr>
          <w:rFonts w:ascii="Century Gothic" w:hAnsi="Century Gothic" w:cs="Arial"/>
          <w:bCs/>
          <w:sz w:val="14"/>
          <w:szCs w:val="14"/>
        </w:rPr>
        <w:t>DE MARZO</w:t>
      </w:r>
      <w:r w:rsidRPr="00733EB0">
        <w:rPr>
          <w:rFonts w:ascii="Century Gothic" w:hAnsi="Century Gothic" w:cs="Arial"/>
          <w:bCs/>
          <w:sz w:val="14"/>
          <w:szCs w:val="14"/>
        </w:rPr>
        <w:t xml:space="preserve"> D</w:t>
      </w:r>
      <w:r>
        <w:rPr>
          <w:rFonts w:ascii="Century Gothic" w:hAnsi="Century Gothic" w:cs="Arial"/>
          <w:bCs/>
          <w:sz w:val="14"/>
          <w:szCs w:val="14"/>
        </w:rPr>
        <w:t>E DOS MIL VEINTIDÓS.</w:t>
      </w:r>
    </w:p>
    <w:p w:rsidR="005B32D1" w:rsidRDefault="00BA6A95"/>
    <w:sectPr w:rsidR="005B32D1"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B5" w:rsidRDefault="005826B5">
      <w:r>
        <w:separator/>
      </w:r>
    </w:p>
  </w:endnote>
  <w:endnote w:type="continuationSeparator" w:id="0">
    <w:p w:rsidR="005826B5" w:rsidRDefault="0058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A65C4">
    <w:pPr>
      <w:pStyle w:val="Piedepgina"/>
    </w:pPr>
    <w:r>
      <w:rPr>
        <w:noProof/>
        <w:lang w:eastAsia="es-MX"/>
      </w:rPr>
      <mc:AlternateContent>
        <mc:Choice Requires="wps">
          <w:drawing>
            <wp:anchor distT="0" distB="0" distL="114300" distR="114300" simplePos="0" relativeHeight="251663360" behindDoc="0" locked="0" layoutInCell="1" allowOverlap="1" wp14:anchorId="610767A4" wp14:editId="741FDA10">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BA65C4">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767A4"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" filled="f" stroked="f" strokeweight=".5pt">
              <v:textbox>
                <w:txbxContent>
                  <w:p w:rsidR="00B874C3" w:rsidRPr="00446BF8" w:rsidRDefault="00BA65C4">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04FD8FB4" wp14:editId="0E7E917C">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5CD2D"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B5" w:rsidRDefault="005826B5">
      <w:r>
        <w:separator/>
      </w:r>
    </w:p>
  </w:footnote>
  <w:footnote w:type="continuationSeparator" w:id="0">
    <w:p w:rsidR="005826B5" w:rsidRDefault="00582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A65C4">
    <w:pPr>
      <w:pStyle w:val="Encabezado"/>
    </w:pPr>
    <w:r>
      <w:rPr>
        <w:noProof/>
        <w:lang w:eastAsia="es-MX"/>
      </w:rPr>
      <w:drawing>
        <wp:anchor distT="0" distB="0" distL="114300" distR="114300" simplePos="0" relativeHeight="251661312" behindDoc="1" locked="0" layoutInCell="1" allowOverlap="1" wp14:anchorId="680547CE" wp14:editId="2DA097AF">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4E7DE75" wp14:editId="4E4DE5BA">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D72E564" wp14:editId="5BD6F87B">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19"/>
    <w:rsid w:val="00004ECA"/>
    <w:rsid w:val="000B2105"/>
    <w:rsid w:val="000C6BF5"/>
    <w:rsid w:val="001204DB"/>
    <w:rsid w:val="00124F42"/>
    <w:rsid w:val="001512D0"/>
    <w:rsid w:val="001B493D"/>
    <w:rsid w:val="00255FF2"/>
    <w:rsid w:val="002A5F3F"/>
    <w:rsid w:val="002F1F14"/>
    <w:rsid w:val="00333AC1"/>
    <w:rsid w:val="0039396F"/>
    <w:rsid w:val="003E27A6"/>
    <w:rsid w:val="004469F5"/>
    <w:rsid w:val="00493156"/>
    <w:rsid w:val="004D37CF"/>
    <w:rsid w:val="004F6D1F"/>
    <w:rsid w:val="00502014"/>
    <w:rsid w:val="00561763"/>
    <w:rsid w:val="00574DF1"/>
    <w:rsid w:val="005826B5"/>
    <w:rsid w:val="0061779B"/>
    <w:rsid w:val="00623342"/>
    <w:rsid w:val="00631970"/>
    <w:rsid w:val="006D356C"/>
    <w:rsid w:val="00701A35"/>
    <w:rsid w:val="00764AED"/>
    <w:rsid w:val="007A03BD"/>
    <w:rsid w:val="007C6E7E"/>
    <w:rsid w:val="00856867"/>
    <w:rsid w:val="008901BA"/>
    <w:rsid w:val="0093540C"/>
    <w:rsid w:val="00940CB3"/>
    <w:rsid w:val="009530E2"/>
    <w:rsid w:val="009D7276"/>
    <w:rsid w:val="009F1B19"/>
    <w:rsid w:val="00A05E12"/>
    <w:rsid w:val="00A13914"/>
    <w:rsid w:val="00A13CCC"/>
    <w:rsid w:val="00A50E48"/>
    <w:rsid w:val="00AE1454"/>
    <w:rsid w:val="00B17A23"/>
    <w:rsid w:val="00B5376D"/>
    <w:rsid w:val="00B548CB"/>
    <w:rsid w:val="00B759A2"/>
    <w:rsid w:val="00BA65C4"/>
    <w:rsid w:val="00BA6A95"/>
    <w:rsid w:val="00BE3F50"/>
    <w:rsid w:val="00C429BF"/>
    <w:rsid w:val="00D77651"/>
    <w:rsid w:val="00D77CBB"/>
    <w:rsid w:val="00DA0AA4"/>
    <w:rsid w:val="00DE1D07"/>
    <w:rsid w:val="00DE7031"/>
    <w:rsid w:val="00EA7F2A"/>
    <w:rsid w:val="00EB5FF5"/>
    <w:rsid w:val="00F64DCA"/>
    <w:rsid w:val="00F95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37928-57D3-4CE4-AE3F-E0F24DD4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B19"/>
    <w:pPr>
      <w:tabs>
        <w:tab w:val="center" w:pos="4419"/>
        <w:tab w:val="right" w:pos="8838"/>
      </w:tabs>
    </w:pPr>
  </w:style>
  <w:style w:type="character" w:customStyle="1" w:styleId="EncabezadoCar">
    <w:name w:val="Encabezado Car"/>
    <w:basedOn w:val="Fuentedeprrafopredeter"/>
    <w:link w:val="Encabezado"/>
    <w:uiPriority w:val="99"/>
    <w:rsid w:val="009F1B19"/>
    <w:rPr>
      <w:sz w:val="24"/>
      <w:szCs w:val="24"/>
    </w:rPr>
  </w:style>
  <w:style w:type="paragraph" w:styleId="Piedepgina">
    <w:name w:val="footer"/>
    <w:basedOn w:val="Normal"/>
    <w:link w:val="PiedepginaCar"/>
    <w:uiPriority w:val="99"/>
    <w:unhideWhenUsed/>
    <w:rsid w:val="009F1B19"/>
    <w:pPr>
      <w:tabs>
        <w:tab w:val="center" w:pos="4419"/>
        <w:tab w:val="right" w:pos="8838"/>
      </w:tabs>
    </w:pPr>
  </w:style>
  <w:style w:type="character" w:customStyle="1" w:styleId="PiedepginaCar">
    <w:name w:val="Pie de página Car"/>
    <w:basedOn w:val="Fuentedeprrafopredeter"/>
    <w:link w:val="Piedepgina"/>
    <w:uiPriority w:val="99"/>
    <w:rsid w:val="009F1B19"/>
    <w:rPr>
      <w:sz w:val="24"/>
      <w:szCs w:val="24"/>
    </w:rPr>
  </w:style>
  <w:style w:type="paragraph" w:styleId="Sinespaciado">
    <w:name w:val="No Spacing"/>
    <w:uiPriority w:val="1"/>
    <w:qFormat/>
    <w:rsid w:val="009F1B19"/>
    <w:pPr>
      <w:spacing w:after="0" w:line="240" w:lineRule="auto"/>
    </w:pPr>
    <w:rPr>
      <w:sz w:val="24"/>
      <w:szCs w:val="24"/>
    </w:rPr>
  </w:style>
  <w:style w:type="paragraph" w:styleId="NormalWeb">
    <w:name w:val="Normal (Web)"/>
    <w:basedOn w:val="Normal"/>
    <w:uiPriority w:val="99"/>
    <w:unhideWhenUsed/>
    <w:rsid w:val="009F1B19"/>
    <w:pPr>
      <w:spacing w:before="100" w:beforeAutospacing="1" w:after="100" w:afterAutospacing="1"/>
    </w:pPr>
    <w:rPr>
      <w:rFonts w:ascii="Times New Roman" w:eastAsia="Times New Roman" w:hAnsi="Times New Roman" w:cs="Times New Roman"/>
      <w:lang w:val="es-ES" w:eastAsia="es-ES"/>
    </w:rPr>
  </w:style>
  <w:style w:type="paragraph" w:customStyle="1" w:styleId="TableParagraph">
    <w:name w:val="Table Paragraph"/>
    <w:basedOn w:val="Normal"/>
    <w:uiPriority w:val="1"/>
    <w:qFormat/>
    <w:rsid w:val="001B493D"/>
    <w:pPr>
      <w:widowControl w:val="0"/>
      <w:autoSpaceDE w:val="0"/>
      <w:autoSpaceDN w:val="0"/>
      <w:spacing w:line="210" w:lineRule="exact"/>
      <w:ind w:left="444"/>
      <w:jc w:val="center"/>
    </w:pPr>
    <w:rPr>
      <w:rFonts w:ascii="Arial" w:eastAsia="Arial" w:hAnsi="Arial" w:cs="Arial"/>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Marlen Elizabeth Aguilar Villagran</cp:lastModifiedBy>
  <cp:revision>3</cp:revision>
  <dcterms:created xsi:type="dcterms:W3CDTF">2022-03-28T18:43:00Z</dcterms:created>
  <dcterms:modified xsi:type="dcterms:W3CDTF">2022-03-29T19:13:00Z</dcterms:modified>
</cp:coreProperties>
</file>