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F6" w:rsidRPr="007A59E0" w:rsidRDefault="00017EF6" w:rsidP="00017EF6">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4957B659" wp14:editId="44FB5BCF">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017EF6" w:rsidRPr="006357D9" w:rsidRDefault="00017EF6" w:rsidP="00017EF6">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017EF6" w:rsidRDefault="00017EF6" w:rsidP="00017EF6">
                            <w:pPr>
                              <w:jc w:val="both"/>
                              <w:rPr>
                                <w:sz w:val="22"/>
                                <w:szCs w:val="22"/>
                              </w:rPr>
                            </w:pPr>
                          </w:p>
                          <w:p w:rsidR="00017EF6" w:rsidRPr="006357D9" w:rsidRDefault="00017EF6" w:rsidP="00017EF6">
                            <w:pPr>
                              <w:jc w:val="both"/>
                              <w:rPr>
                                <w:sz w:val="22"/>
                                <w:szCs w:val="22"/>
                              </w:rPr>
                            </w:pPr>
                            <w:r w:rsidRPr="006357D9">
                              <w:rPr>
                                <w:sz w:val="22"/>
                                <w:szCs w:val="22"/>
                              </w:rPr>
                              <w:t xml:space="preserve">ACUERDO: </w:t>
                            </w:r>
                            <w:r>
                              <w:rPr>
                                <w:sz w:val="22"/>
                                <w:szCs w:val="22"/>
                              </w:rPr>
                              <w:t>SO/AC-21</w:t>
                            </w:r>
                            <w:r w:rsidR="0068210D">
                              <w:rPr>
                                <w:sz w:val="22"/>
                                <w:szCs w:val="22"/>
                              </w:rPr>
                              <w:t>4</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7B659"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017EF6" w:rsidRPr="006357D9" w:rsidRDefault="00017EF6" w:rsidP="00017EF6">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017EF6" w:rsidRDefault="00017EF6" w:rsidP="00017EF6">
                      <w:pPr>
                        <w:jc w:val="both"/>
                        <w:rPr>
                          <w:sz w:val="22"/>
                          <w:szCs w:val="22"/>
                        </w:rPr>
                      </w:pPr>
                    </w:p>
                    <w:p w:rsidR="00017EF6" w:rsidRPr="006357D9" w:rsidRDefault="00017EF6" w:rsidP="00017EF6">
                      <w:pPr>
                        <w:jc w:val="both"/>
                        <w:rPr>
                          <w:sz w:val="22"/>
                          <w:szCs w:val="22"/>
                        </w:rPr>
                      </w:pPr>
                      <w:r w:rsidRPr="006357D9">
                        <w:rPr>
                          <w:sz w:val="22"/>
                          <w:szCs w:val="22"/>
                        </w:rPr>
                        <w:t xml:space="preserve">ACUERDO: </w:t>
                      </w:r>
                      <w:r>
                        <w:rPr>
                          <w:sz w:val="22"/>
                          <w:szCs w:val="22"/>
                        </w:rPr>
                        <w:t>SO/AC-21</w:t>
                      </w:r>
                      <w:r w:rsidR="0068210D">
                        <w:rPr>
                          <w:sz w:val="22"/>
                          <w:szCs w:val="22"/>
                        </w:rPr>
                        <w:t>4</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017EF6" w:rsidRPr="00677D79"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017EF6" w:rsidRPr="00677D79" w:rsidRDefault="00017EF6" w:rsidP="00017EF6">
      <w:pPr>
        <w:spacing w:line="276" w:lineRule="auto"/>
        <w:jc w:val="both"/>
        <w:rPr>
          <w:rFonts w:cstheme="minorHAnsi"/>
          <w:b/>
          <w:sz w:val="22"/>
          <w:szCs w:val="22"/>
        </w:rPr>
      </w:pPr>
    </w:p>
    <w:p w:rsidR="00017EF6" w:rsidRPr="00677D79" w:rsidRDefault="00017EF6" w:rsidP="00017EF6">
      <w:pPr>
        <w:spacing w:line="276" w:lineRule="auto"/>
        <w:jc w:val="center"/>
        <w:rPr>
          <w:rFonts w:cstheme="minorHAnsi"/>
          <w:b/>
          <w:sz w:val="22"/>
          <w:szCs w:val="22"/>
        </w:rPr>
      </w:pPr>
      <w:r w:rsidRPr="00677D79">
        <w:rPr>
          <w:rFonts w:cstheme="minorHAnsi"/>
          <w:b/>
          <w:sz w:val="22"/>
          <w:szCs w:val="22"/>
        </w:rPr>
        <w:t>CONSIDERANDO</w:t>
      </w:r>
    </w:p>
    <w:p w:rsidR="00017EF6" w:rsidRPr="00677D79" w:rsidRDefault="00017EF6" w:rsidP="00017EF6">
      <w:pPr>
        <w:spacing w:line="276" w:lineRule="auto"/>
        <w:jc w:val="both"/>
        <w:rPr>
          <w:rFonts w:cstheme="minorHAnsi"/>
          <w:sz w:val="22"/>
          <w:szCs w:val="22"/>
        </w:rPr>
      </w:pPr>
    </w:p>
    <w:p w:rsidR="00017EF6" w:rsidRPr="00017EF6" w:rsidRDefault="00017EF6" w:rsidP="00017EF6">
      <w:pPr>
        <w:tabs>
          <w:tab w:val="left" w:pos="0"/>
          <w:tab w:val="left" w:pos="9639"/>
        </w:tabs>
        <w:spacing w:line="276" w:lineRule="auto"/>
        <w:jc w:val="both"/>
        <w:rPr>
          <w:rFonts w:cstheme="minorHAnsi"/>
          <w:sz w:val="22"/>
          <w:lang w:val="es-ES"/>
        </w:rPr>
      </w:pPr>
      <w:r w:rsidRPr="00017EF6">
        <w:rPr>
          <w:rFonts w:eastAsia="Gulim" w:cstheme="minorHAnsi"/>
          <w:bCs/>
          <w:sz w:val="22"/>
        </w:rPr>
        <w:t xml:space="preserve">Que </w:t>
      </w:r>
      <w:r w:rsidRPr="00017EF6">
        <w:rPr>
          <w:rFonts w:eastAsia="Gulim" w:cstheme="minorHAnsi"/>
          <w:bCs/>
          <w:sz w:val="22"/>
          <w:lang w:val="es-ES"/>
        </w:rPr>
        <w:t>la Comisión Dictaminadora de Pensiones del Municipio de Cuernavaca, Morelos</w:t>
      </w:r>
      <w:r w:rsidRPr="00017EF6">
        <w:rPr>
          <w:rFonts w:cstheme="minorHAnsi"/>
          <w:sz w:val="22"/>
          <w:lang w:val="es-ES"/>
        </w:rPr>
        <w:t xml:space="preserve">, realizó </w:t>
      </w:r>
      <w:r w:rsidRPr="0068210D">
        <w:rPr>
          <w:rFonts w:cstheme="minorHAnsi"/>
          <w:b/>
          <w:sz w:val="22"/>
          <w:lang w:val="es-ES"/>
        </w:rPr>
        <w:t>sesión extraordinaria el día 06 de diciembre del 2022</w:t>
      </w:r>
      <w:r w:rsidRPr="00017EF6">
        <w:rPr>
          <w:rFonts w:cstheme="minorHAnsi"/>
          <w:sz w:val="22"/>
          <w:lang w:val="es-ES"/>
        </w:rPr>
        <w:t>; entre los asuntos tratados fue presentado para el análisis, estudio y dictamen correspondiente, la solicitud de pensión por viudez, a favor de la ciudadana</w:t>
      </w:r>
      <w:r w:rsidRPr="00017EF6">
        <w:rPr>
          <w:rFonts w:cstheme="minorHAnsi"/>
          <w:b/>
          <w:sz w:val="22"/>
          <w:lang w:val="es-ES"/>
        </w:rPr>
        <w:t xml:space="preserve"> </w:t>
      </w:r>
      <w:r w:rsidR="0068210D" w:rsidRPr="0068210D">
        <w:rPr>
          <w:rFonts w:cstheme="minorHAnsi"/>
          <w:b/>
          <w:sz w:val="22"/>
          <w:lang w:val="es-ES"/>
        </w:rPr>
        <w:t xml:space="preserve">MARIA FIGUEROA </w:t>
      </w:r>
      <w:proofErr w:type="spellStart"/>
      <w:r w:rsidR="0068210D" w:rsidRPr="0068210D">
        <w:rPr>
          <w:rFonts w:cstheme="minorHAnsi"/>
          <w:b/>
          <w:sz w:val="22"/>
          <w:lang w:val="es-ES"/>
        </w:rPr>
        <w:t>FIGUEROA</w:t>
      </w:r>
      <w:proofErr w:type="spellEnd"/>
      <w:r w:rsidR="0068210D" w:rsidRPr="0068210D">
        <w:rPr>
          <w:rFonts w:cstheme="minorHAnsi"/>
          <w:b/>
          <w:sz w:val="22"/>
          <w:lang w:val="es-ES"/>
        </w:rPr>
        <w:t xml:space="preserve"> </w:t>
      </w:r>
      <w:r w:rsidRPr="00017EF6">
        <w:rPr>
          <w:rFonts w:cstheme="minorHAnsi"/>
          <w:sz w:val="22"/>
          <w:lang w:val="es-ES"/>
        </w:rPr>
        <w:t xml:space="preserve">en virtud de tener la calidad de </w:t>
      </w:r>
      <w:r w:rsidR="0068210D" w:rsidRPr="0068210D">
        <w:rPr>
          <w:rFonts w:cstheme="minorHAnsi"/>
          <w:b/>
          <w:sz w:val="22"/>
          <w:lang w:val="es-ES"/>
        </w:rPr>
        <w:t>cónyuge supérstite</w:t>
      </w:r>
      <w:r w:rsidRPr="0068210D">
        <w:rPr>
          <w:rFonts w:cstheme="minorHAnsi"/>
          <w:sz w:val="22"/>
          <w:lang w:val="es-ES"/>
        </w:rPr>
        <w:t xml:space="preserve"> </w:t>
      </w:r>
      <w:r w:rsidRPr="00017EF6">
        <w:rPr>
          <w:rFonts w:cstheme="minorHAnsi"/>
          <w:sz w:val="22"/>
        </w:rPr>
        <w:t xml:space="preserve">del finado </w:t>
      </w:r>
      <w:r w:rsidR="0068210D" w:rsidRPr="0068210D">
        <w:rPr>
          <w:rFonts w:cstheme="minorHAnsi"/>
          <w:b/>
          <w:sz w:val="22"/>
          <w:lang w:val="es-ES"/>
        </w:rPr>
        <w:t>FRANCISCO FLORES AVILA</w:t>
      </w:r>
      <w:r w:rsidRPr="00017EF6">
        <w:rPr>
          <w:rFonts w:cstheme="minorHAnsi"/>
          <w:sz w:val="22"/>
          <w:lang w:val="es-ES"/>
        </w:rPr>
        <w:t xml:space="preserve"> quien prestó sus servicios en este Ayuntamiento de Cuernavaca, Morelos. </w:t>
      </w:r>
      <w:r w:rsidRPr="00017EF6">
        <w:rPr>
          <w:rFonts w:cstheme="minorHAnsi"/>
          <w:b/>
          <w:sz w:val="22"/>
        </w:rPr>
        <w:t xml:space="preserve">    </w:t>
      </w:r>
    </w:p>
    <w:p w:rsidR="00017EF6" w:rsidRPr="00017EF6" w:rsidRDefault="00017EF6" w:rsidP="00017EF6">
      <w:pPr>
        <w:tabs>
          <w:tab w:val="left" w:pos="0"/>
          <w:tab w:val="left" w:pos="9639"/>
        </w:tabs>
        <w:spacing w:line="276" w:lineRule="auto"/>
        <w:jc w:val="both"/>
        <w:rPr>
          <w:rFonts w:cstheme="minorHAnsi"/>
          <w:sz w:val="22"/>
          <w:lang w:val="es-ES"/>
        </w:rPr>
      </w:pPr>
    </w:p>
    <w:p w:rsidR="00017EF6" w:rsidRPr="00017EF6" w:rsidRDefault="0068210D" w:rsidP="00017EF6">
      <w:pPr>
        <w:tabs>
          <w:tab w:val="left" w:pos="0"/>
          <w:tab w:val="left" w:pos="9639"/>
        </w:tabs>
        <w:spacing w:line="276" w:lineRule="auto"/>
        <w:jc w:val="both"/>
        <w:rPr>
          <w:rFonts w:cstheme="minorHAnsi"/>
          <w:sz w:val="22"/>
          <w:lang w:val="es-ES"/>
        </w:rPr>
      </w:pPr>
      <w:r w:rsidRPr="0068210D">
        <w:rPr>
          <w:rFonts w:cstheme="minorHAnsi"/>
          <w:sz w:val="22"/>
          <w:lang w:val="es-ES"/>
        </w:rPr>
        <w:t xml:space="preserve">Que con fecha 08 de marzo del 2022, la ciudadana </w:t>
      </w:r>
      <w:r w:rsidRPr="0068210D">
        <w:rPr>
          <w:rFonts w:cstheme="minorHAnsi"/>
          <w:b/>
          <w:sz w:val="22"/>
          <w:lang w:val="es-ES"/>
        </w:rPr>
        <w:t xml:space="preserve">MARIA FIGUEROA </w:t>
      </w:r>
      <w:proofErr w:type="spellStart"/>
      <w:r w:rsidRPr="0068210D">
        <w:rPr>
          <w:rFonts w:cstheme="minorHAnsi"/>
          <w:b/>
          <w:sz w:val="22"/>
          <w:lang w:val="es-ES"/>
        </w:rPr>
        <w:t>FIGUEROA</w:t>
      </w:r>
      <w:proofErr w:type="spellEnd"/>
      <w:r w:rsidRPr="0068210D">
        <w:rPr>
          <w:rFonts w:cstheme="minorHAnsi"/>
          <w:sz w:val="22"/>
          <w:lang w:val="es-ES"/>
        </w:rPr>
        <w:t xml:space="preserve"> por su propio derecho presentó por escrito ante este Ayuntamiento de Cuernavaca, Morelos, solicitud de Pensión por Viudez por tener la calidad de </w:t>
      </w:r>
      <w:r w:rsidRPr="0068210D">
        <w:rPr>
          <w:rFonts w:cstheme="minorHAnsi"/>
          <w:b/>
          <w:sz w:val="22"/>
          <w:lang w:val="es-ES"/>
        </w:rPr>
        <w:t>cónyuge supérstite</w:t>
      </w:r>
      <w:r w:rsidRPr="0068210D">
        <w:rPr>
          <w:rFonts w:cstheme="minorHAnsi"/>
          <w:sz w:val="22"/>
          <w:lang w:val="es-ES"/>
        </w:rPr>
        <w:t xml:space="preserve"> del finado jubilado </w:t>
      </w:r>
      <w:r w:rsidRPr="0068210D">
        <w:rPr>
          <w:rFonts w:cstheme="minorHAnsi"/>
          <w:b/>
          <w:sz w:val="22"/>
          <w:lang w:val="es-ES"/>
        </w:rPr>
        <w:t>FRANCISCO FLORES AVILA</w:t>
      </w:r>
      <w:r w:rsidRPr="0068210D">
        <w:rPr>
          <w:rFonts w:cstheme="minorHAnsi"/>
          <w:sz w:val="22"/>
          <w:lang w:val="es-ES"/>
        </w:rPr>
        <w:t xml:space="preserve">, acompañando a su petición la documentación exigida por el artículo 32 inciso A), fracción I, II y III e inciso C), fracciones I, II y III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expedidas por la entonces encargada de despacho de la Subsecretaría de Recursos Humanos del Ayuntamiento de Cuernavaca, Morelos, el 18 de febrero del 2022; así como Acta de nacimiento del de </w:t>
      </w:r>
      <w:proofErr w:type="spellStart"/>
      <w:r w:rsidRPr="0068210D">
        <w:rPr>
          <w:rFonts w:cstheme="minorHAnsi"/>
          <w:sz w:val="22"/>
          <w:lang w:val="es-ES"/>
        </w:rPr>
        <w:t>cujus</w:t>
      </w:r>
      <w:proofErr w:type="spellEnd"/>
      <w:r w:rsidRPr="0068210D">
        <w:rPr>
          <w:rFonts w:cstheme="minorHAnsi"/>
          <w:sz w:val="22"/>
          <w:lang w:val="es-ES"/>
        </w:rPr>
        <w:t xml:space="preserve">; Acta de matrimonio número 00146, del libro 2, expedida por la Dirección General del Registro Civil del Estado de Morelos, con número de folio A17 407801, con fecha de expedición 08 de noviembre del 2021; y Acta de defunción del finado jubilado.   </w:t>
      </w:r>
      <w:r w:rsidR="00017EF6" w:rsidRPr="00017EF6">
        <w:rPr>
          <w:rFonts w:cstheme="minorHAnsi"/>
          <w:sz w:val="22"/>
          <w:lang w:val="es-ES"/>
        </w:rPr>
        <w:t xml:space="preserve">  </w:t>
      </w:r>
    </w:p>
    <w:p w:rsidR="00017EF6" w:rsidRPr="00017EF6" w:rsidRDefault="00017EF6" w:rsidP="00017EF6">
      <w:pPr>
        <w:tabs>
          <w:tab w:val="left" w:pos="0"/>
          <w:tab w:val="left" w:pos="9639"/>
        </w:tabs>
        <w:spacing w:line="276" w:lineRule="auto"/>
        <w:jc w:val="both"/>
        <w:rPr>
          <w:rFonts w:cstheme="minorHAnsi"/>
          <w:sz w:val="22"/>
          <w:lang w:val="es-ES"/>
        </w:rPr>
      </w:pPr>
    </w:p>
    <w:p w:rsidR="0068210D" w:rsidRDefault="0068210D" w:rsidP="00017EF6">
      <w:pPr>
        <w:tabs>
          <w:tab w:val="left" w:pos="6254"/>
        </w:tabs>
        <w:spacing w:line="276" w:lineRule="auto"/>
        <w:jc w:val="both"/>
        <w:rPr>
          <w:rFonts w:cstheme="minorHAnsi"/>
          <w:sz w:val="22"/>
        </w:rPr>
      </w:pPr>
      <w:r w:rsidRPr="0068210D">
        <w:rPr>
          <w:rFonts w:cstheme="minorHAnsi"/>
          <w:sz w:val="22"/>
        </w:rPr>
        <w:t xml:space="preserve">Por lo que se procede a analizar la solicitud de Pensión por Viudez, realizada por la ciudadana </w:t>
      </w:r>
      <w:r w:rsidRPr="0068210D">
        <w:rPr>
          <w:rFonts w:cstheme="minorHAnsi"/>
          <w:b/>
          <w:sz w:val="22"/>
        </w:rPr>
        <w:t xml:space="preserve">MARIA FIGUEROA </w:t>
      </w:r>
      <w:proofErr w:type="spellStart"/>
      <w:r w:rsidRPr="0068210D">
        <w:rPr>
          <w:rFonts w:cstheme="minorHAnsi"/>
          <w:b/>
          <w:sz w:val="22"/>
        </w:rPr>
        <w:t>FIGUEROA</w:t>
      </w:r>
      <w:proofErr w:type="spellEnd"/>
      <w:r w:rsidRPr="0068210D">
        <w:rPr>
          <w:rFonts w:cstheme="minorHAnsi"/>
          <w:sz w:val="22"/>
        </w:rPr>
        <w:t xml:space="preserve">, cónyuge supérstite del finado jubilado </w:t>
      </w:r>
      <w:r w:rsidRPr="0068210D">
        <w:rPr>
          <w:rFonts w:cstheme="minorHAnsi"/>
          <w:b/>
          <w:sz w:val="22"/>
        </w:rPr>
        <w:t>FRANCISCO FLORES AVILA</w:t>
      </w:r>
      <w:r w:rsidRPr="0068210D">
        <w:rPr>
          <w:rFonts w:cstheme="minorHAnsi"/>
          <w:sz w:val="22"/>
        </w:rPr>
        <w:t>.</w:t>
      </w:r>
    </w:p>
    <w:p w:rsidR="00017EF6" w:rsidRPr="00017EF6" w:rsidRDefault="00017EF6" w:rsidP="00017EF6">
      <w:pPr>
        <w:tabs>
          <w:tab w:val="left" w:pos="6254"/>
        </w:tabs>
        <w:spacing w:line="276" w:lineRule="auto"/>
        <w:jc w:val="both"/>
        <w:rPr>
          <w:rFonts w:cstheme="minorHAnsi"/>
          <w:sz w:val="22"/>
          <w:lang w:val="es-ES"/>
        </w:rPr>
      </w:pPr>
      <w:r w:rsidRPr="00017EF6">
        <w:rPr>
          <w:rFonts w:cstheme="minorHAnsi"/>
          <w:sz w:val="22"/>
          <w:lang w:val="es-ES"/>
        </w:rPr>
        <w:tab/>
      </w:r>
    </w:p>
    <w:p w:rsidR="0068210D" w:rsidRDefault="0068210D" w:rsidP="00017EF6">
      <w:pPr>
        <w:spacing w:line="276" w:lineRule="auto"/>
        <w:jc w:val="both"/>
        <w:rPr>
          <w:rFonts w:cstheme="minorHAnsi"/>
          <w:sz w:val="22"/>
          <w:lang w:val="es-ES"/>
        </w:rPr>
      </w:pPr>
      <w:r w:rsidRPr="0068210D">
        <w:rPr>
          <w:rFonts w:cstheme="minorHAnsi"/>
          <w:sz w:val="22"/>
          <w:lang w:val="es-ES"/>
        </w:rPr>
        <w:t xml:space="preserve">De la documentación exhibida por la solicitante, se desprende que el finado jubilado </w:t>
      </w:r>
      <w:r w:rsidRPr="0068210D">
        <w:rPr>
          <w:rFonts w:cstheme="minorHAnsi"/>
          <w:b/>
          <w:sz w:val="22"/>
          <w:lang w:val="es-ES"/>
        </w:rPr>
        <w:t>FRANCISCO FLORES AVILA</w:t>
      </w:r>
      <w:r w:rsidRPr="0068210D">
        <w:rPr>
          <w:rFonts w:cstheme="minorHAnsi"/>
          <w:sz w:val="22"/>
          <w:lang w:val="es-ES"/>
        </w:rPr>
        <w:t xml:space="preserve">, quien en vida prestó sus servicios para el Ayuntamiento de Cuernavaca, Morelos, desempeñando como último cargo el de Velador en el Centro Comercial Licenciado Adolfo López Mateos, del H. Ayuntamiento Constitucional de Cuernavaca, Morelos, siendo jubilado, mediante </w:t>
      </w:r>
    </w:p>
    <w:p w:rsidR="0068210D" w:rsidRDefault="0068210D" w:rsidP="00017EF6">
      <w:pPr>
        <w:spacing w:line="276" w:lineRule="auto"/>
        <w:jc w:val="both"/>
        <w:rPr>
          <w:rFonts w:cstheme="minorHAnsi"/>
          <w:sz w:val="22"/>
          <w:lang w:val="es-ES"/>
        </w:rPr>
      </w:pPr>
    </w:p>
    <w:p w:rsidR="0068210D" w:rsidRDefault="0068210D" w:rsidP="00017EF6">
      <w:pPr>
        <w:spacing w:line="276" w:lineRule="auto"/>
        <w:jc w:val="both"/>
        <w:rPr>
          <w:rFonts w:cstheme="minorHAnsi"/>
          <w:sz w:val="22"/>
          <w:lang w:val="es-ES"/>
        </w:rPr>
      </w:pPr>
    </w:p>
    <w:p w:rsidR="0068210D" w:rsidRDefault="0068210D" w:rsidP="00017EF6">
      <w:pPr>
        <w:spacing w:line="276" w:lineRule="auto"/>
        <w:jc w:val="both"/>
        <w:rPr>
          <w:rFonts w:cstheme="minorHAnsi"/>
          <w:sz w:val="22"/>
          <w:lang w:val="es-ES"/>
        </w:rPr>
      </w:pPr>
    </w:p>
    <w:p w:rsidR="0068210D" w:rsidRDefault="0068210D" w:rsidP="00017EF6">
      <w:pPr>
        <w:spacing w:line="276" w:lineRule="auto"/>
        <w:jc w:val="both"/>
        <w:rPr>
          <w:rFonts w:cstheme="minorHAnsi"/>
          <w:sz w:val="22"/>
          <w:lang w:val="es-ES"/>
        </w:rPr>
      </w:pPr>
    </w:p>
    <w:p w:rsidR="00017EF6" w:rsidRPr="00017EF6" w:rsidRDefault="0068210D" w:rsidP="00017EF6">
      <w:pPr>
        <w:spacing w:line="276" w:lineRule="auto"/>
        <w:jc w:val="both"/>
        <w:rPr>
          <w:rFonts w:cstheme="minorHAnsi"/>
          <w:sz w:val="22"/>
          <w:lang w:val="es-ES"/>
        </w:rPr>
      </w:pPr>
      <w:r w:rsidRPr="0068210D">
        <w:rPr>
          <w:rFonts w:cstheme="minorHAnsi"/>
          <w:sz w:val="22"/>
          <w:lang w:val="es-ES"/>
        </w:rPr>
        <w:t xml:space="preserve">DECRETO NÚMERO OCHOCIENTOS VEINTICINCO, publicado en el Periódico Oficial “Tierra y Libertad” Número 3836, a partir del 27 de diciembre de 1996 al 12 de octubre del 2021, fecha en la que causó baja por defunción; quedando así establecida la relación laboral que existió con el Ayuntamiento de Cuernavaca, Morelos; así mismo se refrenda el carácter de cónyuge supérstite a la ciudadana </w:t>
      </w:r>
      <w:r w:rsidRPr="0068210D">
        <w:rPr>
          <w:rFonts w:cstheme="minorHAnsi"/>
          <w:b/>
          <w:sz w:val="22"/>
          <w:lang w:val="es-ES"/>
        </w:rPr>
        <w:t xml:space="preserve">MARIA FIGUEROA </w:t>
      </w:r>
      <w:proofErr w:type="spellStart"/>
      <w:r w:rsidRPr="0068210D">
        <w:rPr>
          <w:rFonts w:cstheme="minorHAnsi"/>
          <w:b/>
          <w:sz w:val="22"/>
          <w:lang w:val="es-ES"/>
        </w:rPr>
        <w:t>FIGUEROA</w:t>
      </w:r>
      <w:proofErr w:type="spellEnd"/>
      <w:r w:rsidRPr="0068210D">
        <w:rPr>
          <w:rFonts w:cstheme="minorHAnsi"/>
          <w:sz w:val="22"/>
          <w:lang w:val="es-ES"/>
        </w:rPr>
        <w:t>, beneficiaria del fallecido jubilado.</w:t>
      </w:r>
    </w:p>
    <w:p w:rsidR="00017EF6" w:rsidRPr="00017EF6" w:rsidRDefault="00017EF6" w:rsidP="00017EF6">
      <w:pPr>
        <w:spacing w:line="276" w:lineRule="auto"/>
        <w:jc w:val="both"/>
        <w:rPr>
          <w:rFonts w:cstheme="minorHAnsi"/>
          <w:sz w:val="22"/>
          <w:lang w:val="es-ES"/>
        </w:rPr>
      </w:pPr>
    </w:p>
    <w:p w:rsidR="00017EF6" w:rsidRPr="00017EF6" w:rsidRDefault="00017EF6" w:rsidP="00017EF6">
      <w:pPr>
        <w:spacing w:line="276" w:lineRule="auto"/>
        <w:jc w:val="both"/>
        <w:rPr>
          <w:rFonts w:cstheme="minorHAnsi"/>
          <w:sz w:val="22"/>
        </w:rPr>
      </w:pPr>
      <w:r w:rsidRPr="00017EF6">
        <w:rPr>
          <w:rFonts w:cstheme="minorHAnsi"/>
          <w:sz w:val="22"/>
          <w:lang w:val="es-ES"/>
        </w:rPr>
        <w:t>En consecuencia, se tienen por satisfechas las hipótesis jurídicas contempladas en los artículos 14, 15, fracción II, inciso b), fracción III, inciso b) y 32 del Acuerdo por medio del cual se emiten las Bases Generales para la expedición de Pensiones de los Servidores Públicos de los Municipios del Estado de Morelos; se deduce procedente asignar la pensión de Viudez, a la beneficiaria solicitante.</w:t>
      </w:r>
    </w:p>
    <w:p w:rsidR="00017EF6" w:rsidRPr="00677D79" w:rsidRDefault="00017EF6" w:rsidP="00017EF6">
      <w:pPr>
        <w:spacing w:line="276" w:lineRule="auto"/>
        <w:jc w:val="both"/>
        <w:rPr>
          <w:rFonts w:cstheme="minorHAnsi"/>
          <w:sz w:val="22"/>
          <w:szCs w:val="22"/>
        </w:rPr>
      </w:pPr>
    </w:p>
    <w:p w:rsidR="00017EF6" w:rsidRDefault="00017EF6" w:rsidP="00017EF6">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017EF6" w:rsidRPr="00677D79" w:rsidRDefault="00017EF6" w:rsidP="00017EF6">
      <w:pPr>
        <w:pStyle w:val="Default"/>
        <w:spacing w:line="276" w:lineRule="auto"/>
        <w:jc w:val="both"/>
        <w:rPr>
          <w:rFonts w:asciiTheme="minorHAnsi" w:hAnsiTheme="minorHAnsi" w:cstheme="minorHAnsi"/>
          <w:color w:val="auto"/>
          <w:sz w:val="22"/>
          <w:szCs w:val="22"/>
        </w:rPr>
      </w:pPr>
    </w:p>
    <w:p w:rsidR="00017EF6" w:rsidRDefault="00017EF6" w:rsidP="00017EF6">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017EF6" w:rsidRDefault="00017EF6" w:rsidP="00017EF6">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SO/AC-21</w:t>
      </w:r>
      <w:r w:rsidR="0068210D">
        <w:rPr>
          <w:rFonts w:asciiTheme="minorHAnsi" w:hAnsiTheme="minorHAnsi" w:cstheme="minorHAnsi"/>
          <w:b/>
          <w:sz w:val="22"/>
          <w:szCs w:val="22"/>
        </w:rPr>
        <w:t>4</w:t>
      </w:r>
      <w:r>
        <w:rPr>
          <w:rFonts w:asciiTheme="minorHAnsi" w:hAnsiTheme="minorHAnsi" w:cstheme="minorHAnsi"/>
          <w:b/>
          <w:sz w:val="22"/>
          <w:szCs w:val="22"/>
        </w:rPr>
        <w:t>/14-XII</w:t>
      </w:r>
      <w:r w:rsidRPr="0029452F">
        <w:rPr>
          <w:rFonts w:asciiTheme="minorHAnsi" w:hAnsiTheme="minorHAnsi" w:cstheme="minorHAnsi"/>
          <w:b/>
          <w:sz w:val="22"/>
          <w:szCs w:val="22"/>
        </w:rPr>
        <w:t>-2022.</w:t>
      </w:r>
    </w:p>
    <w:p w:rsidR="00017EF6" w:rsidRPr="0029452F" w:rsidRDefault="00017EF6" w:rsidP="00017EF6">
      <w:pPr>
        <w:pStyle w:val="Default"/>
        <w:spacing w:line="276" w:lineRule="auto"/>
        <w:jc w:val="center"/>
        <w:rPr>
          <w:rFonts w:asciiTheme="minorHAnsi" w:hAnsiTheme="minorHAnsi" w:cstheme="minorHAnsi"/>
          <w:b/>
          <w:sz w:val="22"/>
          <w:szCs w:val="22"/>
        </w:rPr>
      </w:pPr>
    </w:p>
    <w:p w:rsidR="00017EF6" w:rsidRDefault="00017EF6" w:rsidP="00EC619D">
      <w:pPr>
        <w:jc w:val="both"/>
        <w:rPr>
          <w:rFonts w:cstheme="minorHAnsi"/>
          <w:b/>
          <w:bCs/>
          <w:color w:val="000000"/>
          <w:sz w:val="22"/>
          <w:szCs w:val="22"/>
        </w:rPr>
      </w:pPr>
      <w:r w:rsidRPr="00017EF6">
        <w:rPr>
          <w:rFonts w:cstheme="minorHAnsi"/>
          <w:b/>
          <w:bCs/>
          <w:color w:val="000000"/>
          <w:sz w:val="22"/>
          <w:szCs w:val="22"/>
        </w:rPr>
        <w:t xml:space="preserve">POR EL QUE SE CONCEDE PENSIÓN POR VIUDEZ A LA CIUDADANA </w:t>
      </w:r>
      <w:r w:rsidR="003D79AF">
        <w:rPr>
          <w:rFonts w:cstheme="minorHAnsi"/>
          <w:b/>
          <w:bCs/>
          <w:color w:val="000000"/>
          <w:sz w:val="22"/>
          <w:szCs w:val="22"/>
        </w:rPr>
        <w:t xml:space="preserve">MARIA FIGUEROA </w:t>
      </w:r>
      <w:proofErr w:type="spellStart"/>
      <w:r w:rsidR="003D79AF">
        <w:rPr>
          <w:rFonts w:cstheme="minorHAnsi"/>
          <w:b/>
          <w:bCs/>
          <w:color w:val="000000"/>
          <w:sz w:val="22"/>
          <w:szCs w:val="22"/>
        </w:rPr>
        <w:t>FIGUEROA</w:t>
      </w:r>
      <w:proofErr w:type="spellEnd"/>
      <w:r w:rsidRPr="00017EF6">
        <w:rPr>
          <w:rFonts w:cstheme="minorHAnsi"/>
          <w:b/>
          <w:bCs/>
          <w:color w:val="000000"/>
          <w:sz w:val="22"/>
          <w:szCs w:val="22"/>
        </w:rPr>
        <w:t xml:space="preserve">, </w:t>
      </w:r>
      <w:r w:rsidR="003D79AF">
        <w:rPr>
          <w:rFonts w:cstheme="minorHAnsi"/>
          <w:b/>
          <w:bCs/>
          <w:color w:val="000000"/>
          <w:sz w:val="22"/>
          <w:szCs w:val="22"/>
        </w:rPr>
        <w:t>CONYUGE SUPÉRSTITE</w:t>
      </w:r>
      <w:r w:rsidRPr="00017EF6">
        <w:rPr>
          <w:rFonts w:cstheme="minorHAnsi"/>
          <w:b/>
          <w:bCs/>
          <w:color w:val="000000"/>
          <w:sz w:val="22"/>
          <w:szCs w:val="22"/>
        </w:rPr>
        <w:t xml:space="preserve"> DEL FINADO </w:t>
      </w:r>
      <w:r w:rsidR="003D79AF">
        <w:rPr>
          <w:rFonts w:cstheme="minorHAnsi"/>
          <w:b/>
          <w:bCs/>
          <w:color w:val="000000"/>
          <w:sz w:val="22"/>
          <w:szCs w:val="22"/>
        </w:rPr>
        <w:t>FRANCISCO FLORES AVILA</w:t>
      </w:r>
      <w:r w:rsidRPr="00017EF6">
        <w:rPr>
          <w:rFonts w:cstheme="minorHAnsi"/>
          <w:b/>
          <w:bCs/>
          <w:color w:val="000000"/>
          <w:sz w:val="22"/>
          <w:szCs w:val="22"/>
        </w:rPr>
        <w:t>.</w:t>
      </w:r>
    </w:p>
    <w:p w:rsidR="00017EF6" w:rsidRPr="008E75DA" w:rsidRDefault="00017EF6" w:rsidP="00EC619D">
      <w:pPr>
        <w:spacing w:line="276" w:lineRule="auto"/>
        <w:jc w:val="both"/>
        <w:rPr>
          <w:rFonts w:cstheme="minorHAnsi"/>
          <w:sz w:val="22"/>
          <w:szCs w:val="22"/>
        </w:rPr>
      </w:pPr>
    </w:p>
    <w:p w:rsidR="00017EF6" w:rsidRPr="00017EF6" w:rsidRDefault="00017EF6" w:rsidP="00EC619D">
      <w:pPr>
        <w:spacing w:line="276" w:lineRule="auto"/>
        <w:jc w:val="both"/>
        <w:rPr>
          <w:rFonts w:cstheme="minorHAnsi"/>
          <w:sz w:val="22"/>
          <w:lang w:val="es-ES"/>
        </w:rPr>
      </w:pPr>
      <w:r w:rsidRPr="00017EF6">
        <w:rPr>
          <w:rFonts w:cstheme="minorHAnsi"/>
          <w:b/>
          <w:sz w:val="22"/>
          <w:lang w:val="es-ES"/>
        </w:rPr>
        <w:t xml:space="preserve">ARTÍCULO PRIMERO.- </w:t>
      </w:r>
      <w:r w:rsidRPr="00017EF6">
        <w:rPr>
          <w:rFonts w:cstheme="minorHAnsi"/>
          <w:sz w:val="22"/>
          <w:lang w:val="es-ES"/>
        </w:rPr>
        <w:t xml:space="preserve">Se concede Pensión por Viudez a la ciudadana </w:t>
      </w:r>
      <w:r w:rsidR="003D79AF">
        <w:rPr>
          <w:rFonts w:cstheme="minorHAnsi"/>
          <w:b/>
          <w:bCs/>
          <w:color w:val="000000"/>
          <w:sz w:val="22"/>
          <w:szCs w:val="22"/>
        </w:rPr>
        <w:t xml:space="preserve">MARIA FIGUEROA </w:t>
      </w:r>
      <w:proofErr w:type="spellStart"/>
      <w:r w:rsidR="003D79AF">
        <w:rPr>
          <w:rFonts w:cstheme="minorHAnsi"/>
          <w:b/>
          <w:bCs/>
          <w:color w:val="000000"/>
          <w:sz w:val="22"/>
          <w:szCs w:val="22"/>
        </w:rPr>
        <w:t>FIGUEROA</w:t>
      </w:r>
      <w:proofErr w:type="spellEnd"/>
      <w:r w:rsidRPr="00017EF6">
        <w:rPr>
          <w:rFonts w:cstheme="minorHAnsi"/>
          <w:b/>
          <w:sz w:val="22"/>
          <w:lang w:val="es-ES"/>
        </w:rPr>
        <w:t xml:space="preserve">, </w:t>
      </w:r>
      <w:r w:rsidR="003D79AF">
        <w:rPr>
          <w:rFonts w:cstheme="minorHAnsi"/>
          <w:sz w:val="22"/>
          <w:lang w:val="es-ES"/>
        </w:rPr>
        <w:t>cónyuge supérstite</w:t>
      </w:r>
      <w:r w:rsidRPr="00017EF6">
        <w:rPr>
          <w:rFonts w:cstheme="minorHAnsi"/>
          <w:sz w:val="22"/>
          <w:lang w:val="es-ES"/>
        </w:rPr>
        <w:t xml:space="preserve"> del finado </w:t>
      </w:r>
      <w:r w:rsidR="003D79AF">
        <w:rPr>
          <w:rFonts w:cstheme="minorHAnsi"/>
          <w:b/>
          <w:sz w:val="22"/>
          <w:lang w:val="es-ES"/>
        </w:rPr>
        <w:t>FRANCISCO FLORES ÁVILA</w:t>
      </w:r>
      <w:r w:rsidRPr="00017EF6">
        <w:rPr>
          <w:rFonts w:cstheme="minorHAnsi"/>
          <w:b/>
          <w:sz w:val="22"/>
          <w:lang w:val="es-ES"/>
        </w:rPr>
        <w:t xml:space="preserve">, </w:t>
      </w:r>
      <w:r w:rsidR="003D79AF" w:rsidRPr="003D79AF">
        <w:rPr>
          <w:rFonts w:cstheme="minorHAnsi"/>
          <w:sz w:val="22"/>
          <w:lang w:val="es-ES"/>
        </w:rPr>
        <w:t>quien en vida prestó sus servicios para el Ayuntamiento de Cuernavaca, Morelos, desempeñando como último cargo el de Velador en el Centro Comercial Licenc</w:t>
      </w:r>
      <w:r w:rsidR="003D79AF">
        <w:rPr>
          <w:rFonts w:cstheme="minorHAnsi"/>
          <w:sz w:val="22"/>
          <w:lang w:val="es-ES"/>
        </w:rPr>
        <w:t>iado Adolfo López Mateos, del</w:t>
      </w:r>
      <w:r w:rsidR="003D79AF" w:rsidRPr="003D79AF">
        <w:rPr>
          <w:rFonts w:cstheme="minorHAnsi"/>
          <w:sz w:val="22"/>
          <w:lang w:val="es-ES"/>
        </w:rPr>
        <w:t xml:space="preserve"> Ayuntamiento Constitucional de Cuernavaca, Morelos, siendo jubilado, mediante DECRETO NÚMERO OCHOCIENTOS VEINTICINCO, publicado en el Periódico Oficial “Tierra y Libertad” Número 3836, a partir del 27 de diciembre de 1996 al 12 de octubre del 2021, fecha en la que causó baja por defunción</w:t>
      </w:r>
      <w:r w:rsidRPr="00017EF6">
        <w:rPr>
          <w:rFonts w:cstheme="minorHAnsi"/>
          <w:sz w:val="22"/>
          <w:lang w:val="es-ES"/>
        </w:rPr>
        <w:t xml:space="preserve">.  </w:t>
      </w:r>
    </w:p>
    <w:p w:rsidR="00017EF6" w:rsidRPr="00017EF6" w:rsidRDefault="00017EF6" w:rsidP="00EC619D">
      <w:pPr>
        <w:spacing w:line="276" w:lineRule="auto"/>
        <w:jc w:val="both"/>
        <w:rPr>
          <w:rFonts w:cstheme="minorHAnsi"/>
          <w:bCs/>
          <w:sz w:val="22"/>
          <w:lang w:val="es-ES"/>
        </w:rPr>
      </w:pPr>
    </w:p>
    <w:p w:rsidR="003D79AF" w:rsidRDefault="00017EF6" w:rsidP="00EC619D">
      <w:pPr>
        <w:tabs>
          <w:tab w:val="left" w:pos="10065"/>
          <w:tab w:val="left" w:pos="10206"/>
        </w:tabs>
        <w:spacing w:line="276" w:lineRule="auto"/>
        <w:jc w:val="both"/>
        <w:rPr>
          <w:rFonts w:cstheme="minorHAnsi"/>
          <w:sz w:val="22"/>
          <w:lang w:val="es-ES"/>
        </w:rPr>
      </w:pPr>
      <w:r w:rsidRPr="00017EF6">
        <w:rPr>
          <w:rFonts w:cstheme="minorHAnsi"/>
          <w:b/>
          <w:bCs/>
          <w:sz w:val="22"/>
          <w:lang w:val="es-ES"/>
        </w:rPr>
        <w:t xml:space="preserve">ARTÍCULO SEGUNDO.- </w:t>
      </w:r>
      <w:r w:rsidR="003D79AF" w:rsidRPr="003D79AF">
        <w:rPr>
          <w:rFonts w:cstheme="minorHAnsi"/>
          <w:sz w:val="22"/>
          <w:lang w:val="es-ES"/>
        </w:rPr>
        <w:t>Que la Pensión por Viudez, deberá cubrirse al 100% de la última percepción que hubiere gozado el jubilado, debiendo ser pagada a partir del día siguiente al de su fallecimiento, por el Ayuntamiento de Cuernavaca, Morelos, quien realizará el pago mensual con cargo a la partida destinada para pensiones, cumpliendo con lo que disponen los artículos 14, 15, fracción II, inciso a), fracción III, inciso d) y 32 del Acuerdo por medio del cual se emiten las Bases Generales para la expedición de Pensiones de los Servidores Públicos de los Municipios del Estado de Morelos.</w:t>
      </w:r>
    </w:p>
    <w:p w:rsidR="00017EF6" w:rsidRPr="00017EF6" w:rsidRDefault="00017EF6" w:rsidP="00EC619D">
      <w:pPr>
        <w:tabs>
          <w:tab w:val="left" w:pos="10065"/>
          <w:tab w:val="left" w:pos="10206"/>
        </w:tabs>
        <w:spacing w:line="276" w:lineRule="auto"/>
        <w:jc w:val="both"/>
        <w:rPr>
          <w:rFonts w:cstheme="minorHAnsi"/>
          <w:sz w:val="22"/>
        </w:rPr>
      </w:pPr>
      <w:r w:rsidRPr="00017EF6">
        <w:rPr>
          <w:rFonts w:eastAsia="Gulim" w:cstheme="minorHAnsi"/>
          <w:bCs/>
          <w:sz w:val="22"/>
          <w:lang w:val="es-ES"/>
        </w:rPr>
        <w:t xml:space="preserve"> </w:t>
      </w:r>
    </w:p>
    <w:p w:rsidR="00EC619D" w:rsidRDefault="00017EF6" w:rsidP="00EC619D">
      <w:pPr>
        <w:spacing w:line="276" w:lineRule="auto"/>
        <w:jc w:val="both"/>
        <w:rPr>
          <w:rFonts w:eastAsia="Gulim" w:cstheme="minorHAnsi"/>
          <w:bCs/>
          <w:sz w:val="22"/>
          <w:lang w:val="es-ES"/>
        </w:rPr>
      </w:pPr>
      <w:r w:rsidRPr="00017EF6">
        <w:rPr>
          <w:rFonts w:cstheme="minorHAnsi"/>
          <w:b/>
          <w:sz w:val="22"/>
        </w:rPr>
        <w:t xml:space="preserve">ARTÍCULO </w:t>
      </w:r>
      <w:proofErr w:type="gramStart"/>
      <w:r w:rsidRPr="00017EF6">
        <w:rPr>
          <w:rFonts w:cstheme="minorHAnsi"/>
          <w:b/>
          <w:sz w:val="22"/>
        </w:rPr>
        <w:t>TERCERO.-</w:t>
      </w:r>
      <w:proofErr w:type="gramEnd"/>
      <w:r w:rsidRPr="00017EF6">
        <w:rPr>
          <w:rFonts w:cstheme="minorHAnsi"/>
          <w:b/>
          <w:sz w:val="22"/>
        </w:rPr>
        <w:t xml:space="preserve"> </w:t>
      </w:r>
      <w:r w:rsidR="003D79AF" w:rsidRPr="003D79AF">
        <w:rPr>
          <w:rFonts w:eastAsia="Gulim" w:cstheme="minorHAnsi"/>
          <w:bCs/>
          <w:sz w:val="22"/>
          <w:lang w:val="es-ES"/>
        </w:rPr>
        <w:t xml:space="preserve">La cuantía de la Pensión se incrementará de acuerdo con el aumento porcentual al salario mínimo general vigente del área correspondiente al Estado de Morelos, integrándose ésta </w:t>
      </w:r>
    </w:p>
    <w:p w:rsidR="00EC619D" w:rsidRDefault="00EC619D" w:rsidP="00EC619D">
      <w:pPr>
        <w:spacing w:line="276" w:lineRule="auto"/>
        <w:jc w:val="both"/>
        <w:rPr>
          <w:rFonts w:eastAsia="Gulim" w:cstheme="minorHAnsi"/>
          <w:bCs/>
          <w:sz w:val="22"/>
          <w:lang w:val="es-ES"/>
        </w:rPr>
      </w:pPr>
    </w:p>
    <w:p w:rsidR="00EC619D" w:rsidRDefault="00EC619D" w:rsidP="00EC619D">
      <w:pPr>
        <w:spacing w:line="276" w:lineRule="auto"/>
        <w:jc w:val="both"/>
        <w:rPr>
          <w:rFonts w:eastAsia="Gulim" w:cstheme="minorHAnsi"/>
          <w:bCs/>
          <w:sz w:val="22"/>
          <w:lang w:val="es-ES"/>
        </w:rPr>
      </w:pPr>
    </w:p>
    <w:p w:rsidR="00EC619D" w:rsidRDefault="00EC619D" w:rsidP="00EC619D">
      <w:pPr>
        <w:spacing w:line="276" w:lineRule="auto"/>
        <w:jc w:val="both"/>
        <w:rPr>
          <w:rFonts w:eastAsia="Gulim" w:cstheme="minorHAnsi"/>
          <w:bCs/>
          <w:sz w:val="22"/>
          <w:lang w:val="es-ES"/>
        </w:rPr>
      </w:pPr>
    </w:p>
    <w:p w:rsidR="00EC619D" w:rsidRDefault="00EC619D" w:rsidP="00EC619D">
      <w:pPr>
        <w:spacing w:line="276" w:lineRule="auto"/>
        <w:jc w:val="both"/>
        <w:rPr>
          <w:rFonts w:eastAsia="Gulim" w:cstheme="minorHAnsi"/>
          <w:bCs/>
          <w:sz w:val="22"/>
          <w:lang w:val="es-ES"/>
        </w:rPr>
      </w:pPr>
    </w:p>
    <w:p w:rsidR="00EC619D" w:rsidRDefault="00EC619D" w:rsidP="00EC619D">
      <w:pPr>
        <w:spacing w:line="276" w:lineRule="auto"/>
        <w:jc w:val="both"/>
        <w:rPr>
          <w:rFonts w:eastAsia="Gulim" w:cstheme="minorHAnsi"/>
          <w:bCs/>
          <w:sz w:val="22"/>
          <w:lang w:val="es-ES"/>
        </w:rPr>
      </w:pPr>
    </w:p>
    <w:p w:rsidR="00017EF6" w:rsidRPr="00D90723" w:rsidRDefault="003D79AF" w:rsidP="00EC619D">
      <w:pPr>
        <w:spacing w:line="276" w:lineRule="auto"/>
        <w:jc w:val="both"/>
        <w:rPr>
          <w:rFonts w:eastAsia="Gulim" w:cstheme="minorHAnsi"/>
          <w:bCs/>
          <w:sz w:val="22"/>
          <w:lang w:val="es-ES"/>
        </w:rPr>
      </w:pPr>
      <w:r w:rsidRPr="003D79AF">
        <w:rPr>
          <w:rFonts w:eastAsia="Gulim" w:cstheme="minorHAnsi"/>
          <w:bCs/>
          <w:sz w:val="22"/>
          <w:lang w:val="es-ES"/>
        </w:rPr>
        <w:t>por el salario, las asignaciones y el aguinaldo, de conformidad con lo establecido por el artículo 16 y 17 del Acuerdo por medio del cual se emiten las Bases Generales para la Expedición de Pensiones de los Servidores Públicos de los Municipios del Estado de Morelos</w:t>
      </w:r>
      <w:r w:rsidR="00017EF6" w:rsidRPr="00017EF6">
        <w:rPr>
          <w:rFonts w:eastAsia="Gulim" w:cstheme="minorHAnsi"/>
          <w:bCs/>
          <w:sz w:val="22"/>
          <w:lang w:val="es-ES"/>
        </w:rPr>
        <w:t>.</w:t>
      </w:r>
    </w:p>
    <w:p w:rsidR="00017EF6" w:rsidRPr="00315A54" w:rsidRDefault="00017EF6" w:rsidP="00017EF6">
      <w:pPr>
        <w:tabs>
          <w:tab w:val="left" w:pos="0"/>
          <w:tab w:val="left" w:pos="9639"/>
        </w:tabs>
        <w:spacing w:line="276" w:lineRule="auto"/>
        <w:ind w:right="-376"/>
        <w:jc w:val="both"/>
        <w:rPr>
          <w:rFonts w:ascii="Arial" w:eastAsia="Gulim" w:hAnsi="Arial" w:cs="Arial"/>
          <w:b/>
          <w:sz w:val="22"/>
          <w:szCs w:val="22"/>
        </w:rPr>
      </w:pPr>
    </w:p>
    <w:p w:rsidR="00017EF6" w:rsidRDefault="00017EF6" w:rsidP="00017EF6">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017EF6" w:rsidRPr="00677D79" w:rsidRDefault="00017EF6" w:rsidP="00017EF6">
      <w:pPr>
        <w:pStyle w:val="Default"/>
        <w:spacing w:line="276" w:lineRule="auto"/>
        <w:jc w:val="center"/>
        <w:rPr>
          <w:rFonts w:asciiTheme="minorHAnsi" w:hAnsiTheme="minorHAnsi" w:cstheme="minorHAnsi"/>
          <w:b/>
          <w:sz w:val="22"/>
          <w:szCs w:val="22"/>
        </w:rPr>
      </w:pPr>
    </w:p>
    <w:p w:rsidR="00D90723" w:rsidRPr="004A1C85" w:rsidRDefault="00D90723" w:rsidP="00D90723">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D90723" w:rsidRDefault="00D90723" w:rsidP="00D90723">
      <w:pPr>
        <w:pStyle w:val="Default"/>
        <w:spacing w:line="276" w:lineRule="auto"/>
        <w:jc w:val="both"/>
        <w:rPr>
          <w:rFonts w:asciiTheme="minorHAnsi" w:hAnsiTheme="minorHAnsi" w:cstheme="minorHAnsi"/>
          <w:b/>
          <w:bCs/>
          <w:sz w:val="22"/>
          <w:szCs w:val="22"/>
        </w:rPr>
      </w:pPr>
    </w:p>
    <w:p w:rsidR="00D90723" w:rsidRPr="00604C21" w:rsidRDefault="00D90723" w:rsidP="00D90723">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D90723" w:rsidRDefault="00D90723" w:rsidP="00D90723">
      <w:pPr>
        <w:tabs>
          <w:tab w:val="left" w:pos="851"/>
        </w:tabs>
        <w:spacing w:line="276" w:lineRule="auto"/>
        <w:jc w:val="both"/>
        <w:rPr>
          <w:rFonts w:cstheme="minorHAnsi"/>
          <w:b/>
          <w:sz w:val="22"/>
          <w:szCs w:val="22"/>
        </w:rPr>
      </w:pPr>
    </w:p>
    <w:p w:rsidR="00D90723" w:rsidRDefault="00D90723" w:rsidP="00D90723">
      <w:pPr>
        <w:spacing w:line="276" w:lineRule="auto"/>
        <w:jc w:val="both"/>
        <w:rPr>
          <w:rFonts w:cstheme="minorHAnsi"/>
          <w:sz w:val="22"/>
          <w:szCs w:val="22"/>
        </w:rPr>
      </w:pPr>
      <w:r>
        <w:rPr>
          <w:rFonts w:cstheme="minorHAnsi"/>
          <w:b/>
          <w:sz w:val="22"/>
          <w:szCs w:val="22"/>
        </w:rPr>
        <w:t>TERCERO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D90723" w:rsidRPr="00335901" w:rsidRDefault="00D90723" w:rsidP="00D90723">
      <w:pPr>
        <w:spacing w:line="276" w:lineRule="auto"/>
        <w:jc w:val="both"/>
        <w:rPr>
          <w:rFonts w:cstheme="minorHAnsi"/>
          <w:sz w:val="22"/>
          <w:szCs w:val="22"/>
        </w:rPr>
      </w:pPr>
    </w:p>
    <w:p w:rsidR="00D90723" w:rsidRPr="00457C8C" w:rsidRDefault="00D90723" w:rsidP="00D90723">
      <w:pPr>
        <w:spacing w:line="276" w:lineRule="auto"/>
        <w:jc w:val="both"/>
        <w:rPr>
          <w:rFonts w:cstheme="minorHAnsi"/>
          <w:sz w:val="22"/>
          <w:szCs w:val="22"/>
        </w:rPr>
      </w:pPr>
      <w:r>
        <w:rPr>
          <w:rFonts w:cstheme="minorHAnsi"/>
          <w:b/>
          <w:bCs/>
          <w:sz w:val="22"/>
          <w:szCs w:val="22"/>
        </w:rPr>
        <w:t>CUARTO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D90723" w:rsidRDefault="00D90723" w:rsidP="00D90723">
      <w:pPr>
        <w:spacing w:line="276" w:lineRule="auto"/>
        <w:jc w:val="both"/>
        <w:rPr>
          <w:rFonts w:cstheme="minorHAnsi"/>
          <w:b/>
          <w:bCs/>
          <w:sz w:val="22"/>
          <w:szCs w:val="22"/>
        </w:rPr>
      </w:pPr>
    </w:p>
    <w:p w:rsidR="00D90723" w:rsidRDefault="00D90723" w:rsidP="00D90723">
      <w:pPr>
        <w:spacing w:line="276" w:lineRule="auto"/>
        <w:jc w:val="both"/>
        <w:rPr>
          <w:rFonts w:cstheme="minorHAnsi"/>
          <w:sz w:val="22"/>
          <w:szCs w:val="22"/>
        </w:rPr>
      </w:pPr>
      <w:r>
        <w:rPr>
          <w:rFonts w:cstheme="minorHAnsi"/>
          <w:b/>
          <w:bCs/>
          <w:sz w:val="22"/>
          <w:szCs w:val="22"/>
        </w:rPr>
        <w:t>QUINTO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sidR="00B74C74">
        <w:rPr>
          <w:rFonts w:cstheme="minorHAnsi"/>
          <w:sz w:val="22"/>
          <w:szCs w:val="22"/>
        </w:rPr>
        <w:t xml:space="preserve"> a la ciudadana</w:t>
      </w:r>
      <w:r w:rsidRPr="00174046">
        <w:rPr>
          <w:rFonts w:cstheme="minorHAnsi"/>
          <w:b/>
          <w:sz w:val="22"/>
          <w:szCs w:val="22"/>
        </w:rPr>
        <w:t xml:space="preserve"> </w:t>
      </w:r>
      <w:r w:rsidR="00B74C74" w:rsidRPr="00017EF6">
        <w:rPr>
          <w:rFonts w:cstheme="minorHAnsi"/>
          <w:b/>
          <w:bCs/>
          <w:color w:val="000000"/>
          <w:sz w:val="22"/>
          <w:szCs w:val="22"/>
        </w:rPr>
        <w:t xml:space="preserve">MA. </w:t>
      </w:r>
      <w:r w:rsidR="003D79AF">
        <w:rPr>
          <w:rFonts w:cstheme="minorHAnsi"/>
          <w:b/>
          <w:bCs/>
          <w:color w:val="000000"/>
          <w:sz w:val="22"/>
          <w:szCs w:val="22"/>
        </w:rPr>
        <w:t xml:space="preserve">FIGUEROA </w:t>
      </w:r>
      <w:proofErr w:type="spellStart"/>
      <w:r w:rsidR="003D79AF">
        <w:rPr>
          <w:rFonts w:cstheme="minorHAnsi"/>
          <w:b/>
          <w:bCs/>
          <w:color w:val="000000"/>
          <w:sz w:val="22"/>
          <w:szCs w:val="22"/>
        </w:rPr>
        <w:t>FIGUEROA</w:t>
      </w:r>
      <w:proofErr w:type="spellEnd"/>
      <w:r w:rsidRPr="00335901">
        <w:rPr>
          <w:rFonts w:cstheme="minorHAnsi"/>
          <w:b/>
          <w:sz w:val="22"/>
          <w:szCs w:val="22"/>
        </w:rPr>
        <w:t>,</w:t>
      </w:r>
      <w:r w:rsidRPr="00335901">
        <w:rPr>
          <w:rFonts w:cstheme="minorHAnsi"/>
          <w:sz w:val="22"/>
          <w:szCs w:val="22"/>
        </w:rPr>
        <w:t xml:space="preserve"> copia certificada del presente acuerdo de Cabildo.</w:t>
      </w:r>
    </w:p>
    <w:p w:rsidR="00D90723" w:rsidRDefault="00D90723" w:rsidP="00D90723">
      <w:pPr>
        <w:pStyle w:val="Default"/>
        <w:spacing w:line="276" w:lineRule="auto"/>
        <w:jc w:val="both"/>
        <w:rPr>
          <w:rFonts w:asciiTheme="minorHAnsi" w:hAnsiTheme="minorHAnsi" w:cstheme="minorHAnsi"/>
          <w:b/>
          <w:bCs/>
          <w:sz w:val="22"/>
          <w:szCs w:val="22"/>
        </w:rPr>
      </w:pPr>
    </w:p>
    <w:p w:rsidR="00D90723" w:rsidRPr="00B41299" w:rsidRDefault="00D90723" w:rsidP="00D90723">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SEXTO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D90723" w:rsidRDefault="00D90723" w:rsidP="00D90723">
      <w:pPr>
        <w:pStyle w:val="Default"/>
        <w:spacing w:line="276" w:lineRule="auto"/>
        <w:jc w:val="both"/>
        <w:rPr>
          <w:rFonts w:asciiTheme="minorHAnsi" w:hAnsiTheme="minorHAnsi" w:cstheme="minorHAnsi"/>
          <w:b/>
          <w:bCs/>
          <w:sz w:val="22"/>
          <w:szCs w:val="22"/>
        </w:rPr>
      </w:pPr>
    </w:p>
    <w:p w:rsidR="00D90723" w:rsidRDefault="00D90723" w:rsidP="00D90723">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SEPTIMO.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017EF6"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017EF6" w:rsidRDefault="00017EF6" w:rsidP="00017EF6">
      <w:pPr>
        <w:spacing w:line="276" w:lineRule="auto"/>
        <w:ind w:left="709"/>
        <w:jc w:val="both"/>
        <w:rPr>
          <w:rFonts w:cstheme="minorHAnsi"/>
          <w:sz w:val="22"/>
          <w:szCs w:val="22"/>
        </w:rPr>
      </w:pP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ATENTAMENTE</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EL PRESIDENTE MUNICIPAL DE CUERNAVACA</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JOSÉ LUIS URIOSTEGUI SALGADO.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SÍNDICA MUNICIPAL</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CATALINA VERÓNICA ATENCO PÉREZ.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CC. REGIDORES:</w:t>
      </w:r>
    </w:p>
    <w:p w:rsidR="00017EF6"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VÍCTOR ADRIÁN MARTÍNEZ TERRAZAS.</w:t>
      </w:r>
    </w:p>
    <w:p w:rsidR="00EC619D" w:rsidRDefault="00EC619D" w:rsidP="00017EF6">
      <w:pPr>
        <w:tabs>
          <w:tab w:val="left" w:pos="10065"/>
          <w:tab w:val="left" w:pos="10206"/>
        </w:tabs>
        <w:jc w:val="center"/>
        <w:rPr>
          <w:rFonts w:eastAsia="Gulim" w:cstheme="minorHAnsi"/>
          <w:b/>
          <w:sz w:val="20"/>
          <w:szCs w:val="22"/>
        </w:rPr>
      </w:pPr>
    </w:p>
    <w:p w:rsidR="00EC619D" w:rsidRDefault="00EC619D" w:rsidP="00017EF6">
      <w:pPr>
        <w:tabs>
          <w:tab w:val="left" w:pos="10065"/>
          <w:tab w:val="left" w:pos="10206"/>
        </w:tabs>
        <w:jc w:val="center"/>
        <w:rPr>
          <w:rFonts w:eastAsia="Gulim" w:cstheme="minorHAnsi"/>
          <w:b/>
          <w:sz w:val="20"/>
          <w:szCs w:val="22"/>
        </w:rPr>
      </w:pPr>
    </w:p>
    <w:p w:rsidR="00EC619D" w:rsidRPr="00B74C74" w:rsidRDefault="00EC619D" w:rsidP="00017EF6">
      <w:pPr>
        <w:tabs>
          <w:tab w:val="left" w:pos="10065"/>
          <w:tab w:val="left" w:pos="10206"/>
        </w:tabs>
        <w:jc w:val="center"/>
        <w:rPr>
          <w:rFonts w:eastAsia="Gulim" w:cstheme="minorHAnsi"/>
          <w:b/>
          <w:sz w:val="20"/>
          <w:szCs w:val="22"/>
        </w:rPr>
      </w:pP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PAZ HERNÁNDEZ PARDO.</w:t>
      </w:r>
    </w:p>
    <w:p w:rsidR="00793421" w:rsidRDefault="00017EF6" w:rsidP="00EC619D">
      <w:pPr>
        <w:tabs>
          <w:tab w:val="left" w:pos="10065"/>
          <w:tab w:val="left" w:pos="10206"/>
        </w:tabs>
        <w:jc w:val="center"/>
        <w:rPr>
          <w:rFonts w:eastAsia="Gulim" w:cstheme="minorHAnsi"/>
          <w:b/>
          <w:sz w:val="20"/>
          <w:szCs w:val="22"/>
        </w:rPr>
      </w:pPr>
      <w:r w:rsidRPr="00B74C74">
        <w:rPr>
          <w:rFonts w:eastAsia="Gulim" w:cstheme="minorHAnsi"/>
          <w:b/>
          <w:sz w:val="20"/>
          <w:szCs w:val="22"/>
        </w:rPr>
        <w:t>JESÚS RAÚL FERNANDO CARILLO ALVARADO.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DEBENDRENATH SALAZAR SOLORIO.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XIMENA GISELA ROMÁN PERALTA</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JESÚS TLACAELEL ROSALES PUEBLA.</w:t>
      </w:r>
    </w:p>
    <w:p w:rsidR="00017EF6" w:rsidRPr="00B74C74" w:rsidRDefault="00017EF6" w:rsidP="00017EF6">
      <w:pPr>
        <w:spacing w:line="276" w:lineRule="auto"/>
        <w:ind w:right="46"/>
        <w:jc w:val="center"/>
        <w:rPr>
          <w:rFonts w:eastAsia="Gulim" w:cstheme="minorHAnsi"/>
          <w:b/>
          <w:sz w:val="20"/>
          <w:szCs w:val="22"/>
        </w:rPr>
      </w:pPr>
      <w:r w:rsidRPr="00B74C74">
        <w:rPr>
          <w:rFonts w:eastAsia="Gulim" w:cstheme="minorHAnsi"/>
          <w:b/>
          <w:sz w:val="20"/>
          <w:szCs w:val="22"/>
        </w:rPr>
        <w:t>VÍCTOR HUGO MANZO GODÍNEZ.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CHRISTIAN MISHELL PÉREZ JAIMES.</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MARÍA WENDI SALINAS RUÍZ.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MIRNA MIREYA DELGADO ROMERO.</w:t>
      </w:r>
    </w:p>
    <w:p w:rsidR="00017EF6" w:rsidRDefault="00B74C74" w:rsidP="00B74C74">
      <w:pPr>
        <w:tabs>
          <w:tab w:val="left" w:pos="10065"/>
          <w:tab w:val="left" w:pos="10206"/>
        </w:tabs>
        <w:jc w:val="center"/>
        <w:rPr>
          <w:rFonts w:eastAsia="Gulim" w:cstheme="minorHAnsi"/>
          <w:b/>
          <w:sz w:val="20"/>
          <w:szCs w:val="22"/>
        </w:rPr>
      </w:pPr>
      <w:r w:rsidRPr="00B74C74">
        <w:rPr>
          <w:rFonts w:eastAsia="Gulim" w:cstheme="minorHAnsi"/>
          <w:b/>
          <w:sz w:val="20"/>
          <w:szCs w:val="22"/>
        </w:rPr>
        <w:t>YAZMÍN LUCERO CUENCA NORIA.</w:t>
      </w:r>
    </w:p>
    <w:p w:rsidR="00B74C74" w:rsidRPr="00B74C74" w:rsidRDefault="00B74C74" w:rsidP="00B74C74">
      <w:pPr>
        <w:tabs>
          <w:tab w:val="left" w:pos="10065"/>
          <w:tab w:val="left" w:pos="10206"/>
        </w:tabs>
        <w:jc w:val="center"/>
        <w:rPr>
          <w:rFonts w:eastAsia="Gulim" w:cstheme="minorHAnsi"/>
          <w:b/>
          <w:sz w:val="20"/>
          <w:szCs w:val="22"/>
        </w:rPr>
      </w:pPr>
    </w:p>
    <w:p w:rsidR="00017EF6" w:rsidRPr="00B74C74" w:rsidRDefault="00017EF6" w:rsidP="00B74C74">
      <w:pPr>
        <w:spacing w:line="276" w:lineRule="auto"/>
        <w:ind w:right="46"/>
        <w:jc w:val="both"/>
        <w:rPr>
          <w:rFonts w:cstheme="minorHAnsi"/>
          <w:bCs/>
          <w:sz w:val="22"/>
          <w:szCs w:val="22"/>
        </w:rPr>
      </w:pPr>
      <w:r w:rsidRPr="00677D79">
        <w:rPr>
          <w:rFonts w:cstheme="minorHAnsi"/>
          <w:bCs/>
          <w:sz w:val="22"/>
          <w:szCs w:val="22"/>
        </w:rPr>
        <w:t>En consecuencia, remítase al ciudadano José Luis Urióstegui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017EF6" w:rsidRPr="00677D79" w:rsidRDefault="00017EF6" w:rsidP="00017EF6">
      <w:pPr>
        <w:spacing w:line="276" w:lineRule="auto"/>
        <w:ind w:right="46"/>
        <w:jc w:val="center"/>
        <w:rPr>
          <w:rFonts w:cstheme="minorHAnsi"/>
          <w:b/>
          <w:bCs/>
          <w:sz w:val="22"/>
          <w:szCs w:val="22"/>
        </w:rPr>
      </w:pP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017EF6" w:rsidRPr="00677D79"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793421" w:rsidRDefault="00793421" w:rsidP="00017EF6">
      <w:pPr>
        <w:tabs>
          <w:tab w:val="left" w:pos="10065"/>
          <w:tab w:val="left" w:pos="10206"/>
        </w:tabs>
        <w:rPr>
          <w:rFonts w:eastAsia="Gulim" w:cstheme="minorHAnsi"/>
          <w:b/>
          <w:sz w:val="22"/>
          <w:szCs w:val="22"/>
        </w:rPr>
      </w:pPr>
    </w:p>
    <w:p w:rsidR="00793421" w:rsidRPr="00677D79" w:rsidRDefault="00793421"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B74C74">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017EF6"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793421" w:rsidRDefault="00793421" w:rsidP="00017EF6">
      <w:pPr>
        <w:tabs>
          <w:tab w:val="left" w:pos="10065"/>
          <w:tab w:val="left" w:pos="10206"/>
        </w:tabs>
        <w:rPr>
          <w:rFonts w:eastAsia="Gulim" w:cstheme="minorHAnsi"/>
          <w:b/>
          <w:sz w:val="22"/>
          <w:szCs w:val="22"/>
        </w:rPr>
      </w:pPr>
    </w:p>
    <w:p w:rsidR="00793421" w:rsidRPr="00677D79" w:rsidRDefault="00793421"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017EF6" w:rsidRDefault="00017EF6" w:rsidP="00017EF6">
      <w:pPr>
        <w:tabs>
          <w:tab w:val="left" w:pos="10065"/>
          <w:tab w:val="left" w:pos="10206"/>
        </w:tabs>
        <w:rPr>
          <w:rFonts w:eastAsia="Gulim" w:cstheme="minorHAnsi"/>
          <w:b/>
          <w:sz w:val="22"/>
          <w:szCs w:val="22"/>
        </w:rPr>
      </w:pPr>
    </w:p>
    <w:p w:rsidR="00793421" w:rsidRDefault="00793421" w:rsidP="00017EF6">
      <w:pPr>
        <w:tabs>
          <w:tab w:val="left" w:pos="10065"/>
          <w:tab w:val="left" w:pos="10206"/>
        </w:tabs>
        <w:rPr>
          <w:rFonts w:eastAsia="Gulim" w:cstheme="minorHAnsi"/>
          <w:b/>
          <w:sz w:val="22"/>
          <w:szCs w:val="22"/>
        </w:rPr>
      </w:pPr>
    </w:p>
    <w:p w:rsidR="00793421" w:rsidRPr="00677D79" w:rsidRDefault="00793421"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EC619D" w:rsidRPr="00677D79" w:rsidRDefault="00EC619D"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B74C74">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B74C74" w:rsidRDefault="00B74C74" w:rsidP="00B74C74">
      <w:pPr>
        <w:tabs>
          <w:tab w:val="left" w:pos="10065"/>
          <w:tab w:val="left" w:pos="10206"/>
        </w:tabs>
        <w:jc w:val="center"/>
        <w:rPr>
          <w:rFonts w:eastAsia="Gulim" w:cstheme="minorHAnsi"/>
          <w:b/>
          <w:sz w:val="22"/>
          <w:szCs w:val="22"/>
        </w:rPr>
      </w:pPr>
    </w:p>
    <w:p w:rsidR="00EC619D" w:rsidRDefault="00EC619D" w:rsidP="00B74C74">
      <w:pPr>
        <w:tabs>
          <w:tab w:val="left" w:pos="10065"/>
          <w:tab w:val="left" w:pos="10206"/>
        </w:tabs>
        <w:jc w:val="center"/>
        <w:rPr>
          <w:rFonts w:eastAsia="Gulim" w:cstheme="minorHAnsi"/>
          <w:b/>
          <w:sz w:val="22"/>
          <w:szCs w:val="22"/>
        </w:rPr>
      </w:pPr>
    </w:p>
    <w:p w:rsidR="00EC619D" w:rsidRPr="00677D79" w:rsidRDefault="00EC619D" w:rsidP="00B74C74">
      <w:pPr>
        <w:tabs>
          <w:tab w:val="left" w:pos="10065"/>
          <w:tab w:val="left" w:pos="10206"/>
        </w:tabs>
        <w:jc w:val="center"/>
        <w:rPr>
          <w:rFonts w:eastAsia="Gulim" w:cstheme="minorHAnsi"/>
          <w:b/>
          <w:sz w:val="22"/>
          <w:szCs w:val="22"/>
        </w:rPr>
      </w:pPr>
    </w:p>
    <w:p w:rsidR="005B32D1" w:rsidRDefault="00017EF6" w:rsidP="000C0CA2">
      <w:pPr>
        <w:jc w:val="both"/>
      </w:pPr>
      <w:r w:rsidRPr="00733EB0">
        <w:rPr>
          <w:rFonts w:ascii="Century Gothic" w:hAnsi="Century Gothic" w:cs="Arial"/>
          <w:bCs/>
          <w:sz w:val="14"/>
          <w:szCs w:val="14"/>
        </w:rPr>
        <w:t xml:space="preserve">LA PRESENTE HOJA DE FIRMAS, CORRESPONDE AL ACUERDO NÚMERO </w:t>
      </w:r>
      <w:r w:rsidR="003D79AF">
        <w:rPr>
          <w:rFonts w:ascii="Century Gothic" w:hAnsi="Century Gothic" w:cs="Arial"/>
          <w:bCs/>
          <w:sz w:val="14"/>
          <w:szCs w:val="14"/>
        </w:rPr>
        <w:t>SO-AC/214</w:t>
      </w:r>
      <w:r>
        <w:rPr>
          <w:rFonts w:ascii="Century Gothic" w:hAnsi="Century Gothic" w:cs="Arial"/>
          <w:bCs/>
          <w:sz w:val="14"/>
          <w:szCs w:val="14"/>
        </w:rPr>
        <w:t>/14-XII</w:t>
      </w:r>
      <w:r w:rsidRPr="0003600C">
        <w:rPr>
          <w:rFonts w:ascii="Century Gothic" w:hAnsi="Century Gothic" w:cs="Arial"/>
          <w:bCs/>
          <w:sz w:val="14"/>
          <w:szCs w:val="14"/>
        </w:rPr>
        <w:t>-2022</w:t>
      </w:r>
      <w:r w:rsidRPr="001E26C9">
        <w:t xml:space="preserve"> </w:t>
      </w:r>
      <w:r w:rsidR="00B74C74" w:rsidRPr="00B74C74">
        <w:rPr>
          <w:rFonts w:ascii="Century Gothic" w:hAnsi="Century Gothic" w:cs="Arial"/>
          <w:bCs/>
          <w:sz w:val="14"/>
          <w:szCs w:val="14"/>
        </w:rPr>
        <w:t xml:space="preserve">POR EL QUE SE CONCEDE PENSIÓN POR VIUDEZ A LA CIUDADANA </w:t>
      </w:r>
      <w:r w:rsidR="003D79AF">
        <w:rPr>
          <w:rFonts w:ascii="Century Gothic" w:hAnsi="Century Gothic" w:cs="Arial"/>
          <w:bCs/>
          <w:sz w:val="14"/>
          <w:szCs w:val="14"/>
        </w:rPr>
        <w:t>MARIA FIGUEROA FIGUEROA</w:t>
      </w:r>
      <w:r w:rsidR="00B74C74" w:rsidRPr="00B74C74">
        <w:rPr>
          <w:rFonts w:ascii="Century Gothic" w:hAnsi="Century Gothic" w:cs="Arial"/>
          <w:bCs/>
          <w:sz w:val="14"/>
          <w:szCs w:val="14"/>
        </w:rPr>
        <w:t>, CONCUBINA DEL FI</w:t>
      </w:r>
      <w:r w:rsidR="00B74C74">
        <w:rPr>
          <w:rFonts w:ascii="Century Gothic" w:hAnsi="Century Gothic" w:cs="Arial"/>
          <w:bCs/>
          <w:sz w:val="14"/>
          <w:szCs w:val="14"/>
        </w:rPr>
        <w:t xml:space="preserve">NADO </w:t>
      </w:r>
      <w:r w:rsidR="003D79AF" w:rsidRPr="003D79AF">
        <w:rPr>
          <w:rFonts w:ascii="Century Gothic" w:hAnsi="Century Gothic" w:cs="Arial"/>
          <w:bCs/>
          <w:sz w:val="14"/>
          <w:szCs w:val="14"/>
        </w:rPr>
        <w:t>FRANCISCO FLORES ÁVILA</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bookmarkStart w:id="0" w:name="_GoBack"/>
      <w:bookmarkEnd w:id="0"/>
    </w:p>
    <w:sectPr w:rsidR="005B32D1"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02" w:rsidRDefault="00A03302">
      <w:r>
        <w:separator/>
      </w:r>
    </w:p>
  </w:endnote>
  <w:endnote w:type="continuationSeparator" w:id="0">
    <w:p w:rsidR="00A03302" w:rsidRDefault="00A0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74C74">
    <w:pPr>
      <w:pStyle w:val="Piedepgina"/>
    </w:pPr>
    <w:r>
      <w:rPr>
        <w:noProof/>
        <w:lang w:eastAsia="es-MX"/>
      </w:rPr>
      <mc:AlternateContent>
        <mc:Choice Requires="wps">
          <w:drawing>
            <wp:anchor distT="0" distB="0" distL="114300" distR="114300" simplePos="0" relativeHeight="251663360" behindDoc="0" locked="0" layoutInCell="1" allowOverlap="1" wp14:anchorId="60B315F1" wp14:editId="515DB2EA">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B74C74">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15F1"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B74C74">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2A59839" wp14:editId="75CD74AE">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60E09"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02" w:rsidRDefault="00A03302">
      <w:r>
        <w:separator/>
      </w:r>
    </w:p>
  </w:footnote>
  <w:footnote w:type="continuationSeparator" w:id="0">
    <w:p w:rsidR="00A03302" w:rsidRDefault="00A033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74C74">
    <w:pPr>
      <w:pStyle w:val="Encabezado"/>
    </w:pPr>
    <w:r>
      <w:rPr>
        <w:noProof/>
        <w:lang w:eastAsia="es-MX"/>
      </w:rPr>
      <w:drawing>
        <wp:anchor distT="0" distB="0" distL="114300" distR="114300" simplePos="0" relativeHeight="251661312" behindDoc="1" locked="0" layoutInCell="1" allowOverlap="1" wp14:anchorId="1572F264" wp14:editId="75C9B034">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579BED7" wp14:editId="3A9B1300">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A34B91F" wp14:editId="03AEB71A">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6"/>
    <w:rsid w:val="00017EF6"/>
    <w:rsid w:val="000C0CA2"/>
    <w:rsid w:val="00333AC1"/>
    <w:rsid w:val="003D79AF"/>
    <w:rsid w:val="0068210D"/>
    <w:rsid w:val="006A691D"/>
    <w:rsid w:val="00793421"/>
    <w:rsid w:val="00A03302"/>
    <w:rsid w:val="00B74C74"/>
    <w:rsid w:val="00B759A2"/>
    <w:rsid w:val="00D90723"/>
    <w:rsid w:val="00EC6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C55"/>
  <w15:chartTrackingRefBased/>
  <w15:docId w15:val="{B72705D9-9EDE-454E-97FD-70F36F7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EF6"/>
    <w:pPr>
      <w:tabs>
        <w:tab w:val="center" w:pos="4419"/>
        <w:tab w:val="right" w:pos="8838"/>
      </w:tabs>
    </w:pPr>
  </w:style>
  <w:style w:type="character" w:customStyle="1" w:styleId="EncabezadoCar">
    <w:name w:val="Encabezado Car"/>
    <w:basedOn w:val="Fuentedeprrafopredeter"/>
    <w:link w:val="Encabezado"/>
    <w:uiPriority w:val="99"/>
    <w:rsid w:val="00017EF6"/>
    <w:rPr>
      <w:sz w:val="24"/>
      <w:szCs w:val="24"/>
    </w:rPr>
  </w:style>
  <w:style w:type="paragraph" w:styleId="Piedepgina">
    <w:name w:val="footer"/>
    <w:basedOn w:val="Normal"/>
    <w:link w:val="PiedepginaCar"/>
    <w:uiPriority w:val="99"/>
    <w:unhideWhenUsed/>
    <w:rsid w:val="00017EF6"/>
    <w:pPr>
      <w:tabs>
        <w:tab w:val="center" w:pos="4419"/>
        <w:tab w:val="right" w:pos="8838"/>
      </w:tabs>
    </w:pPr>
  </w:style>
  <w:style w:type="character" w:customStyle="1" w:styleId="PiedepginaCar">
    <w:name w:val="Pie de página Car"/>
    <w:basedOn w:val="Fuentedeprrafopredeter"/>
    <w:link w:val="Piedepgina"/>
    <w:uiPriority w:val="99"/>
    <w:rsid w:val="00017EF6"/>
    <w:rPr>
      <w:sz w:val="24"/>
      <w:szCs w:val="24"/>
    </w:rPr>
  </w:style>
  <w:style w:type="paragraph" w:customStyle="1" w:styleId="Default">
    <w:name w:val="Default"/>
    <w:rsid w:val="00017EF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C61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6</cp:revision>
  <cp:lastPrinted>2022-12-19T20:47:00Z</cp:lastPrinted>
  <dcterms:created xsi:type="dcterms:W3CDTF">2022-12-16T17:53:00Z</dcterms:created>
  <dcterms:modified xsi:type="dcterms:W3CDTF">2022-12-19T20:47:00Z</dcterms:modified>
</cp:coreProperties>
</file>