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A6" w:rsidRPr="007312A6" w:rsidRDefault="007312A6"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7312A6">
        <w:rPr>
          <w:rFonts w:cstheme="minorHAnsi"/>
          <w:noProof/>
          <w:lang w:eastAsia="es-MX"/>
        </w:rPr>
        <mc:AlternateContent>
          <mc:Choice Requires="wps">
            <w:drawing>
              <wp:anchor distT="45720" distB="45720" distL="114300" distR="114300" simplePos="0" relativeHeight="251659264" behindDoc="1" locked="0" layoutInCell="1" allowOverlap="1" wp14:anchorId="33F6F590" wp14:editId="24377346">
                <wp:simplePos x="0" y="0"/>
                <wp:positionH relativeFrom="margin">
                  <wp:posOffset>2301240</wp:posOffset>
                </wp:positionH>
                <wp:positionV relativeFrom="paragraph">
                  <wp:posOffset>-766445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AC7133">
                              <w:rPr>
                                <w:sz w:val="22"/>
                                <w:szCs w:val="22"/>
                              </w:rPr>
                              <w:t>SO/AC-458</w:t>
                            </w:r>
                            <w:r w:rsidR="00F24568">
                              <w:rPr>
                                <w:sz w:val="22"/>
                                <w:szCs w:val="22"/>
                              </w:rPr>
                              <w:t>/18-X</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6F590" id="_x0000_t202" coordsize="21600,21600" o:spt="202" path="m,l,21600r21600,l21600,xe">
                <v:stroke joinstyle="miter"/>
                <v:path gradientshapeok="t" o:connecttype="rect"/>
              </v:shapetype>
              <v:shape id="Cuadro de texto 2" o:spid="_x0000_s1026" type="#_x0000_t202" style="position:absolute;left:0;text-align:left;margin-left:181.2pt;margin-top:-60.35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AC7133">
                        <w:rPr>
                          <w:sz w:val="22"/>
                          <w:szCs w:val="22"/>
                        </w:rPr>
                        <w:t>SO/AC-458</w:t>
                      </w:r>
                      <w:r w:rsidR="00F24568">
                        <w:rPr>
                          <w:sz w:val="22"/>
                          <w:szCs w:val="22"/>
                        </w:rPr>
                        <w:t>/18-X</w:t>
                      </w:r>
                      <w:r>
                        <w:rPr>
                          <w:sz w:val="22"/>
                          <w:szCs w:val="22"/>
                        </w:rPr>
                        <w:t>-2023.</w:t>
                      </w:r>
                    </w:p>
                  </w:txbxContent>
                </v:textbox>
                <w10:wrap anchorx="margin"/>
              </v:shape>
            </w:pict>
          </mc:Fallback>
        </mc:AlternateContent>
      </w:r>
    </w:p>
    <w:p w:rsidR="00C36AB0" w:rsidRPr="00206076" w:rsidRDefault="00C36AB0"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1"/>
          <w:szCs w:val="21"/>
        </w:rPr>
      </w:pPr>
      <w:bookmarkStart w:id="0" w:name="_GoBack"/>
      <w:r w:rsidRPr="00206076">
        <w:rPr>
          <w:rFonts w:eastAsia="Gulim" w:cstheme="minorHAnsi"/>
          <w:sz w:val="21"/>
          <w:szCs w:val="21"/>
        </w:rPr>
        <w:t>JOSÉ LUIS URIÓSTEGUI SALGADO, PRESIDENTE MUNICIPAL CONSTITUCIONAL DE CUERNAVACA, MORELOS, A SUS HABITANTES SABED:</w:t>
      </w:r>
    </w:p>
    <w:p w:rsidR="00C36AB0" w:rsidRPr="00206076" w:rsidRDefault="00C36AB0" w:rsidP="002140CE">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sz w:val="21"/>
          <w:szCs w:val="21"/>
        </w:rPr>
      </w:pPr>
    </w:p>
    <w:p w:rsidR="001B497D" w:rsidRPr="00206076" w:rsidRDefault="001B497D" w:rsidP="002140CE">
      <w:pPr>
        <w:tabs>
          <w:tab w:val="left" w:pos="0"/>
          <w:tab w:val="left" w:pos="2051"/>
          <w:tab w:val="left" w:pos="8460"/>
          <w:tab w:val="left" w:pos="8505"/>
        </w:tabs>
        <w:ind w:right="49"/>
        <w:jc w:val="both"/>
        <w:rPr>
          <w:rFonts w:eastAsia="Gulim" w:cstheme="minorHAnsi"/>
          <w:bCs/>
          <w:sz w:val="21"/>
          <w:szCs w:val="21"/>
        </w:rPr>
      </w:pPr>
      <w:r w:rsidRPr="00206076">
        <w:rPr>
          <w:rFonts w:eastAsia="Gulim" w:cstheme="minorHAnsi"/>
          <w:bCs/>
          <w:sz w:val="21"/>
          <w:szCs w:val="21"/>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B497D" w:rsidRPr="00206076" w:rsidRDefault="001B497D" w:rsidP="002140CE">
      <w:pPr>
        <w:tabs>
          <w:tab w:val="left" w:pos="0"/>
          <w:tab w:val="left" w:pos="2051"/>
          <w:tab w:val="left" w:pos="8460"/>
          <w:tab w:val="left" w:pos="8505"/>
        </w:tabs>
        <w:jc w:val="both"/>
        <w:rPr>
          <w:rFonts w:eastAsia="Gulim" w:cstheme="minorHAnsi"/>
          <w:bCs/>
          <w:sz w:val="21"/>
          <w:szCs w:val="21"/>
        </w:rPr>
      </w:pPr>
    </w:p>
    <w:p w:rsidR="001B497D" w:rsidRPr="00206076" w:rsidRDefault="001B497D" w:rsidP="002140CE">
      <w:pPr>
        <w:tabs>
          <w:tab w:val="left" w:pos="0"/>
          <w:tab w:val="left" w:pos="2051"/>
          <w:tab w:val="left" w:pos="8460"/>
          <w:tab w:val="left" w:pos="8505"/>
        </w:tabs>
        <w:jc w:val="center"/>
        <w:rPr>
          <w:rFonts w:eastAsia="Gulim" w:cstheme="minorHAnsi"/>
          <w:b/>
          <w:sz w:val="21"/>
          <w:szCs w:val="21"/>
        </w:rPr>
      </w:pPr>
      <w:r w:rsidRPr="00206076">
        <w:rPr>
          <w:rFonts w:eastAsia="Gulim" w:cstheme="minorHAnsi"/>
          <w:b/>
          <w:sz w:val="21"/>
          <w:szCs w:val="21"/>
        </w:rPr>
        <w:t>CONSIDERANDO</w:t>
      </w:r>
    </w:p>
    <w:p w:rsidR="002140CE" w:rsidRPr="00206076" w:rsidRDefault="002140CE" w:rsidP="002140CE">
      <w:pPr>
        <w:tabs>
          <w:tab w:val="left" w:pos="0"/>
          <w:tab w:val="left" w:pos="2051"/>
          <w:tab w:val="left" w:pos="8460"/>
          <w:tab w:val="left" w:pos="8505"/>
        </w:tabs>
        <w:jc w:val="center"/>
        <w:rPr>
          <w:rFonts w:eastAsia="Gulim" w:cstheme="minorHAnsi"/>
          <w:b/>
          <w:sz w:val="21"/>
          <w:szCs w:val="21"/>
        </w:rPr>
      </w:pPr>
    </w:p>
    <w:p w:rsidR="00F24568" w:rsidRPr="00206076" w:rsidRDefault="00F24568" w:rsidP="00F24568">
      <w:pPr>
        <w:tabs>
          <w:tab w:val="left" w:pos="8460"/>
        </w:tabs>
        <w:ind w:right="49"/>
        <w:jc w:val="both"/>
        <w:rPr>
          <w:rFonts w:cstheme="minorHAnsi"/>
          <w:bCs/>
          <w:sz w:val="21"/>
          <w:szCs w:val="21"/>
        </w:rPr>
      </w:pPr>
      <w:r w:rsidRPr="00206076">
        <w:rPr>
          <w:rFonts w:cstheme="minorHAnsi"/>
          <w:bCs/>
          <w:sz w:val="21"/>
          <w:szCs w:val="21"/>
        </w:rPr>
        <w:t>Que para dar cumpli</w:t>
      </w:r>
      <w:r w:rsidR="00AC7133" w:rsidRPr="00206076">
        <w:rPr>
          <w:rFonts w:cstheme="minorHAnsi"/>
          <w:bCs/>
          <w:sz w:val="21"/>
          <w:szCs w:val="21"/>
        </w:rPr>
        <w:t>miento a lo dispuesto en el artículo</w:t>
      </w:r>
      <w:r w:rsidRPr="00206076">
        <w:rPr>
          <w:rFonts w:cstheme="minorHAnsi"/>
          <w:bCs/>
          <w:sz w:val="21"/>
          <w:szCs w:val="21"/>
        </w:rPr>
        <w:t xml:space="preserve"> 30, fracción I de la </w:t>
      </w:r>
      <w:r w:rsidR="00AC7133" w:rsidRPr="00206076">
        <w:rPr>
          <w:rFonts w:cstheme="minorHAnsi"/>
          <w:bCs/>
          <w:sz w:val="21"/>
          <w:szCs w:val="21"/>
        </w:rPr>
        <w:t xml:space="preserve">Ley </w:t>
      </w:r>
      <w:r w:rsidRPr="00206076">
        <w:rPr>
          <w:rFonts w:cstheme="minorHAnsi"/>
          <w:bCs/>
          <w:sz w:val="21"/>
          <w:szCs w:val="21"/>
        </w:rPr>
        <w:t>Orgánica Municipal del Estado de Morelos y de acuerdo a lo establecido en el artículo 82, fracción XI de la norma que nos rige, donde se tiene que aprobar el corte de caja que el Tesorero Municipal presente al Ayuntamiento en sesión de Cabildo, por lo que fue sometido el mismo en Sesión Extraordinaria de fecha 09 de octubre del presente</w:t>
      </w:r>
      <w:r w:rsidR="00AC7133" w:rsidRPr="00206076">
        <w:rPr>
          <w:rFonts w:cstheme="minorHAnsi"/>
          <w:bCs/>
          <w:sz w:val="21"/>
          <w:szCs w:val="21"/>
        </w:rPr>
        <w:t>,</w:t>
      </w:r>
      <w:r w:rsidRPr="00206076">
        <w:rPr>
          <w:rFonts w:cstheme="minorHAnsi"/>
          <w:bCs/>
          <w:sz w:val="21"/>
          <w:szCs w:val="21"/>
        </w:rPr>
        <w:t xml:space="preserve"> en la Comisión de Hacienda, Programación y Presupuesto, el cual no fue aprobado por el </w:t>
      </w:r>
      <w:r w:rsidR="00AC7133" w:rsidRPr="00206076">
        <w:rPr>
          <w:rFonts w:cstheme="minorHAnsi"/>
          <w:bCs/>
          <w:sz w:val="21"/>
          <w:szCs w:val="21"/>
        </w:rPr>
        <w:t>integrantes de la misma;</w:t>
      </w:r>
      <w:r w:rsidRPr="00206076">
        <w:rPr>
          <w:rFonts w:cstheme="minorHAnsi"/>
          <w:bCs/>
          <w:sz w:val="21"/>
          <w:szCs w:val="21"/>
        </w:rPr>
        <w:t xml:space="preserve"> </w:t>
      </w:r>
      <w:r w:rsidR="00AC7133" w:rsidRPr="00206076">
        <w:rPr>
          <w:rFonts w:cstheme="minorHAnsi"/>
          <w:bCs/>
          <w:sz w:val="21"/>
          <w:szCs w:val="21"/>
        </w:rPr>
        <w:t>no obstante lo</w:t>
      </w:r>
      <w:r w:rsidRPr="00206076">
        <w:rPr>
          <w:rFonts w:cstheme="minorHAnsi"/>
          <w:bCs/>
          <w:sz w:val="21"/>
          <w:szCs w:val="21"/>
        </w:rPr>
        <w:t xml:space="preserve"> anterior</w:t>
      </w:r>
      <w:r w:rsidR="00AC7133" w:rsidRPr="00206076">
        <w:rPr>
          <w:rFonts w:cstheme="minorHAnsi"/>
          <w:bCs/>
          <w:sz w:val="21"/>
          <w:szCs w:val="21"/>
        </w:rPr>
        <w:t>,</w:t>
      </w:r>
      <w:r w:rsidR="00206076" w:rsidRPr="00206076">
        <w:rPr>
          <w:rFonts w:cstheme="minorHAnsi"/>
          <w:bCs/>
          <w:sz w:val="21"/>
          <w:szCs w:val="21"/>
        </w:rPr>
        <w:t xml:space="preserve"> para continuar </w:t>
      </w:r>
      <w:r w:rsidRPr="00206076">
        <w:rPr>
          <w:rFonts w:cstheme="minorHAnsi"/>
          <w:bCs/>
          <w:sz w:val="21"/>
          <w:szCs w:val="21"/>
        </w:rPr>
        <w:t>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Gobierno Federal y el Estatal, Recursos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w:t>
      </w:r>
      <w:r w:rsidR="00AC7133" w:rsidRPr="00206076">
        <w:rPr>
          <w:rFonts w:cstheme="minorHAnsi"/>
          <w:bCs/>
          <w:sz w:val="21"/>
          <w:szCs w:val="21"/>
        </w:rPr>
        <w:t>upuesto, Contabilidad y Gasto Pú</w:t>
      </w:r>
      <w:r w:rsidRPr="00206076">
        <w:rPr>
          <w:rFonts w:cstheme="minorHAnsi"/>
          <w:bCs/>
          <w:sz w:val="21"/>
          <w:szCs w:val="21"/>
        </w:rPr>
        <w:t>blico.</w:t>
      </w:r>
    </w:p>
    <w:p w:rsidR="00F24568" w:rsidRPr="00206076" w:rsidRDefault="00F24568" w:rsidP="00F24568">
      <w:pPr>
        <w:tabs>
          <w:tab w:val="left" w:pos="8460"/>
        </w:tabs>
        <w:ind w:right="49"/>
        <w:jc w:val="both"/>
        <w:rPr>
          <w:rFonts w:cstheme="minorHAnsi"/>
          <w:bCs/>
          <w:sz w:val="21"/>
          <w:szCs w:val="21"/>
        </w:rPr>
      </w:pPr>
    </w:p>
    <w:p w:rsidR="00F24568" w:rsidRPr="00206076" w:rsidRDefault="00F24568" w:rsidP="00F24568">
      <w:pPr>
        <w:tabs>
          <w:tab w:val="left" w:pos="8460"/>
        </w:tabs>
        <w:ind w:right="49"/>
        <w:jc w:val="both"/>
        <w:rPr>
          <w:rFonts w:cstheme="minorHAnsi"/>
          <w:bCs/>
          <w:sz w:val="21"/>
          <w:szCs w:val="21"/>
        </w:rPr>
      </w:pPr>
      <w:r w:rsidRPr="00206076">
        <w:rPr>
          <w:rFonts w:cstheme="minorHAnsi"/>
          <w:bCs/>
          <w:sz w:val="21"/>
          <w:szCs w:val="21"/>
        </w:rPr>
        <w:t>Por otra parte, como facultad otorgada a los Ayuntamientos dentro de la normatividad aplicable en el caso concreto, estos pueden llevar a cabo el análisis, valoración y aprobación de su corte de caja mensual.</w:t>
      </w:r>
    </w:p>
    <w:p w:rsidR="00F24568" w:rsidRPr="00206076" w:rsidRDefault="00F24568" w:rsidP="00F24568">
      <w:pPr>
        <w:tabs>
          <w:tab w:val="left" w:pos="8460"/>
        </w:tabs>
        <w:ind w:right="49"/>
        <w:jc w:val="both"/>
        <w:rPr>
          <w:rFonts w:cstheme="minorHAnsi"/>
          <w:bCs/>
          <w:sz w:val="21"/>
          <w:szCs w:val="21"/>
        </w:rPr>
      </w:pPr>
    </w:p>
    <w:p w:rsidR="002140CE" w:rsidRPr="00206076" w:rsidRDefault="00F24568" w:rsidP="00F24568">
      <w:pPr>
        <w:tabs>
          <w:tab w:val="left" w:pos="8460"/>
        </w:tabs>
        <w:ind w:right="49"/>
        <w:jc w:val="both"/>
        <w:rPr>
          <w:rFonts w:cstheme="minorHAnsi"/>
          <w:bCs/>
          <w:sz w:val="21"/>
          <w:szCs w:val="21"/>
        </w:rPr>
      </w:pPr>
      <w:r w:rsidRPr="00206076">
        <w:rPr>
          <w:rFonts w:cstheme="minorHAnsi"/>
          <w:bCs/>
          <w:sz w:val="21"/>
          <w:szCs w:val="21"/>
        </w:rPr>
        <w:t xml:space="preserve">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    </w:t>
      </w:r>
    </w:p>
    <w:p w:rsidR="00F24568" w:rsidRPr="00206076" w:rsidRDefault="00F24568" w:rsidP="00F24568">
      <w:pPr>
        <w:tabs>
          <w:tab w:val="left" w:pos="8460"/>
        </w:tabs>
        <w:ind w:right="49"/>
        <w:jc w:val="both"/>
        <w:rPr>
          <w:rFonts w:cstheme="minorHAnsi"/>
          <w:bCs/>
          <w:sz w:val="21"/>
          <w:szCs w:val="21"/>
        </w:rPr>
      </w:pPr>
    </w:p>
    <w:p w:rsidR="002140CE" w:rsidRPr="00206076" w:rsidRDefault="002140CE" w:rsidP="002140CE">
      <w:pPr>
        <w:tabs>
          <w:tab w:val="left" w:pos="8460"/>
        </w:tabs>
        <w:ind w:right="49"/>
        <w:jc w:val="both"/>
        <w:rPr>
          <w:rFonts w:cstheme="minorHAnsi"/>
          <w:bCs/>
          <w:sz w:val="21"/>
          <w:szCs w:val="21"/>
        </w:rPr>
      </w:pPr>
      <w:r w:rsidRPr="00206076">
        <w:rPr>
          <w:rFonts w:cstheme="minorHAnsi"/>
          <w:bCs/>
          <w:sz w:val="21"/>
          <w:szCs w:val="21"/>
        </w:rPr>
        <w:t>Por lo anteriormente expuesto y fundado, este Cuerpo Colegiado tiene a bien emitir el presente:</w:t>
      </w:r>
    </w:p>
    <w:p w:rsidR="002140CE" w:rsidRPr="00206076" w:rsidRDefault="002140CE" w:rsidP="002140CE">
      <w:pPr>
        <w:tabs>
          <w:tab w:val="left" w:pos="8460"/>
        </w:tabs>
        <w:ind w:right="49"/>
        <w:jc w:val="both"/>
        <w:rPr>
          <w:rFonts w:cstheme="minorHAnsi"/>
          <w:bCs/>
          <w:sz w:val="21"/>
          <w:szCs w:val="21"/>
        </w:rPr>
      </w:pPr>
    </w:p>
    <w:p w:rsidR="002140CE" w:rsidRPr="00206076" w:rsidRDefault="002140CE" w:rsidP="002140CE">
      <w:pPr>
        <w:tabs>
          <w:tab w:val="left" w:pos="8460"/>
        </w:tabs>
        <w:ind w:right="49"/>
        <w:jc w:val="center"/>
        <w:rPr>
          <w:rFonts w:cstheme="minorHAnsi"/>
          <w:b/>
          <w:bCs/>
          <w:sz w:val="21"/>
          <w:szCs w:val="21"/>
        </w:rPr>
      </w:pPr>
      <w:r w:rsidRPr="00206076">
        <w:rPr>
          <w:rFonts w:cstheme="minorHAnsi"/>
          <w:b/>
          <w:bCs/>
          <w:sz w:val="21"/>
          <w:szCs w:val="21"/>
        </w:rPr>
        <w:t>ACUERDO</w:t>
      </w:r>
    </w:p>
    <w:p w:rsidR="009B1B85" w:rsidRPr="00206076" w:rsidRDefault="009B1B85" w:rsidP="009B1B85">
      <w:pPr>
        <w:tabs>
          <w:tab w:val="left" w:pos="8460"/>
        </w:tabs>
        <w:ind w:right="49"/>
        <w:jc w:val="center"/>
        <w:rPr>
          <w:rFonts w:cstheme="minorHAnsi"/>
          <w:b/>
          <w:bCs/>
          <w:sz w:val="21"/>
          <w:szCs w:val="21"/>
        </w:rPr>
      </w:pPr>
      <w:r w:rsidRPr="00206076">
        <w:rPr>
          <w:rFonts w:cstheme="minorHAnsi"/>
          <w:b/>
          <w:bCs/>
          <w:sz w:val="21"/>
          <w:szCs w:val="21"/>
        </w:rPr>
        <w:t>SO/AC-</w:t>
      </w:r>
      <w:r w:rsidR="00AC7133" w:rsidRPr="00206076">
        <w:rPr>
          <w:rFonts w:cstheme="minorHAnsi"/>
          <w:b/>
          <w:bCs/>
          <w:sz w:val="21"/>
          <w:szCs w:val="21"/>
        </w:rPr>
        <w:t>458</w:t>
      </w:r>
      <w:r w:rsidR="00F24568" w:rsidRPr="00206076">
        <w:rPr>
          <w:rFonts w:cstheme="minorHAnsi"/>
          <w:b/>
          <w:bCs/>
          <w:sz w:val="21"/>
          <w:szCs w:val="21"/>
        </w:rPr>
        <w:t>/18</w:t>
      </w:r>
      <w:r w:rsidRPr="00206076">
        <w:rPr>
          <w:rFonts w:cstheme="minorHAnsi"/>
          <w:b/>
          <w:bCs/>
          <w:sz w:val="21"/>
          <w:szCs w:val="21"/>
        </w:rPr>
        <w:t>-</w:t>
      </w:r>
      <w:r w:rsidR="00F24568" w:rsidRPr="00206076">
        <w:rPr>
          <w:rFonts w:cstheme="minorHAnsi"/>
          <w:b/>
          <w:bCs/>
          <w:sz w:val="21"/>
          <w:szCs w:val="21"/>
        </w:rPr>
        <w:t>X</w:t>
      </w:r>
      <w:r w:rsidRPr="00206076">
        <w:rPr>
          <w:rFonts w:cstheme="minorHAnsi"/>
          <w:b/>
          <w:bCs/>
          <w:sz w:val="21"/>
          <w:szCs w:val="21"/>
        </w:rPr>
        <w:t>-2023.</w:t>
      </w:r>
    </w:p>
    <w:p w:rsidR="002140CE" w:rsidRPr="00206076" w:rsidRDefault="002140CE" w:rsidP="002140CE">
      <w:pPr>
        <w:tabs>
          <w:tab w:val="left" w:pos="8460"/>
        </w:tabs>
        <w:ind w:right="49"/>
        <w:jc w:val="center"/>
        <w:rPr>
          <w:rFonts w:cstheme="minorHAnsi"/>
          <w:b/>
          <w:bCs/>
          <w:sz w:val="21"/>
          <w:szCs w:val="21"/>
        </w:rPr>
      </w:pPr>
    </w:p>
    <w:p w:rsidR="00AC7133" w:rsidRPr="00206076" w:rsidRDefault="00AC7133" w:rsidP="00AC7133">
      <w:pPr>
        <w:tabs>
          <w:tab w:val="left" w:pos="8460"/>
        </w:tabs>
        <w:ind w:right="49"/>
        <w:jc w:val="both"/>
        <w:rPr>
          <w:rFonts w:cstheme="minorHAnsi"/>
          <w:b/>
          <w:sz w:val="21"/>
          <w:szCs w:val="21"/>
          <w:lang w:bidi="es-ES"/>
        </w:rPr>
      </w:pPr>
      <w:r w:rsidRPr="00206076">
        <w:rPr>
          <w:rFonts w:cstheme="minorHAnsi"/>
          <w:b/>
          <w:sz w:val="21"/>
          <w:szCs w:val="21"/>
          <w:lang w:bidi="es-ES"/>
        </w:rPr>
        <w:t xml:space="preserve">QUE APRUEBA EL CORTE DE CAJA DEL AYUNTAMIENTO DE CUERNAVACA, CORRESPONDIENTE AL MES DE AGOSTO 2023, LO ANTERIOR CON FUNDAMENTO EN LO DISPUESTO POR EL ARTÍCULO 82 FRACCIÓN XI DE LA LEY ORGÁNICA MUNICIPAL DEL ESTADO DE MORELOS Y 15 DE LA LEY DE FISCALIZACIÓN Y RENDICIÓN DE CUENTAS DEL ESTADO DE MORELOS. </w:t>
      </w:r>
    </w:p>
    <w:p w:rsidR="002140CE" w:rsidRPr="00206076" w:rsidRDefault="002140CE" w:rsidP="002140CE">
      <w:pPr>
        <w:tabs>
          <w:tab w:val="left" w:pos="8460"/>
        </w:tabs>
        <w:ind w:right="49"/>
        <w:jc w:val="both"/>
        <w:rPr>
          <w:rFonts w:cstheme="minorHAnsi"/>
          <w:bCs/>
          <w:sz w:val="21"/>
          <w:szCs w:val="21"/>
        </w:rPr>
      </w:pPr>
    </w:p>
    <w:p w:rsidR="00F24568" w:rsidRPr="00206076" w:rsidRDefault="00F24568" w:rsidP="00F24568">
      <w:pPr>
        <w:ind w:right="-93"/>
        <w:jc w:val="both"/>
        <w:rPr>
          <w:rFonts w:cs="Century Gothic"/>
          <w:sz w:val="21"/>
          <w:szCs w:val="21"/>
        </w:rPr>
      </w:pPr>
      <w:r w:rsidRPr="00206076">
        <w:rPr>
          <w:rFonts w:cs="Century Gothic"/>
          <w:b/>
          <w:sz w:val="21"/>
          <w:szCs w:val="21"/>
        </w:rPr>
        <w:t>ARTÍCULO PRIMERO</w:t>
      </w:r>
      <w:r w:rsidRPr="00206076">
        <w:rPr>
          <w:rFonts w:cs="Century Gothic"/>
          <w:sz w:val="21"/>
          <w:szCs w:val="21"/>
        </w:rPr>
        <w:t>. - Con la finalidad de mantener unas finanzas sanas en el Municipio de Cuernavaca, se autorizan las transferen</w:t>
      </w:r>
      <w:r w:rsidR="00AC7133" w:rsidRPr="00206076">
        <w:rPr>
          <w:rFonts w:cs="Century Gothic"/>
          <w:sz w:val="21"/>
          <w:szCs w:val="21"/>
        </w:rPr>
        <w:t>cias presupuestales del mes de a</w:t>
      </w:r>
      <w:r w:rsidRPr="00206076">
        <w:rPr>
          <w:rFonts w:cs="Century Gothic"/>
          <w:sz w:val="21"/>
          <w:szCs w:val="21"/>
        </w:rPr>
        <w:t>gosto de 2023, como se describe a continuación:</w:t>
      </w:r>
    </w:p>
    <w:bookmarkEnd w:id="0"/>
    <w:p w:rsidR="00F24568" w:rsidRPr="00F24568" w:rsidRDefault="00F24568" w:rsidP="00F24568">
      <w:pPr>
        <w:ind w:right="-93"/>
        <w:jc w:val="both"/>
        <w:rPr>
          <w:rFonts w:cs="Century Gothic"/>
          <w:sz w:val="21"/>
          <w:szCs w:val="21"/>
        </w:rPr>
      </w:pPr>
    </w:p>
    <w:p w:rsidR="00F24568" w:rsidRPr="00F24568" w:rsidRDefault="00F24568" w:rsidP="00F24568">
      <w:pPr>
        <w:ind w:right="-376"/>
        <w:jc w:val="center"/>
        <w:rPr>
          <w:rFonts w:cs="Century Gothic"/>
          <w:sz w:val="21"/>
          <w:szCs w:val="21"/>
        </w:rPr>
      </w:pPr>
      <w:r w:rsidRPr="00F24568">
        <w:rPr>
          <w:noProof/>
          <w:sz w:val="21"/>
          <w:szCs w:val="21"/>
          <w:lang w:eastAsia="es-MX"/>
        </w:rPr>
        <w:drawing>
          <wp:inline distT="0" distB="0" distL="0" distR="0" wp14:anchorId="214C77F8" wp14:editId="0DA330DA">
            <wp:extent cx="5400675" cy="353123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675" cy="3531235"/>
                    </a:xfrm>
                    <a:prstGeom prst="rect">
                      <a:avLst/>
                    </a:prstGeom>
                  </pic:spPr>
                </pic:pic>
              </a:graphicData>
            </a:graphic>
          </wp:inline>
        </w:drawing>
      </w:r>
    </w:p>
    <w:p w:rsidR="00F24568" w:rsidRPr="00F24568" w:rsidRDefault="00F24568" w:rsidP="00F24568">
      <w:pPr>
        <w:ind w:right="-376"/>
        <w:jc w:val="both"/>
        <w:rPr>
          <w:rFonts w:cs="Century Gothic"/>
          <w:sz w:val="21"/>
          <w:szCs w:val="21"/>
        </w:rPr>
      </w:pPr>
    </w:p>
    <w:tbl>
      <w:tblPr>
        <w:tblW w:w="8639" w:type="dxa"/>
        <w:tblCellMar>
          <w:left w:w="70" w:type="dxa"/>
          <w:right w:w="70" w:type="dxa"/>
        </w:tblCellMar>
        <w:tblLook w:val="04A0" w:firstRow="1" w:lastRow="0" w:firstColumn="1" w:lastColumn="0" w:noHBand="0" w:noVBand="1"/>
      </w:tblPr>
      <w:tblGrid>
        <w:gridCol w:w="6379"/>
        <w:gridCol w:w="2260"/>
      </w:tblGrid>
      <w:tr w:rsidR="00F24568" w:rsidRPr="00F24568" w:rsidTr="00741836">
        <w:trPr>
          <w:trHeight w:val="1110"/>
        </w:trPr>
        <w:tc>
          <w:tcPr>
            <w:tcW w:w="8639" w:type="dxa"/>
            <w:gridSpan w:val="2"/>
            <w:tcBorders>
              <w:top w:val="nil"/>
              <w:left w:val="nil"/>
              <w:bottom w:val="nil"/>
              <w:right w:val="nil"/>
            </w:tcBorders>
            <w:shd w:val="clear" w:color="auto" w:fill="auto"/>
            <w:vAlign w:val="center"/>
            <w:hideMark/>
          </w:tcPr>
          <w:p w:rsidR="00F24568" w:rsidRPr="00424E32" w:rsidRDefault="00F24568" w:rsidP="00741836">
            <w:pPr>
              <w:jc w:val="both"/>
              <w:rPr>
                <w:rFonts w:eastAsia="Times New Roman" w:cs="Arial"/>
                <w:sz w:val="23"/>
                <w:szCs w:val="23"/>
                <w:lang w:eastAsia="es-MX"/>
              </w:rPr>
            </w:pPr>
            <w:r w:rsidRPr="00424E32">
              <w:rPr>
                <w:rFonts w:eastAsia="Times New Roman" w:cs="Arial"/>
                <w:sz w:val="23"/>
                <w:szCs w:val="23"/>
                <w:lang w:eastAsia="es-MX"/>
              </w:rPr>
              <w:t>NOTA: LAS TRANSFERENCIAS PRESUPUESTALES CORRESPONDEN A MOVIMIENTOS POR SUFICIENCIA ENTRE LAS PROPIAS PARTIDAS Y PERIODOS DE CADA DEPENDENCIA, ASÍ COMO ENTRE DEPENDENCIAS; ARROJANDO UN MONTO TOTAL DE $0.00</w:t>
            </w:r>
          </w:p>
          <w:p w:rsidR="00F24568" w:rsidRPr="00424E32" w:rsidRDefault="00F24568" w:rsidP="00741836">
            <w:pPr>
              <w:jc w:val="both"/>
              <w:rPr>
                <w:rFonts w:eastAsia="Times New Roman" w:cs="Arial"/>
                <w:sz w:val="23"/>
                <w:szCs w:val="23"/>
                <w:lang w:eastAsia="es-MX"/>
              </w:rPr>
            </w:pPr>
          </w:p>
        </w:tc>
      </w:tr>
      <w:tr w:rsidR="00F24568" w:rsidRPr="00F24568" w:rsidTr="00741836">
        <w:trPr>
          <w:trHeight w:val="360"/>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568" w:rsidRPr="00F24568" w:rsidRDefault="00F24568" w:rsidP="00741836">
            <w:pPr>
              <w:rPr>
                <w:rFonts w:eastAsia="Times New Roman" w:cstheme="minorHAnsi"/>
                <w:sz w:val="21"/>
                <w:szCs w:val="21"/>
                <w:lang w:eastAsia="es-MX"/>
              </w:rPr>
            </w:pPr>
            <w:r w:rsidRPr="00F24568">
              <w:rPr>
                <w:rFonts w:eastAsia="Times New Roman" w:cstheme="minorHAnsi"/>
                <w:sz w:val="21"/>
                <w:szCs w:val="21"/>
                <w:lang w:eastAsia="es-MX"/>
              </w:rPr>
              <w:t xml:space="preserve"> TRANSFERENCIAS EN LA MISMA DEPENDENCIA SIN AFECTAR TECHO PRESUPUESTAL </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F24568" w:rsidRPr="00F24568" w:rsidRDefault="00F24568" w:rsidP="00741836">
            <w:pPr>
              <w:rPr>
                <w:rFonts w:eastAsia="Times New Roman" w:cstheme="minorHAnsi"/>
                <w:sz w:val="21"/>
                <w:szCs w:val="21"/>
                <w:lang w:eastAsia="es-MX"/>
              </w:rPr>
            </w:pPr>
            <w:r w:rsidRPr="00F24568">
              <w:rPr>
                <w:rFonts w:eastAsia="Times New Roman" w:cstheme="minorHAnsi"/>
                <w:sz w:val="21"/>
                <w:szCs w:val="21"/>
                <w:lang w:eastAsia="es-MX"/>
              </w:rPr>
              <w:t xml:space="preserve">    23,994,181.12 </w:t>
            </w:r>
          </w:p>
        </w:tc>
      </w:tr>
      <w:tr w:rsidR="00F24568" w:rsidRPr="00F24568" w:rsidTr="00741836">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F24568" w:rsidRPr="00F24568" w:rsidRDefault="00F24568" w:rsidP="00741836">
            <w:pPr>
              <w:rPr>
                <w:rFonts w:eastAsia="Times New Roman" w:cstheme="minorHAnsi"/>
                <w:sz w:val="21"/>
                <w:szCs w:val="21"/>
                <w:lang w:eastAsia="es-MX"/>
              </w:rPr>
            </w:pPr>
            <w:r w:rsidRPr="00F24568">
              <w:rPr>
                <w:rFonts w:eastAsia="Times New Roman" w:cstheme="minorHAnsi"/>
                <w:sz w:val="21"/>
                <w:szCs w:val="21"/>
                <w:lang w:eastAsia="es-MX"/>
              </w:rPr>
              <w:t xml:space="preserve"> AMPLIACIONES Y TRANSFERENCIAS ENTRE DEPENDENCIAS AFECTANDO TECHO PRESUPUESTAL </w:t>
            </w:r>
          </w:p>
        </w:tc>
        <w:tc>
          <w:tcPr>
            <w:tcW w:w="2260" w:type="dxa"/>
            <w:tcBorders>
              <w:top w:val="nil"/>
              <w:left w:val="nil"/>
              <w:bottom w:val="single" w:sz="4" w:space="0" w:color="auto"/>
              <w:right w:val="single" w:sz="4" w:space="0" w:color="auto"/>
            </w:tcBorders>
            <w:shd w:val="clear" w:color="auto" w:fill="auto"/>
            <w:noWrap/>
            <w:vAlign w:val="center"/>
            <w:hideMark/>
          </w:tcPr>
          <w:p w:rsidR="00F24568" w:rsidRPr="00F24568" w:rsidRDefault="00F24568" w:rsidP="00741836">
            <w:pPr>
              <w:rPr>
                <w:rFonts w:eastAsia="Times New Roman" w:cstheme="minorHAnsi"/>
                <w:sz w:val="21"/>
                <w:szCs w:val="21"/>
                <w:lang w:eastAsia="es-MX"/>
              </w:rPr>
            </w:pPr>
            <w:r w:rsidRPr="00F24568">
              <w:rPr>
                <w:rFonts w:eastAsia="Times New Roman" w:cstheme="minorHAnsi"/>
                <w:sz w:val="21"/>
                <w:szCs w:val="21"/>
                <w:lang w:eastAsia="es-MX"/>
              </w:rPr>
              <w:t xml:space="preserve">    26,941,208.69 </w:t>
            </w:r>
          </w:p>
        </w:tc>
      </w:tr>
      <w:tr w:rsidR="00F24568" w:rsidRPr="00F24568" w:rsidTr="00741836">
        <w:trPr>
          <w:trHeight w:val="360"/>
        </w:trPr>
        <w:tc>
          <w:tcPr>
            <w:tcW w:w="6379" w:type="dxa"/>
            <w:tcBorders>
              <w:top w:val="nil"/>
              <w:left w:val="nil"/>
              <w:bottom w:val="nil"/>
              <w:right w:val="single" w:sz="4" w:space="0" w:color="auto"/>
            </w:tcBorders>
            <w:shd w:val="clear" w:color="auto" w:fill="auto"/>
            <w:noWrap/>
            <w:vAlign w:val="center"/>
            <w:hideMark/>
          </w:tcPr>
          <w:p w:rsidR="00F24568" w:rsidRPr="00F24568" w:rsidRDefault="00F24568" w:rsidP="00741836">
            <w:pPr>
              <w:rPr>
                <w:rFonts w:eastAsia="Times New Roman" w:cstheme="minorHAnsi"/>
                <w:sz w:val="21"/>
                <w:szCs w:val="21"/>
                <w:lang w:eastAsia="es-MX"/>
              </w:rPr>
            </w:pPr>
            <w:r w:rsidRPr="00F24568">
              <w:rPr>
                <w:rFonts w:eastAsia="Times New Roman" w:cstheme="minorHAnsi"/>
                <w:sz w:val="21"/>
                <w:szCs w:val="21"/>
                <w:lang w:eastAsia="es-MX"/>
              </w:rPr>
              <w:t> </w:t>
            </w:r>
          </w:p>
        </w:tc>
        <w:tc>
          <w:tcPr>
            <w:tcW w:w="2260" w:type="dxa"/>
            <w:tcBorders>
              <w:top w:val="nil"/>
              <w:left w:val="nil"/>
              <w:bottom w:val="single" w:sz="4" w:space="0" w:color="auto"/>
              <w:right w:val="single" w:sz="4" w:space="0" w:color="auto"/>
            </w:tcBorders>
            <w:shd w:val="clear" w:color="auto" w:fill="auto"/>
            <w:noWrap/>
            <w:vAlign w:val="center"/>
            <w:hideMark/>
          </w:tcPr>
          <w:p w:rsidR="00F24568" w:rsidRPr="00F24568" w:rsidRDefault="00F24568" w:rsidP="00741836">
            <w:pPr>
              <w:rPr>
                <w:rFonts w:eastAsia="Times New Roman" w:cstheme="minorHAnsi"/>
                <w:b/>
                <w:bCs/>
                <w:sz w:val="21"/>
                <w:szCs w:val="21"/>
                <w:lang w:eastAsia="es-MX"/>
              </w:rPr>
            </w:pPr>
            <w:r w:rsidRPr="00F24568">
              <w:rPr>
                <w:rFonts w:eastAsia="Times New Roman" w:cstheme="minorHAnsi"/>
                <w:b/>
                <w:bCs/>
                <w:sz w:val="21"/>
                <w:szCs w:val="21"/>
                <w:lang w:eastAsia="es-MX"/>
              </w:rPr>
              <w:t xml:space="preserve">    50,935,389.81 </w:t>
            </w:r>
          </w:p>
        </w:tc>
      </w:tr>
    </w:tbl>
    <w:p w:rsidR="00F24568" w:rsidRPr="00F24568" w:rsidRDefault="00F24568" w:rsidP="00F24568">
      <w:pPr>
        <w:ind w:right="-376"/>
        <w:jc w:val="both"/>
        <w:rPr>
          <w:rFonts w:cs="Century Gothic"/>
          <w:sz w:val="21"/>
          <w:szCs w:val="21"/>
        </w:rPr>
      </w:pPr>
    </w:p>
    <w:p w:rsidR="00F24568" w:rsidRPr="00424E32" w:rsidRDefault="00F24568" w:rsidP="00F24568">
      <w:pPr>
        <w:ind w:right="-93"/>
        <w:jc w:val="both"/>
        <w:rPr>
          <w:rFonts w:cs="Arial"/>
          <w:bCs/>
          <w:sz w:val="23"/>
          <w:szCs w:val="23"/>
        </w:rPr>
      </w:pPr>
      <w:r w:rsidRPr="00424E32">
        <w:rPr>
          <w:rFonts w:cs="Arial"/>
          <w:bCs/>
          <w:sz w:val="23"/>
          <w:szCs w:val="23"/>
        </w:rPr>
        <w:t>Conforme al acuerdo SO/AC-227/23-XII-2022 se autoriza a la Tesorería Municipal, realizar el registro presupuestal de las modificaciones por capítulo de gasto, como a continuación se describe:</w:t>
      </w:r>
    </w:p>
    <w:p w:rsidR="00F24568" w:rsidRPr="00424E32" w:rsidRDefault="00F24568" w:rsidP="00F24568">
      <w:pPr>
        <w:ind w:right="-376"/>
        <w:jc w:val="both"/>
        <w:rPr>
          <w:rFonts w:cs="Arial"/>
          <w:bCs/>
          <w:sz w:val="23"/>
          <w:szCs w:val="23"/>
        </w:rPr>
      </w:pPr>
    </w:p>
    <w:p w:rsidR="00F24568" w:rsidRPr="00F24568" w:rsidRDefault="00F24568" w:rsidP="00F24568">
      <w:pPr>
        <w:ind w:right="-376"/>
        <w:jc w:val="center"/>
        <w:rPr>
          <w:rFonts w:cs="Arial"/>
          <w:bCs/>
          <w:sz w:val="21"/>
          <w:szCs w:val="21"/>
        </w:rPr>
      </w:pPr>
      <w:r w:rsidRPr="00F24568">
        <w:rPr>
          <w:noProof/>
          <w:sz w:val="21"/>
          <w:szCs w:val="21"/>
          <w:lang w:eastAsia="es-MX"/>
        </w:rPr>
        <w:lastRenderedPageBreak/>
        <w:drawing>
          <wp:inline distT="0" distB="0" distL="0" distR="0" wp14:anchorId="4895C0CF" wp14:editId="3412A615">
            <wp:extent cx="3350260" cy="1872692"/>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1435" cy="1878938"/>
                    </a:xfrm>
                    <a:prstGeom prst="rect">
                      <a:avLst/>
                    </a:prstGeom>
                  </pic:spPr>
                </pic:pic>
              </a:graphicData>
            </a:graphic>
          </wp:inline>
        </w:drawing>
      </w:r>
    </w:p>
    <w:p w:rsidR="00F24568" w:rsidRPr="00F24568" w:rsidRDefault="00F24568" w:rsidP="00F24568">
      <w:pPr>
        <w:ind w:right="-376"/>
        <w:jc w:val="both"/>
        <w:rPr>
          <w:rFonts w:cs="Arial"/>
          <w:bCs/>
          <w:sz w:val="21"/>
          <w:szCs w:val="21"/>
        </w:rPr>
      </w:pPr>
    </w:p>
    <w:p w:rsidR="00F24568" w:rsidRPr="00F24568" w:rsidRDefault="00F24568" w:rsidP="00F24568">
      <w:pPr>
        <w:ind w:right="-376"/>
        <w:jc w:val="both"/>
        <w:rPr>
          <w:rFonts w:cs="Arial"/>
          <w:bCs/>
          <w:sz w:val="21"/>
          <w:szCs w:val="21"/>
        </w:rPr>
      </w:pPr>
    </w:p>
    <w:p w:rsidR="00F24568" w:rsidRPr="00F24568" w:rsidRDefault="00F24568" w:rsidP="00F24568">
      <w:pPr>
        <w:ind w:right="-376"/>
        <w:jc w:val="center"/>
        <w:rPr>
          <w:rFonts w:cs="Arial"/>
          <w:bCs/>
          <w:sz w:val="21"/>
          <w:szCs w:val="21"/>
        </w:rPr>
      </w:pPr>
      <w:r w:rsidRPr="00F24568">
        <w:rPr>
          <w:noProof/>
          <w:sz w:val="21"/>
          <w:szCs w:val="21"/>
          <w:lang w:eastAsia="es-MX"/>
        </w:rPr>
        <w:drawing>
          <wp:inline distT="0" distB="0" distL="0" distR="0" wp14:anchorId="4A7A4826" wp14:editId="502EAF72">
            <wp:extent cx="4725620" cy="19894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8685" cy="1994955"/>
                    </a:xfrm>
                    <a:prstGeom prst="rect">
                      <a:avLst/>
                    </a:prstGeom>
                  </pic:spPr>
                </pic:pic>
              </a:graphicData>
            </a:graphic>
          </wp:inline>
        </w:drawing>
      </w:r>
    </w:p>
    <w:p w:rsidR="00F24568" w:rsidRPr="00F24568" w:rsidRDefault="00F24568" w:rsidP="00F24568">
      <w:pPr>
        <w:ind w:right="-376"/>
        <w:jc w:val="both"/>
        <w:rPr>
          <w:rFonts w:cs="Arial"/>
          <w:bCs/>
          <w:sz w:val="21"/>
          <w:szCs w:val="21"/>
        </w:rPr>
      </w:pPr>
    </w:p>
    <w:p w:rsidR="00F24568" w:rsidRPr="00F24568" w:rsidRDefault="00F24568" w:rsidP="00F24568">
      <w:pPr>
        <w:ind w:right="-93"/>
        <w:jc w:val="both"/>
        <w:rPr>
          <w:rFonts w:cs="Century Gothic"/>
          <w:sz w:val="21"/>
          <w:szCs w:val="21"/>
        </w:rPr>
      </w:pPr>
      <w:r w:rsidRPr="00F24568">
        <w:rPr>
          <w:rFonts w:cs="Century Gothic"/>
          <w:b/>
          <w:sz w:val="21"/>
          <w:szCs w:val="21"/>
        </w:rPr>
        <w:t>ARTÍCULO SEGUNDO. -</w:t>
      </w:r>
      <w:r w:rsidRPr="00F24568">
        <w:rPr>
          <w:rFonts w:cs="Century Gothic"/>
          <w:sz w:val="21"/>
          <w:szCs w:val="21"/>
        </w:rPr>
        <w:t xml:space="preserve"> Se aprueban los gastos realiza</w:t>
      </w:r>
      <w:r w:rsidR="00AC7133">
        <w:rPr>
          <w:rFonts w:cs="Century Gothic"/>
          <w:sz w:val="21"/>
          <w:szCs w:val="21"/>
        </w:rPr>
        <w:t>dos correspondientes al mes de a</w:t>
      </w:r>
      <w:r w:rsidRPr="00F24568">
        <w:rPr>
          <w:rFonts w:cs="Century Gothic"/>
          <w:sz w:val="21"/>
          <w:szCs w:val="21"/>
        </w:rPr>
        <w:t>gosto</w:t>
      </w:r>
      <w:r w:rsidR="00AC7133">
        <w:rPr>
          <w:rFonts w:cs="Century Gothic"/>
          <w:sz w:val="21"/>
          <w:szCs w:val="21"/>
        </w:rPr>
        <w:t xml:space="preserve"> de</w:t>
      </w:r>
      <w:r w:rsidRPr="00F24568">
        <w:rPr>
          <w:rFonts w:cs="Century Gothic"/>
          <w:sz w:val="21"/>
          <w:szCs w:val="21"/>
        </w:rPr>
        <w:t xml:space="preserve"> 2023, por un monto de $109,401,706.52 (CIENTO NUEVE MILLONES CUATROCIENTOS UN MIL SETECIENTOS SEIS PESOS 52/100 M.N.), de acuerdo con el Estado de Actividades.</w:t>
      </w:r>
    </w:p>
    <w:p w:rsidR="00F24568" w:rsidRPr="00F24568" w:rsidRDefault="00F24568" w:rsidP="00F24568">
      <w:pPr>
        <w:ind w:right="-93"/>
        <w:jc w:val="both"/>
        <w:rPr>
          <w:rFonts w:cs="Arial"/>
          <w:b/>
          <w:bCs/>
          <w:sz w:val="21"/>
          <w:szCs w:val="21"/>
        </w:rPr>
      </w:pPr>
    </w:p>
    <w:p w:rsidR="00F24568" w:rsidRPr="00F24568" w:rsidRDefault="00F24568" w:rsidP="00F24568">
      <w:pPr>
        <w:ind w:right="-93"/>
        <w:jc w:val="both"/>
        <w:rPr>
          <w:rFonts w:cs="Century Gothic"/>
          <w:sz w:val="21"/>
          <w:szCs w:val="21"/>
        </w:rPr>
      </w:pPr>
      <w:r w:rsidRPr="00F24568">
        <w:rPr>
          <w:rFonts w:cs="Arial"/>
          <w:b/>
          <w:bCs/>
          <w:sz w:val="21"/>
          <w:szCs w:val="21"/>
        </w:rPr>
        <w:t xml:space="preserve">ARTÍCULO </w:t>
      </w:r>
      <w:r w:rsidRPr="00F24568">
        <w:rPr>
          <w:rFonts w:cs="Century Gothic"/>
          <w:b/>
          <w:sz w:val="21"/>
          <w:szCs w:val="21"/>
        </w:rPr>
        <w:t>TERCERO</w:t>
      </w:r>
      <w:r w:rsidRPr="00F24568">
        <w:rPr>
          <w:rFonts w:cs="Arial"/>
          <w:b/>
          <w:bCs/>
          <w:sz w:val="21"/>
          <w:szCs w:val="21"/>
        </w:rPr>
        <w:t>. -</w:t>
      </w:r>
      <w:r w:rsidRPr="00F24568">
        <w:rPr>
          <w:rFonts w:cs="Arial"/>
          <w:bCs/>
          <w:sz w:val="21"/>
          <w:szCs w:val="21"/>
        </w:rPr>
        <w:t xml:space="preserve"> Se aprueban los ingre</w:t>
      </w:r>
      <w:r w:rsidR="00601EE1">
        <w:rPr>
          <w:rFonts w:cs="Arial"/>
          <w:bCs/>
          <w:sz w:val="21"/>
          <w:szCs w:val="21"/>
        </w:rPr>
        <w:t>sos correspondientes al mes de a</w:t>
      </w:r>
      <w:r w:rsidRPr="00F24568">
        <w:rPr>
          <w:rFonts w:cs="Arial"/>
          <w:bCs/>
          <w:sz w:val="21"/>
          <w:szCs w:val="21"/>
        </w:rPr>
        <w:t xml:space="preserve">gosto </w:t>
      </w:r>
      <w:r w:rsidR="00601EE1">
        <w:rPr>
          <w:rFonts w:cs="Arial"/>
          <w:bCs/>
          <w:sz w:val="21"/>
          <w:szCs w:val="21"/>
        </w:rPr>
        <w:t xml:space="preserve">de </w:t>
      </w:r>
      <w:r w:rsidRPr="00F24568">
        <w:rPr>
          <w:rFonts w:cs="Arial"/>
          <w:bCs/>
          <w:sz w:val="21"/>
          <w:szCs w:val="21"/>
        </w:rPr>
        <w:t xml:space="preserve">2023, por un monto de $141,035,865.60 (CIENTO CUARENTA Y UN MILLONES TREINTA Y CINCO MIL OCHOCIENTOS SESENTA Y CINCO PESOS 60/100 M.N), </w:t>
      </w:r>
      <w:r w:rsidRPr="00F24568">
        <w:rPr>
          <w:rFonts w:cs="Century Gothic"/>
          <w:sz w:val="21"/>
          <w:szCs w:val="21"/>
        </w:rPr>
        <w:t>de acuerdo con el Estado de Actividades.</w:t>
      </w:r>
    </w:p>
    <w:p w:rsidR="00F24568" w:rsidRPr="00F24568" w:rsidRDefault="00F24568" w:rsidP="00F24568">
      <w:pPr>
        <w:ind w:right="-93"/>
        <w:jc w:val="both"/>
        <w:rPr>
          <w:rFonts w:cs="Arial"/>
          <w:bCs/>
          <w:sz w:val="21"/>
          <w:szCs w:val="21"/>
        </w:rPr>
      </w:pPr>
    </w:p>
    <w:p w:rsidR="00F24568" w:rsidRPr="00F24568" w:rsidRDefault="00F24568" w:rsidP="00F24568">
      <w:pPr>
        <w:ind w:right="-93"/>
        <w:jc w:val="both"/>
        <w:rPr>
          <w:rFonts w:cs="Arial"/>
          <w:bCs/>
          <w:sz w:val="21"/>
          <w:szCs w:val="21"/>
        </w:rPr>
      </w:pPr>
      <w:r w:rsidRPr="00F24568">
        <w:rPr>
          <w:rFonts w:cs="Arial"/>
          <w:b/>
          <w:bCs/>
          <w:sz w:val="21"/>
          <w:szCs w:val="21"/>
        </w:rPr>
        <w:t>ARTÍCULO CUARTO.-</w:t>
      </w:r>
      <w:r w:rsidRPr="00F24568">
        <w:rPr>
          <w:rFonts w:cs="Arial"/>
          <w:bCs/>
          <w:sz w:val="21"/>
          <w:szCs w:val="21"/>
        </w:rPr>
        <w:t xml:space="preserve"> El monto total de las percepciones que se cubren a los servidores públicos de mandos medios y superiores de las dependencias y del Ayuntamiento de Cuernavaca, en la que se incluyen sueldos y demás compensaciones que forman parte de sus remuneraciones, cor</w:t>
      </w:r>
      <w:r w:rsidR="00601EE1">
        <w:rPr>
          <w:rFonts w:cs="Arial"/>
          <w:bCs/>
          <w:sz w:val="21"/>
          <w:szCs w:val="21"/>
        </w:rPr>
        <w:t>respondiente al mes de a</w:t>
      </w:r>
      <w:r w:rsidRPr="00F24568">
        <w:rPr>
          <w:rFonts w:cs="Arial"/>
          <w:bCs/>
          <w:sz w:val="21"/>
          <w:szCs w:val="21"/>
        </w:rPr>
        <w:t>gosto</w:t>
      </w:r>
      <w:r w:rsidR="00601EE1">
        <w:rPr>
          <w:rFonts w:cs="Arial"/>
          <w:bCs/>
          <w:sz w:val="21"/>
          <w:szCs w:val="21"/>
        </w:rPr>
        <w:t xml:space="preserve"> de</w:t>
      </w:r>
      <w:r w:rsidRPr="00F24568">
        <w:rPr>
          <w:rFonts w:cs="Arial"/>
          <w:bCs/>
          <w:sz w:val="21"/>
          <w:szCs w:val="21"/>
        </w:rPr>
        <w:t xml:space="preserve"> 2023, por un monto de $9,230,853.74 (NUEVE MILLONES DOSCIENTOS TREINTA MIL OCHOCIENTOS CINCUENTA Y TRES PESOS 74/100 M.N.),</w:t>
      </w:r>
      <w:r w:rsidRPr="00F24568">
        <w:rPr>
          <w:rFonts w:cs="Century Gothic"/>
          <w:sz w:val="21"/>
          <w:szCs w:val="21"/>
        </w:rPr>
        <w:t xml:space="preserve"> </w:t>
      </w:r>
      <w:r w:rsidR="00601EE1">
        <w:rPr>
          <w:rFonts w:cs="Arial"/>
          <w:bCs/>
          <w:sz w:val="21"/>
          <w:szCs w:val="21"/>
        </w:rPr>
        <w:t>de un total de nó</w:t>
      </w:r>
      <w:r w:rsidRPr="00F24568">
        <w:rPr>
          <w:rFonts w:cs="Arial"/>
          <w:bCs/>
          <w:sz w:val="21"/>
          <w:szCs w:val="21"/>
        </w:rPr>
        <w:t>mina por la cantidad de $40,364,872.75 (CUARENTA MILLONES TRESCIENTOS SESENTA Y CUATRO MIL OCHOCIENTOS SETENTA Y DOS PESOS 75/100 M.N.)</w:t>
      </w:r>
      <w:r w:rsidR="00601EE1">
        <w:rPr>
          <w:rFonts w:cs="Arial"/>
          <w:bCs/>
          <w:sz w:val="21"/>
          <w:szCs w:val="21"/>
        </w:rPr>
        <w:t>.</w:t>
      </w:r>
      <w:r w:rsidRPr="00F24568">
        <w:rPr>
          <w:rFonts w:cs="Arial"/>
          <w:bCs/>
          <w:sz w:val="21"/>
          <w:szCs w:val="21"/>
        </w:rPr>
        <w:t xml:space="preserve"> </w:t>
      </w:r>
    </w:p>
    <w:p w:rsidR="00F24568" w:rsidRPr="00F24568" w:rsidRDefault="00F24568" w:rsidP="00F24568">
      <w:pPr>
        <w:ind w:right="-93"/>
        <w:jc w:val="both"/>
        <w:rPr>
          <w:rFonts w:cs="Arial"/>
          <w:bCs/>
          <w:sz w:val="21"/>
          <w:szCs w:val="21"/>
        </w:rPr>
      </w:pPr>
    </w:p>
    <w:p w:rsidR="00F24568" w:rsidRPr="00F24568" w:rsidRDefault="00F24568" w:rsidP="00F24568">
      <w:pPr>
        <w:ind w:right="-93"/>
        <w:jc w:val="both"/>
        <w:rPr>
          <w:rFonts w:cs="Arial"/>
          <w:bCs/>
          <w:sz w:val="21"/>
          <w:szCs w:val="21"/>
        </w:rPr>
      </w:pPr>
      <w:r w:rsidRPr="00F24568">
        <w:rPr>
          <w:rFonts w:cs="Arial"/>
          <w:b/>
          <w:bCs/>
          <w:sz w:val="21"/>
          <w:szCs w:val="21"/>
        </w:rPr>
        <w:t>ARTÍCULO QUINTO. -</w:t>
      </w:r>
      <w:r w:rsidRPr="00F24568">
        <w:rPr>
          <w:rFonts w:cs="Arial"/>
          <w:bCs/>
          <w:sz w:val="21"/>
          <w:szCs w:val="21"/>
        </w:rPr>
        <w:t xml:space="preserve"> Se aprueba el pago de finiquitos y juicios laborales en el mes de </w:t>
      </w:r>
      <w:r w:rsidR="00601EE1">
        <w:rPr>
          <w:rFonts w:cs="Century Gothic"/>
          <w:sz w:val="21"/>
          <w:szCs w:val="21"/>
        </w:rPr>
        <w:t>a</w:t>
      </w:r>
      <w:r w:rsidRPr="00F24568">
        <w:rPr>
          <w:rFonts w:cs="Century Gothic"/>
          <w:sz w:val="21"/>
          <w:szCs w:val="21"/>
        </w:rPr>
        <w:t>gosto</w:t>
      </w:r>
      <w:r w:rsidR="00601EE1">
        <w:rPr>
          <w:rFonts w:cs="Century Gothic"/>
          <w:sz w:val="21"/>
          <w:szCs w:val="21"/>
        </w:rPr>
        <w:t xml:space="preserve"> de</w:t>
      </w:r>
      <w:r w:rsidRPr="00F24568">
        <w:rPr>
          <w:rFonts w:cs="Century Gothic"/>
          <w:sz w:val="21"/>
          <w:szCs w:val="21"/>
        </w:rPr>
        <w:t xml:space="preserve"> </w:t>
      </w:r>
      <w:r w:rsidRPr="00F24568">
        <w:rPr>
          <w:rFonts w:cs="Arial"/>
          <w:bCs/>
          <w:sz w:val="21"/>
          <w:szCs w:val="21"/>
        </w:rPr>
        <w:t>2023 por un monto de $606,128.67 (SEISCIENTOS SEIS MIL CIENTO VEINTIOCHO PESOS 67/100 M.N.)</w:t>
      </w:r>
    </w:p>
    <w:p w:rsidR="00F24568" w:rsidRPr="00F24568" w:rsidRDefault="00F24568" w:rsidP="00F24568">
      <w:pPr>
        <w:ind w:right="-93"/>
        <w:jc w:val="both"/>
        <w:rPr>
          <w:rFonts w:cs="Arial"/>
          <w:b/>
          <w:bCs/>
          <w:sz w:val="21"/>
          <w:szCs w:val="21"/>
        </w:rPr>
      </w:pPr>
    </w:p>
    <w:p w:rsidR="00F24568" w:rsidRPr="00F24568" w:rsidRDefault="00F24568" w:rsidP="00F24568">
      <w:pPr>
        <w:ind w:right="-93"/>
        <w:jc w:val="both"/>
        <w:rPr>
          <w:rFonts w:cs="Arial"/>
          <w:bCs/>
          <w:sz w:val="21"/>
          <w:szCs w:val="21"/>
        </w:rPr>
      </w:pPr>
      <w:r w:rsidRPr="00F24568">
        <w:rPr>
          <w:rFonts w:cs="Arial"/>
          <w:b/>
          <w:bCs/>
          <w:sz w:val="21"/>
          <w:szCs w:val="21"/>
        </w:rPr>
        <w:lastRenderedPageBreak/>
        <w:t>ARTÍCULO SEXTO. -</w:t>
      </w:r>
      <w:r w:rsidRPr="00F24568">
        <w:rPr>
          <w:rFonts w:cs="Arial"/>
          <w:bCs/>
          <w:sz w:val="21"/>
          <w:szCs w:val="21"/>
        </w:rPr>
        <w:t xml:space="preserve"> Se autoriza a la Tesorería Municipal realizar registros contables con afectación a las cuentas de balance por concepto de rectificaciones de resultados de ejer</w:t>
      </w:r>
      <w:r w:rsidR="00601EE1">
        <w:rPr>
          <w:rFonts w:cs="Arial"/>
          <w:bCs/>
          <w:sz w:val="21"/>
          <w:szCs w:val="21"/>
        </w:rPr>
        <w:t>cicios anteriores en el mes de a</w:t>
      </w:r>
      <w:r w:rsidRPr="00F24568">
        <w:rPr>
          <w:rFonts w:cs="Arial"/>
          <w:bCs/>
          <w:sz w:val="21"/>
          <w:szCs w:val="21"/>
        </w:rPr>
        <w:t xml:space="preserve">gosto </w:t>
      </w:r>
      <w:r w:rsidR="00601EE1">
        <w:rPr>
          <w:rFonts w:cs="Arial"/>
          <w:bCs/>
          <w:sz w:val="21"/>
          <w:szCs w:val="21"/>
        </w:rPr>
        <w:t xml:space="preserve">de </w:t>
      </w:r>
      <w:r w:rsidRPr="00F24568">
        <w:rPr>
          <w:rFonts w:cs="Arial"/>
          <w:bCs/>
          <w:sz w:val="21"/>
          <w:szCs w:val="21"/>
        </w:rPr>
        <w:t xml:space="preserve">2023, por un saldo de $7,436,466.89 (SIETE MILLONES CUATROCIENTOS TREINTA Y SEIS MIL CUATROCIENTOS SESENTA Y SEIS PESOS 89/100 M.N.). </w:t>
      </w:r>
    </w:p>
    <w:p w:rsidR="00F24568" w:rsidRPr="00F24568" w:rsidRDefault="00F24568" w:rsidP="00F24568">
      <w:pPr>
        <w:ind w:right="-93"/>
        <w:jc w:val="both"/>
        <w:rPr>
          <w:rFonts w:cs="Arial"/>
          <w:bCs/>
          <w:sz w:val="21"/>
          <w:szCs w:val="21"/>
        </w:rPr>
      </w:pPr>
    </w:p>
    <w:p w:rsidR="00F24568" w:rsidRPr="00F24568" w:rsidRDefault="00206076" w:rsidP="00F24568">
      <w:pPr>
        <w:ind w:right="-93"/>
        <w:jc w:val="both"/>
        <w:rPr>
          <w:rFonts w:cs="Arial"/>
          <w:bCs/>
          <w:sz w:val="21"/>
          <w:szCs w:val="21"/>
        </w:rPr>
      </w:pPr>
      <w:r w:rsidRPr="00F24568">
        <w:rPr>
          <w:rFonts w:cs="Arial"/>
          <w:b/>
          <w:bCs/>
          <w:sz w:val="21"/>
          <w:szCs w:val="21"/>
        </w:rPr>
        <w:t>ARTÍCULO SÉPTIMO. -</w:t>
      </w:r>
      <w:r w:rsidR="00F24568" w:rsidRPr="00F24568">
        <w:rPr>
          <w:rFonts w:cs="Arial"/>
          <w:bCs/>
          <w:sz w:val="21"/>
          <w:szCs w:val="21"/>
        </w:rPr>
        <w:t xml:space="preserve"> Se autoriza a la Tesorería Municipal realizar el registro contable por pago de los pasivos de ejercicios fi</w:t>
      </w:r>
      <w:r w:rsidR="00601EE1">
        <w:rPr>
          <w:rFonts w:cs="Arial"/>
          <w:bCs/>
          <w:sz w:val="21"/>
          <w:szCs w:val="21"/>
        </w:rPr>
        <w:t>scales anteriores en el mes de a</w:t>
      </w:r>
      <w:r w:rsidR="00F24568" w:rsidRPr="00F24568">
        <w:rPr>
          <w:rFonts w:cs="Arial"/>
          <w:bCs/>
          <w:sz w:val="21"/>
          <w:szCs w:val="21"/>
        </w:rPr>
        <w:t>gosto</w:t>
      </w:r>
      <w:r w:rsidR="00601EE1">
        <w:rPr>
          <w:rFonts w:cs="Arial"/>
          <w:bCs/>
          <w:sz w:val="21"/>
          <w:szCs w:val="21"/>
        </w:rPr>
        <w:t xml:space="preserve"> de</w:t>
      </w:r>
      <w:r w:rsidR="00F24568" w:rsidRPr="00F24568">
        <w:rPr>
          <w:rFonts w:cs="Arial"/>
          <w:bCs/>
          <w:sz w:val="21"/>
          <w:szCs w:val="21"/>
        </w:rPr>
        <w:t xml:space="preserve"> 2023, por un monto de $735,557.11</w:t>
      </w:r>
      <w:r w:rsidR="00F24568">
        <w:rPr>
          <w:rFonts w:cs="Arial"/>
          <w:bCs/>
          <w:sz w:val="21"/>
          <w:szCs w:val="21"/>
        </w:rPr>
        <w:t xml:space="preserve"> </w:t>
      </w:r>
      <w:r w:rsidR="00F24568" w:rsidRPr="00F24568">
        <w:rPr>
          <w:rFonts w:cs="Arial"/>
          <w:bCs/>
          <w:sz w:val="21"/>
          <w:szCs w:val="21"/>
        </w:rPr>
        <w:t>(SETECIENTOS TREINTA Y CINCO MIL QUINIENTOS CINCUENTA Y SIETE PESOS 11/100 M.N.).</w:t>
      </w:r>
    </w:p>
    <w:p w:rsidR="00F24568" w:rsidRPr="00F24568" w:rsidRDefault="00F24568" w:rsidP="00F24568">
      <w:pPr>
        <w:ind w:right="-93"/>
        <w:jc w:val="both"/>
        <w:rPr>
          <w:rFonts w:cs="Arial"/>
          <w:b/>
          <w:bCs/>
          <w:sz w:val="21"/>
          <w:szCs w:val="21"/>
        </w:rPr>
      </w:pPr>
    </w:p>
    <w:p w:rsidR="00F24568" w:rsidRPr="00F24568" w:rsidRDefault="00F24568" w:rsidP="00F24568">
      <w:pPr>
        <w:ind w:right="-93"/>
        <w:jc w:val="both"/>
        <w:rPr>
          <w:noProof/>
          <w:sz w:val="21"/>
          <w:szCs w:val="21"/>
          <w:lang w:eastAsia="es-MX"/>
        </w:rPr>
      </w:pPr>
      <w:r w:rsidRPr="00F24568">
        <w:rPr>
          <w:rFonts w:cs="Arial"/>
          <w:b/>
          <w:bCs/>
          <w:sz w:val="21"/>
          <w:szCs w:val="21"/>
        </w:rPr>
        <w:t>ARTÍCULO OCTAVO. -</w:t>
      </w:r>
      <w:r w:rsidRPr="00F24568">
        <w:rPr>
          <w:rFonts w:cs="Arial"/>
          <w:bCs/>
          <w:sz w:val="21"/>
          <w:szCs w:val="21"/>
        </w:rPr>
        <w:t xml:space="preserve"> Se autoriza a la Tesorería Municipal los movimientos presupuestales acumulados de enero a agosto de 2023, como a continuación se describe:</w:t>
      </w:r>
      <w:r w:rsidRPr="00F24568">
        <w:rPr>
          <w:noProof/>
          <w:sz w:val="21"/>
          <w:szCs w:val="21"/>
          <w:lang w:eastAsia="es-MX"/>
        </w:rPr>
        <w:t xml:space="preserve"> </w:t>
      </w:r>
    </w:p>
    <w:p w:rsidR="00F24568" w:rsidRPr="00F24568" w:rsidRDefault="00F24568" w:rsidP="00F24568">
      <w:pPr>
        <w:ind w:right="-376"/>
        <w:jc w:val="both"/>
        <w:rPr>
          <w:noProof/>
          <w:sz w:val="21"/>
          <w:szCs w:val="21"/>
          <w:lang w:eastAsia="es-MX"/>
        </w:rPr>
      </w:pPr>
    </w:p>
    <w:p w:rsidR="00F24568" w:rsidRPr="00F24568" w:rsidRDefault="00F24568" w:rsidP="00F24568">
      <w:pPr>
        <w:ind w:right="-376"/>
        <w:jc w:val="center"/>
        <w:rPr>
          <w:noProof/>
          <w:sz w:val="21"/>
          <w:szCs w:val="21"/>
          <w:lang w:eastAsia="es-MX"/>
        </w:rPr>
      </w:pPr>
      <w:r w:rsidRPr="00F24568">
        <w:rPr>
          <w:noProof/>
          <w:sz w:val="21"/>
          <w:szCs w:val="21"/>
          <w:lang w:eastAsia="es-MX"/>
        </w:rPr>
        <w:drawing>
          <wp:inline distT="0" distB="0" distL="0" distR="0" wp14:anchorId="2A0D99DB" wp14:editId="66D4408C">
            <wp:extent cx="5400675" cy="3789731"/>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5788" cy="3793319"/>
                    </a:xfrm>
                    <a:prstGeom prst="rect">
                      <a:avLst/>
                    </a:prstGeom>
                  </pic:spPr>
                </pic:pic>
              </a:graphicData>
            </a:graphic>
          </wp:inline>
        </w:drawing>
      </w:r>
    </w:p>
    <w:p w:rsidR="00F24568" w:rsidRPr="00F24568" w:rsidRDefault="00F24568" w:rsidP="00F24568">
      <w:pPr>
        <w:ind w:right="-376"/>
        <w:jc w:val="both"/>
        <w:rPr>
          <w:noProof/>
          <w:sz w:val="21"/>
          <w:szCs w:val="21"/>
          <w:lang w:eastAsia="es-MX"/>
        </w:rPr>
      </w:pPr>
    </w:p>
    <w:p w:rsidR="00B2221B" w:rsidRPr="00D510A3" w:rsidRDefault="00B2221B" w:rsidP="002140CE">
      <w:pPr>
        <w:tabs>
          <w:tab w:val="left" w:pos="8460"/>
        </w:tabs>
        <w:jc w:val="center"/>
        <w:rPr>
          <w:rFonts w:cstheme="minorHAnsi"/>
          <w:b/>
          <w:bCs/>
          <w:sz w:val="21"/>
          <w:szCs w:val="21"/>
        </w:rPr>
      </w:pPr>
      <w:r w:rsidRPr="00D510A3">
        <w:rPr>
          <w:rFonts w:cstheme="minorHAnsi"/>
          <w:b/>
          <w:bCs/>
          <w:sz w:val="21"/>
          <w:szCs w:val="21"/>
        </w:rPr>
        <w:t>TRANSITORIOS</w:t>
      </w:r>
    </w:p>
    <w:p w:rsidR="00B2221B" w:rsidRPr="00D510A3" w:rsidRDefault="00B2221B" w:rsidP="002140CE">
      <w:pPr>
        <w:tabs>
          <w:tab w:val="left" w:pos="8460"/>
        </w:tabs>
        <w:ind w:right="-376"/>
        <w:jc w:val="both"/>
        <w:rPr>
          <w:rFonts w:cstheme="minorHAnsi"/>
          <w:bCs/>
          <w:sz w:val="21"/>
          <w:szCs w:val="21"/>
        </w:rPr>
      </w:pPr>
    </w:p>
    <w:p w:rsidR="00B2221B" w:rsidRPr="00D510A3" w:rsidRDefault="00B2221B" w:rsidP="002140CE">
      <w:pPr>
        <w:tabs>
          <w:tab w:val="left" w:pos="8460"/>
        </w:tabs>
        <w:ind w:right="49"/>
        <w:jc w:val="both"/>
        <w:rPr>
          <w:rFonts w:cstheme="minorHAnsi"/>
          <w:bCs/>
          <w:sz w:val="21"/>
          <w:szCs w:val="21"/>
        </w:rPr>
      </w:pPr>
      <w:r w:rsidRPr="00D510A3">
        <w:rPr>
          <w:rFonts w:cstheme="minorHAnsi"/>
          <w:b/>
          <w:bCs/>
          <w:sz w:val="21"/>
          <w:szCs w:val="21"/>
        </w:rPr>
        <w:t>ARTÍCULO PRIMERO. -</w:t>
      </w:r>
      <w:r w:rsidR="003C3115" w:rsidRPr="00D510A3">
        <w:rPr>
          <w:rFonts w:cstheme="minorHAnsi"/>
          <w:bCs/>
          <w:sz w:val="21"/>
          <w:szCs w:val="21"/>
        </w:rPr>
        <w:t xml:space="preserve"> El presente Acuerdo </w:t>
      </w:r>
      <w:r w:rsidRPr="00D510A3">
        <w:rPr>
          <w:rFonts w:cstheme="minorHAnsi"/>
          <w:bCs/>
          <w:sz w:val="21"/>
          <w:szCs w:val="21"/>
        </w:rPr>
        <w:t>entrará en vigor el mismo día de su aprobación por el Cabildo de Cuernavaca</w:t>
      </w:r>
    </w:p>
    <w:p w:rsidR="00B2221B" w:rsidRPr="00D510A3" w:rsidRDefault="00B2221B" w:rsidP="002140CE">
      <w:pPr>
        <w:tabs>
          <w:tab w:val="left" w:pos="8460"/>
        </w:tabs>
        <w:ind w:right="49"/>
        <w:jc w:val="both"/>
        <w:rPr>
          <w:rFonts w:cstheme="minorHAnsi"/>
          <w:bCs/>
          <w:sz w:val="21"/>
          <w:szCs w:val="21"/>
        </w:rPr>
      </w:pPr>
    </w:p>
    <w:p w:rsidR="00B2221B" w:rsidRPr="00D510A3" w:rsidRDefault="00B2221B" w:rsidP="002140CE">
      <w:pPr>
        <w:tabs>
          <w:tab w:val="left" w:pos="8460"/>
        </w:tabs>
        <w:ind w:right="49"/>
        <w:jc w:val="both"/>
        <w:rPr>
          <w:rFonts w:cstheme="minorHAnsi"/>
          <w:bCs/>
          <w:sz w:val="21"/>
          <w:szCs w:val="21"/>
        </w:rPr>
      </w:pPr>
      <w:r w:rsidRPr="00D510A3">
        <w:rPr>
          <w:rFonts w:cstheme="minorHAnsi"/>
          <w:b/>
          <w:bCs/>
          <w:sz w:val="21"/>
          <w:szCs w:val="21"/>
        </w:rPr>
        <w:t>ARTÍCULO SEGUNDO. -</w:t>
      </w:r>
      <w:r w:rsidRPr="00D510A3">
        <w:rPr>
          <w:rFonts w:cstheme="minorHAnsi"/>
          <w:bCs/>
          <w:sz w:val="21"/>
          <w:szCs w:val="21"/>
        </w:rPr>
        <w:t xml:space="preserve"> Publíquese el presente Acuerdo en el Periódico Oficial “Tierra y Libertad”, órgano informativo que edita el Gobierno del Estado de Morelos.</w:t>
      </w:r>
    </w:p>
    <w:p w:rsidR="00C36AB0" w:rsidRPr="00D510A3"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1"/>
          <w:szCs w:val="21"/>
        </w:rPr>
      </w:pPr>
    </w:p>
    <w:p w:rsidR="00C36AB0"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1"/>
          <w:szCs w:val="21"/>
        </w:rPr>
      </w:pPr>
      <w:r w:rsidRPr="00D510A3">
        <w:rPr>
          <w:rFonts w:eastAsia="Gulim" w:cstheme="minorHAnsi"/>
          <w:sz w:val="21"/>
          <w:szCs w:val="21"/>
        </w:rPr>
        <w:t xml:space="preserve">Dado en el “Museo de la Ciudad de Cuernavaca”, en la Ciudad de Cuernavaca, Morelos, a los </w:t>
      </w:r>
      <w:r w:rsidR="00F24568">
        <w:rPr>
          <w:rFonts w:eastAsia="Gulim" w:cstheme="minorHAnsi"/>
          <w:sz w:val="21"/>
          <w:szCs w:val="21"/>
        </w:rPr>
        <w:t>dieciocho</w:t>
      </w:r>
      <w:r w:rsidRPr="00D510A3">
        <w:rPr>
          <w:rFonts w:eastAsia="Gulim" w:cstheme="minorHAnsi"/>
          <w:sz w:val="21"/>
          <w:szCs w:val="21"/>
        </w:rPr>
        <w:t xml:space="preserve"> días del mes de </w:t>
      </w:r>
      <w:r w:rsidR="00F24568">
        <w:rPr>
          <w:rFonts w:eastAsia="Gulim" w:cstheme="minorHAnsi"/>
          <w:sz w:val="21"/>
          <w:szCs w:val="21"/>
        </w:rPr>
        <w:t>octubre</w:t>
      </w:r>
      <w:r w:rsidRPr="00D510A3">
        <w:rPr>
          <w:rFonts w:eastAsia="Gulim" w:cstheme="minorHAnsi"/>
          <w:sz w:val="21"/>
          <w:szCs w:val="21"/>
        </w:rPr>
        <w:t xml:space="preserve"> del año dos mil veintitrés. </w:t>
      </w:r>
    </w:p>
    <w:p w:rsidR="00601EE1" w:rsidRPr="00D510A3" w:rsidRDefault="00601EE1"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1"/>
          <w:szCs w:val="21"/>
        </w:rPr>
      </w:pP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ATENTAMENTE</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PRESIDENTE MUNICIPAL DE CUERNAVACA</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JOSÉ LUIS URIÓSTEGUI SALGADO.</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SÍNDICA MUNICIPAL</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CATALINA VERÓNICA ATENCO PÉREZ.</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CC. REGIDORES:</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VÍCTOR ADRIÁN MARTÍNEZ TERRAZAS.</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PAZ HERNÁNDEZ PARDO.</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JESÚS RAÚL FERNANDO CARILLO ALVARADO.</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DEBENDRENATH SALAZAR SOLORIO.</w:t>
      </w:r>
    </w:p>
    <w:p w:rsidR="00601EE1" w:rsidRPr="005A09F7" w:rsidRDefault="00601EE1" w:rsidP="00601EE1">
      <w:pPr>
        <w:spacing w:line="276" w:lineRule="auto"/>
        <w:ind w:right="46"/>
        <w:jc w:val="center"/>
        <w:rPr>
          <w:rFonts w:eastAsia="Gulim" w:cstheme="minorHAnsi"/>
          <w:b/>
          <w:sz w:val="20"/>
          <w:szCs w:val="20"/>
        </w:rPr>
      </w:pPr>
      <w:r w:rsidRPr="005A09F7">
        <w:rPr>
          <w:rFonts w:eastAsia="Gulim" w:cstheme="minorHAnsi"/>
          <w:b/>
          <w:sz w:val="20"/>
          <w:szCs w:val="20"/>
        </w:rPr>
        <w:t>VÍCTOR HUGO MANZO GODÍNEZ.</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CHRISTIAN MISHELL PÉREZ JAIMES.</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MARÍA WENDI SALINAS RUÍZ.</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MIRNA MIREYA DELGADO ROMERO.</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SECRETARIO DEL AYUNTAMIENTO</w:t>
      </w:r>
    </w:p>
    <w:p w:rsidR="00601EE1" w:rsidRPr="005A09F7" w:rsidRDefault="00601EE1" w:rsidP="00601EE1">
      <w:pPr>
        <w:tabs>
          <w:tab w:val="left" w:pos="10065"/>
          <w:tab w:val="left" w:pos="10206"/>
        </w:tabs>
        <w:jc w:val="center"/>
        <w:rPr>
          <w:rFonts w:eastAsia="Gulim" w:cstheme="minorHAnsi"/>
          <w:b/>
          <w:sz w:val="20"/>
          <w:szCs w:val="20"/>
        </w:rPr>
      </w:pPr>
      <w:r w:rsidRPr="005A09F7">
        <w:rPr>
          <w:rFonts w:eastAsia="Gulim" w:cstheme="minorHAnsi"/>
          <w:b/>
          <w:sz w:val="20"/>
          <w:szCs w:val="20"/>
        </w:rPr>
        <w:t>CARLOS DE LA ROSA SEGURA.</w:t>
      </w:r>
    </w:p>
    <w:p w:rsidR="00601EE1" w:rsidRPr="00B10DA5" w:rsidRDefault="00601EE1" w:rsidP="00601EE1"/>
    <w:p w:rsidR="00C36AB0" w:rsidRDefault="00C36AB0" w:rsidP="002140CE">
      <w:pPr>
        <w:tabs>
          <w:tab w:val="left" w:pos="8460"/>
          <w:tab w:val="left" w:pos="8931"/>
          <w:tab w:val="left" w:pos="10065"/>
          <w:tab w:val="left" w:pos="10206"/>
        </w:tabs>
        <w:ind w:right="49"/>
        <w:jc w:val="both"/>
        <w:rPr>
          <w:rFonts w:eastAsia="Gulim" w:cstheme="minorHAnsi"/>
        </w:rPr>
      </w:pPr>
      <w:r w:rsidRPr="007312A6">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D510A3" w:rsidRPr="007312A6" w:rsidRDefault="00D510A3" w:rsidP="002140CE">
      <w:pPr>
        <w:tabs>
          <w:tab w:val="left" w:pos="8460"/>
          <w:tab w:val="left" w:pos="8931"/>
          <w:tab w:val="left" w:pos="10065"/>
          <w:tab w:val="left" w:pos="10206"/>
        </w:tabs>
        <w:ind w:right="49"/>
        <w:jc w:val="both"/>
        <w:rPr>
          <w:rFonts w:eastAsia="Gulim" w:cstheme="minorHAnsi"/>
        </w:rPr>
      </w:pPr>
    </w:p>
    <w:p w:rsidR="00C36AB0" w:rsidRPr="007312A6" w:rsidRDefault="00C36AB0" w:rsidP="002140CE">
      <w:pPr>
        <w:tabs>
          <w:tab w:val="left" w:pos="8460"/>
          <w:tab w:val="left" w:pos="8931"/>
          <w:tab w:val="left" w:pos="10065"/>
          <w:tab w:val="left" w:pos="10206"/>
        </w:tabs>
        <w:ind w:right="49"/>
        <w:jc w:val="center"/>
        <w:rPr>
          <w:rFonts w:eastAsia="Gulim" w:cstheme="minorHAnsi"/>
          <w:b/>
        </w:rPr>
      </w:pPr>
      <w:r w:rsidRPr="007312A6">
        <w:rPr>
          <w:rFonts w:eastAsia="Gulim" w:cstheme="minorHAnsi"/>
          <w:b/>
        </w:rPr>
        <w:t>ATENTAMENTE</w:t>
      </w:r>
    </w:p>
    <w:p w:rsidR="00C36AB0" w:rsidRPr="007312A6" w:rsidRDefault="00C36AB0" w:rsidP="002140CE">
      <w:pPr>
        <w:tabs>
          <w:tab w:val="left" w:pos="8460"/>
          <w:tab w:val="left" w:pos="8931"/>
          <w:tab w:val="left" w:pos="10065"/>
          <w:tab w:val="left" w:pos="10206"/>
        </w:tabs>
        <w:ind w:right="49"/>
        <w:jc w:val="center"/>
        <w:rPr>
          <w:rFonts w:eastAsia="Gulim" w:cstheme="minorHAnsi"/>
          <w:b/>
        </w:rPr>
      </w:pPr>
      <w:r w:rsidRPr="007312A6">
        <w:rPr>
          <w:rFonts w:eastAsia="Gulim" w:cstheme="minorHAnsi"/>
          <w:b/>
        </w:rPr>
        <w:t>PRESIDENTE MUNICIPAL DE CUERNAVACA</w:t>
      </w:r>
    </w:p>
    <w:p w:rsidR="00C36AB0" w:rsidRPr="007312A6" w:rsidRDefault="00C36AB0"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7F57DD" w:rsidRPr="007312A6" w:rsidRDefault="007F57DD"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1F1C32" w:rsidRDefault="00C36AB0" w:rsidP="00F24568">
      <w:pPr>
        <w:tabs>
          <w:tab w:val="left" w:pos="8460"/>
          <w:tab w:val="left" w:pos="8931"/>
          <w:tab w:val="left" w:pos="10065"/>
          <w:tab w:val="left" w:pos="10206"/>
        </w:tabs>
        <w:jc w:val="center"/>
        <w:rPr>
          <w:rFonts w:eastAsia="Gulim" w:cstheme="minorHAnsi"/>
          <w:b/>
        </w:rPr>
      </w:pPr>
      <w:r w:rsidRPr="007312A6">
        <w:rPr>
          <w:rFonts w:eastAsia="Gulim" w:cstheme="minorHAnsi"/>
          <w:b/>
        </w:rPr>
        <w:t>JOSÉ LUIS URIÓSTEGUI SALGADO</w:t>
      </w:r>
    </w:p>
    <w:p w:rsidR="005A09F7" w:rsidRPr="007312A6" w:rsidRDefault="005A09F7" w:rsidP="00F24568">
      <w:pPr>
        <w:tabs>
          <w:tab w:val="left" w:pos="8460"/>
          <w:tab w:val="left" w:pos="8931"/>
          <w:tab w:val="left" w:pos="10065"/>
          <w:tab w:val="left" w:pos="10206"/>
        </w:tabs>
        <w:jc w:val="center"/>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jc w:val="center"/>
        <w:rPr>
          <w:rFonts w:eastAsia="Gulim" w:cstheme="minorHAnsi"/>
          <w:b/>
        </w:rPr>
      </w:pPr>
      <w:r w:rsidRPr="007312A6">
        <w:rPr>
          <w:rFonts w:eastAsia="Gulim" w:cstheme="minorHAnsi"/>
          <w:b/>
        </w:rPr>
        <w:t>SECRETARIO DEL AYUNTAMIENTO</w:t>
      </w:r>
    </w:p>
    <w:p w:rsidR="00C36AB0" w:rsidRPr="007312A6" w:rsidRDefault="00C36AB0"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925A72" w:rsidRPr="007312A6" w:rsidRDefault="00925A72" w:rsidP="002140CE">
      <w:pPr>
        <w:tabs>
          <w:tab w:val="left" w:pos="8460"/>
          <w:tab w:val="left" w:pos="8931"/>
          <w:tab w:val="left" w:pos="10065"/>
          <w:tab w:val="left" w:pos="10206"/>
        </w:tabs>
        <w:rPr>
          <w:rFonts w:eastAsia="Gulim" w:cstheme="minorHAnsi"/>
          <w:b/>
        </w:rPr>
      </w:pPr>
    </w:p>
    <w:p w:rsidR="00C36AB0" w:rsidRPr="007312A6" w:rsidRDefault="00C36AB0" w:rsidP="002140CE">
      <w:pPr>
        <w:tabs>
          <w:tab w:val="left" w:pos="8460"/>
          <w:tab w:val="left" w:pos="8931"/>
          <w:tab w:val="left" w:pos="10065"/>
          <w:tab w:val="left" w:pos="10206"/>
        </w:tabs>
        <w:rPr>
          <w:rFonts w:eastAsia="Gulim" w:cstheme="minorHAnsi"/>
          <w:b/>
        </w:rPr>
      </w:pPr>
    </w:p>
    <w:p w:rsidR="00D510A3" w:rsidRDefault="00F24568" w:rsidP="002140CE">
      <w:pPr>
        <w:tabs>
          <w:tab w:val="left" w:pos="8460"/>
          <w:tab w:val="left" w:pos="8931"/>
          <w:tab w:val="left" w:pos="10065"/>
          <w:tab w:val="left" w:pos="10206"/>
        </w:tabs>
        <w:jc w:val="center"/>
        <w:rPr>
          <w:rFonts w:eastAsia="Gulim" w:cstheme="minorHAnsi"/>
          <w:b/>
        </w:rPr>
      </w:pPr>
      <w:r>
        <w:rPr>
          <w:rFonts w:eastAsia="Gulim" w:cstheme="minorHAnsi"/>
          <w:b/>
        </w:rPr>
        <w:t>CARLOS DE LA ROSA SEGURA</w:t>
      </w:r>
    </w:p>
    <w:p w:rsidR="005A09F7" w:rsidRPr="007312A6" w:rsidRDefault="005A09F7" w:rsidP="002140CE">
      <w:pPr>
        <w:tabs>
          <w:tab w:val="left" w:pos="8460"/>
          <w:tab w:val="left" w:pos="8931"/>
          <w:tab w:val="left" w:pos="10065"/>
          <w:tab w:val="left" w:pos="10206"/>
        </w:tabs>
        <w:jc w:val="center"/>
        <w:rPr>
          <w:rFonts w:eastAsia="Gulim" w:cstheme="minorHAnsi"/>
          <w:b/>
        </w:rPr>
      </w:pPr>
    </w:p>
    <w:p w:rsidR="00C36AB0" w:rsidRPr="007312A6" w:rsidRDefault="00C36AB0" w:rsidP="002140CE">
      <w:pPr>
        <w:tabs>
          <w:tab w:val="left" w:pos="8460"/>
          <w:tab w:val="left" w:pos="8931"/>
          <w:tab w:val="left" w:pos="10065"/>
          <w:tab w:val="left" w:pos="10206"/>
        </w:tabs>
        <w:jc w:val="center"/>
        <w:rPr>
          <w:rFonts w:eastAsia="Gulim" w:cstheme="minorHAnsi"/>
          <w:b/>
        </w:rPr>
      </w:pPr>
    </w:p>
    <w:p w:rsidR="00C36AB0" w:rsidRPr="005A09F7" w:rsidRDefault="00C36AB0" w:rsidP="00A15E25">
      <w:pPr>
        <w:widowControl w:val="0"/>
        <w:tabs>
          <w:tab w:val="left" w:pos="8100"/>
          <w:tab w:val="left" w:pos="846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5A09F7">
        <w:rPr>
          <w:rFonts w:cstheme="minorHAnsi"/>
          <w:bCs/>
          <w:sz w:val="14"/>
          <w:szCs w:val="14"/>
        </w:rPr>
        <w:t>LA PRESENTE HOJA DE FIRMAS</w:t>
      </w:r>
      <w:r w:rsidR="00262226" w:rsidRPr="005A09F7">
        <w:rPr>
          <w:rFonts w:cstheme="minorHAnsi"/>
          <w:bCs/>
          <w:sz w:val="14"/>
          <w:szCs w:val="14"/>
        </w:rPr>
        <w:t>, CORRESPONDE AL ACUERDO NÚMERO</w:t>
      </w:r>
      <w:r w:rsidR="00D510A3" w:rsidRPr="005A09F7">
        <w:rPr>
          <w:rFonts w:cstheme="minorHAnsi"/>
          <w:bCs/>
          <w:sz w:val="14"/>
          <w:szCs w:val="14"/>
        </w:rPr>
        <w:t xml:space="preserve"> </w:t>
      </w:r>
      <w:r w:rsidR="005A09F7" w:rsidRPr="005A09F7">
        <w:rPr>
          <w:rFonts w:cstheme="minorHAnsi"/>
          <w:bCs/>
          <w:sz w:val="14"/>
          <w:szCs w:val="14"/>
        </w:rPr>
        <w:t>SO/AC-458/18-X-2023, QUE APRUEBA EL CORTE DE CAJA DEL AYUNTAMIENTO DE CUERNAVACA, CORRESPONDIENTE AL MES DE AGOSTO 2023, LO ANTERIOR CON FUNDAMENTO EN LO DISPUESTO POR EL ARTÍCULO 82 FRACCIÓN XI DE LA LEY ORGÁNICA MUNICIPAL DEL ESTADO DE MORELOS Y 15 DE LA LEY DE FISCALIZACIÓN Y RENDICIÓN DE CUENTAS DEL ESTADO DE MORELOS, APROBADO</w:t>
      </w:r>
      <w:r w:rsidRPr="005A09F7">
        <w:rPr>
          <w:rFonts w:cstheme="minorHAnsi"/>
          <w:bCs/>
          <w:sz w:val="14"/>
          <w:szCs w:val="14"/>
        </w:rPr>
        <w:t xml:space="preserve"> EN LA SESIÓN ORDINARIA DE CABILDO DE FECHA </w:t>
      </w:r>
      <w:r w:rsidR="00A15E25" w:rsidRPr="005A09F7">
        <w:rPr>
          <w:rFonts w:cstheme="minorHAnsi"/>
          <w:bCs/>
          <w:sz w:val="14"/>
          <w:szCs w:val="14"/>
        </w:rPr>
        <w:t>DIECIOCHO DE OCTUBRE</w:t>
      </w:r>
      <w:r w:rsidRPr="005A09F7">
        <w:rPr>
          <w:rFonts w:cstheme="minorHAnsi"/>
          <w:bCs/>
          <w:sz w:val="14"/>
          <w:szCs w:val="14"/>
        </w:rPr>
        <w:t xml:space="preserve"> DE DOS MIL VEINTITRÉS.</w:t>
      </w:r>
    </w:p>
    <w:sectPr w:rsidR="00C36AB0" w:rsidRPr="005A09F7" w:rsidSect="0070160F">
      <w:headerReference w:type="default" r:id="rId12"/>
      <w:footerReference w:type="default" r:id="rId13"/>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B3" w:rsidRDefault="004F02B3" w:rsidP="00BF7623">
      <w:r>
        <w:separator/>
      </w:r>
    </w:p>
  </w:endnote>
  <w:endnote w:type="continuationSeparator" w:id="0">
    <w:p w:rsidR="004F02B3" w:rsidRDefault="004F02B3"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206076" w:rsidRPr="00206076">
          <w:rPr>
            <w:noProof/>
            <w:color w:val="FFFFFF" w:themeColor="background1"/>
            <w:lang w:val="es-ES"/>
          </w:rPr>
          <w:t>5</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B3" w:rsidRDefault="004F02B3" w:rsidP="00BF7623">
      <w:r>
        <w:separator/>
      </w:r>
    </w:p>
  </w:footnote>
  <w:footnote w:type="continuationSeparator" w:id="0">
    <w:p w:rsidR="004F02B3" w:rsidRDefault="004F02B3"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15D61"/>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1F1C32"/>
    <w:rsid w:val="00206076"/>
    <w:rsid w:val="002140CE"/>
    <w:rsid w:val="00215C79"/>
    <w:rsid w:val="0023270A"/>
    <w:rsid w:val="00262226"/>
    <w:rsid w:val="00265D6A"/>
    <w:rsid w:val="00266D28"/>
    <w:rsid w:val="002A277B"/>
    <w:rsid w:val="002B3AC2"/>
    <w:rsid w:val="002B4AB0"/>
    <w:rsid w:val="002C2956"/>
    <w:rsid w:val="002E52A7"/>
    <w:rsid w:val="002F323D"/>
    <w:rsid w:val="003074C2"/>
    <w:rsid w:val="00312327"/>
    <w:rsid w:val="00312AE1"/>
    <w:rsid w:val="00313CDF"/>
    <w:rsid w:val="00320FEA"/>
    <w:rsid w:val="003263B7"/>
    <w:rsid w:val="00327441"/>
    <w:rsid w:val="0033698D"/>
    <w:rsid w:val="00340259"/>
    <w:rsid w:val="003504FA"/>
    <w:rsid w:val="00365420"/>
    <w:rsid w:val="003666DF"/>
    <w:rsid w:val="00375F07"/>
    <w:rsid w:val="003A1692"/>
    <w:rsid w:val="003A1B6C"/>
    <w:rsid w:val="003A6AF1"/>
    <w:rsid w:val="003C3115"/>
    <w:rsid w:val="003C7353"/>
    <w:rsid w:val="003C7ABD"/>
    <w:rsid w:val="003E44FC"/>
    <w:rsid w:val="00407B17"/>
    <w:rsid w:val="00423643"/>
    <w:rsid w:val="00424E32"/>
    <w:rsid w:val="00431876"/>
    <w:rsid w:val="004346AD"/>
    <w:rsid w:val="0043754B"/>
    <w:rsid w:val="0044625F"/>
    <w:rsid w:val="00446BF8"/>
    <w:rsid w:val="00481464"/>
    <w:rsid w:val="004A4258"/>
    <w:rsid w:val="004B0269"/>
    <w:rsid w:val="004B2F40"/>
    <w:rsid w:val="004C556E"/>
    <w:rsid w:val="004D413A"/>
    <w:rsid w:val="004E46D8"/>
    <w:rsid w:val="004F02B3"/>
    <w:rsid w:val="004F453B"/>
    <w:rsid w:val="00503C38"/>
    <w:rsid w:val="00527667"/>
    <w:rsid w:val="005324C2"/>
    <w:rsid w:val="0056603D"/>
    <w:rsid w:val="00570B1A"/>
    <w:rsid w:val="0057578A"/>
    <w:rsid w:val="00582A26"/>
    <w:rsid w:val="005834E7"/>
    <w:rsid w:val="00584A60"/>
    <w:rsid w:val="005A09F7"/>
    <w:rsid w:val="005B24F2"/>
    <w:rsid w:val="005C07A7"/>
    <w:rsid w:val="005C38EE"/>
    <w:rsid w:val="005E1362"/>
    <w:rsid w:val="005E58C8"/>
    <w:rsid w:val="005F0BFE"/>
    <w:rsid w:val="005F738F"/>
    <w:rsid w:val="00601EE1"/>
    <w:rsid w:val="00614927"/>
    <w:rsid w:val="00615059"/>
    <w:rsid w:val="006522C8"/>
    <w:rsid w:val="00677DC4"/>
    <w:rsid w:val="00692FF4"/>
    <w:rsid w:val="006A0C80"/>
    <w:rsid w:val="006A6399"/>
    <w:rsid w:val="006B6CE9"/>
    <w:rsid w:val="006C2786"/>
    <w:rsid w:val="006D4007"/>
    <w:rsid w:val="006E6EAA"/>
    <w:rsid w:val="006F3D72"/>
    <w:rsid w:val="0070160F"/>
    <w:rsid w:val="00706BE8"/>
    <w:rsid w:val="007107DC"/>
    <w:rsid w:val="00713E25"/>
    <w:rsid w:val="00725D18"/>
    <w:rsid w:val="007312A6"/>
    <w:rsid w:val="00742EF6"/>
    <w:rsid w:val="00745E4C"/>
    <w:rsid w:val="007502FC"/>
    <w:rsid w:val="007535A4"/>
    <w:rsid w:val="007560E2"/>
    <w:rsid w:val="00761155"/>
    <w:rsid w:val="007636E3"/>
    <w:rsid w:val="00765306"/>
    <w:rsid w:val="00774E73"/>
    <w:rsid w:val="0078455D"/>
    <w:rsid w:val="007B4A7F"/>
    <w:rsid w:val="007D4E5A"/>
    <w:rsid w:val="007D55DF"/>
    <w:rsid w:val="007E6EF0"/>
    <w:rsid w:val="007F57DD"/>
    <w:rsid w:val="00801D13"/>
    <w:rsid w:val="00813904"/>
    <w:rsid w:val="008213C5"/>
    <w:rsid w:val="00825DDF"/>
    <w:rsid w:val="00836833"/>
    <w:rsid w:val="00851443"/>
    <w:rsid w:val="008636A8"/>
    <w:rsid w:val="00863EA2"/>
    <w:rsid w:val="0087046F"/>
    <w:rsid w:val="00873607"/>
    <w:rsid w:val="008768A1"/>
    <w:rsid w:val="00883570"/>
    <w:rsid w:val="008C3FB7"/>
    <w:rsid w:val="008C676D"/>
    <w:rsid w:val="008D1178"/>
    <w:rsid w:val="008D41C6"/>
    <w:rsid w:val="008F0820"/>
    <w:rsid w:val="00911121"/>
    <w:rsid w:val="00914DD8"/>
    <w:rsid w:val="00925A72"/>
    <w:rsid w:val="00931E32"/>
    <w:rsid w:val="009437DF"/>
    <w:rsid w:val="009447E1"/>
    <w:rsid w:val="00953165"/>
    <w:rsid w:val="00953F98"/>
    <w:rsid w:val="00954974"/>
    <w:rsid w:val="0096186C"/>
    <w:rsid w:val="009729C6"/>
    <w:rsid w:val="009730D7"/>
    <w:rsid w:val="00973851"/>
    <w:rsid w:val="00994B74"/>
    <w:rsid w:val="009958CE"/>
    <w:rsid w:val="00997036"/>
    <w:rsid w:val="009A306E"/>
    <w:rsid w:val="009A78D4"/>
    <w:rsid w:val="009B1B85"/>
    <w:rsid w:val="009B64DD"/>
    <w:rsid w:val="009C1E4B"/>
    <w:rsid w:val="009D40D0"/>
    <w:rsid w:val="009E4719"/>
    <w:rsid w:val="009F35EE"/>
    <w:rsid w:val="00A072EA"/>
    <w:rsid w:val="00A15E25"/>
    <w:rsid w:val="00A27D77"/>
    <w:rsid w:val="00A520D3"/>
    <w:rsid w:val="00A56D3A"/>
    <w:rsid w:val="00A64B15"/>
    <w:rsid w:val="00A80370"/>
    <w:rsid w:val="00AC7133"/>
    <w:rsid w:val="00AC73C6"/>
    <w:rsid w:val="00AD322F"/>
    <w:rsid w:val="00B2221B"/>
    <w:rsid w:val="00B27EAA"/>
    <w:rsid w:val="00B323EC"/>
    <w:rsid w:val="00B5362F"/>
    <w:rsid w:val="00B67298"/>
    <w:rsid w:val="00B779D6"/>
    <w:rsid w:val="00B874C3"/>
    <w:rsid w:val="00B9642E"/>
    <w:rsid w:val="00BA0F86"/>
    <w:rsid w:val="00BB7154"/>
    <w:rsid w:val="00BD19A6"/>
    <w:rsid w:val="00BF7623"/>
    <w:rsid w:val="00C11DCC"/>
    <w:rsid w:val="00C30D88"/>
    <w:rsid w:val="00C36AB0"/>
    <w:rsid w:val="00C5257C"/>
    <w:rsid w:val="00C531B4"/>
    <w:rsid w:val="00C81FAA"/>
    <w:rsid w:val="00C84F9E"/>
    <w:rsid w:val="00C9786F"/>
    <w:rsid w:val="00CA229F"/>
    <w:rsid w:val="00CA26B7"/>
    <w:rsid w:val="00CB52DC"/>
    <w:rsid w:val="00CD51EF"/>
    <w:rsid w:val="00CE127E"/>
    <w:rsid w:val="00CF3B5C"/>
    <w:rsid w:val="00D05C36"/>
    <w:rsid w:val="00D17324"/>
    <w:rsid w:val="00D35F2C"/>
    <w:rsid w:val="00D510A3"/>
    <w:rsid w:val="00D54805"/>
    <w:rsid w:val="00D54FDE"/>
    <w:rsid w:val="00D55613"/>
    <w:rsid w:val="00D60645"/>
    <w:rsid w:val="00D71825"/>
    <w:rsid w:val="00D75E9C"/>
    <w:rsid w:val="00D87835"/>
    <w:rsid w:val="00D87952"/>
    <w:rsid w:val="00D92A69"/>
    <w:rsid w:val="00D9543A"/>
    <w:rsid w:val="00DA0881"/>
    <w:rsid w:val="00DA5E4A"/>
    <w:rsid w:val="00DD110F"/>
    <w:rsid w:val="00DF190A"/>
    <w:rsid w:val="00E1687A"/>
    <w:rsid w:val="00E20237"/>
    <w:rsid w:val="00E2347F"/>
    <w:rsid w:val="00E31D9A"/>
    <w:rsid w:val="00E43591"/>
    <w:rsid w:val="00E7009A"/>
    <w:rsid w:val="00E70C09"/>
    <w:rsid w:val="00E76FED"/>
    <w:rsid w:val="00E77C49"/>
    <w:rsid w:val="00E80C6E"/>
    <w:rsid w:val="00EA539E"/>
    <w:rsid w:val="00EB7118"/>
    <w:rsid w:val="00ED1925"/>
    <w:rsid w:val="00F01A44"/>
    <w:rsid w:val="00F06196"/>
    <w:rsid w:val="00F24568"/>
    <w:rsid w:val="00F30CE9"/>
    <w:rsid w:val="00F50C8A"/>
    <w:rsid w:val="00F5756C"/>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A5158"/>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299339929">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A6DE-1AA3-4869-A6D0-CFBD8D2A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5</cp:revision>
  <cp:lastPrinted>2023-09-07T21:42:00Z</cp:lastPrinted>
  <dcterms:created xsi:type="dcterms:W3CDTF">2023-10-19T19:55:00Z</dcterms:created>
  <dcterms:modified xsi:type="dcterms:W3CDTF">2023-10-20T15:45:00Z</dcterms:modified>
</cp:coreProperties>
</file>