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C8D8DCA"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0F5D77">
              <w:rPr>
                <w:rFonts w:ascii="Arial" w:hAnsi="Arial" w:cs="Arial"/>
                <w:sz w:val="16"/>
                <w:szCs w:val="16"/>
              </w:rPr>
              <w:t>4</w:t>
            </w:r>
            <w:r w:rsidR="0021460A">
              <w:rPr>
                <w:rFonts w:ascii="Arial" w:hAnsi="Arial" w:cs="Arial"/>
                <w:sz w:val="16"/>
                <w:szCs w:val="16"/>
              </w:rPr>
              <w:t>1</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41967EE"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Dictámen del Análisis de Impacto Regulatorio del</w:t>
            </w:r>
            <w:r w:rsidR="00BD3842">
              <w:rPr>
                <w:rFonts w:ascii="Arial" w:hAnsi="Arial" w:cs="Arial"/>
                <w:sz w:val="16"/>
                <w:szCs w:val="16"/>
                <w:lang w:val="es-MX"/>
              </w:rPr>
              <w:t xml:space="preserve"> </w:t>
            </w:r>
            <w:r w:rsidR="0077440B" w:rsidRPr="0077440B">
              <w:rPr>
                <w:rFonts w:ascii="Arial" w:hAnsi="Arial" w:cs="Arial"/>
                <w:b/>
                <w:bCs/>
                <w:sz w:val="16"/>
                <w:szCs w:val="16"/>
                <w:lang w:val="es-MX"/>
              </w:rPr>
              <w:t>ACUERDO</w:t>
            </w:r>
            <w:r w:rsidR="000F5D77">
              <w:rPr>
                <w:rFonts w:ascii="Arial" w:hAnsi="Arial" w:cs="Arial"/>
                <w:b/>
                <w:bCs/>
                <w:sz w:val="16"/>
                <w:szCs w:val="16"/>
                <w:lang w:val="es-MX"/>
              </w:rPr>
              <w:t xml:space="preserve"> </w:t>
            </w:r>
            <w:r w:rsidR="0021460A" w:rsidRPr="0021460A">
              <w:rPr>
                <w:rFonts w:ascii="Arial" w:hAnsi="Arial" w:cs="Arial"/>
                <w:b/>
                <w:bCs/>
                <w:sz w:val="16"/>
                <w:szCs w:val="16"/>
                <w:lang w:val="es-MX"/>
              </w:rPr>
              <w:t>SO/AC-392/28-VI-2023 POR EL QUE SE INSTRUYE A LOS TITULARES DE LAS DEPENDENCIAS MUNICIPALES, ELABORAR UN EXPEDIENTE ÚNICO QUE CONTENGA TODAS LAS ACCIONES Y OBJETIVOS GENERALES REALIZADAS Y POR REALIZAR, RESPECTO DE LA COLONIA LOS PILARES Y MERCADO ADOLFO LÓPEZ MATEOS</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6D434D7D" w14:textId="77777777" w:rsidR="008646E2" w:rsidRDefault="008646E2" w:rsidP="00917CA5">
      <w:pPr>
        <w:spacing w:line="276" w:lineRule="auto"/>
        <w:rPr>
          <w:rFonts w:ascii="Arial" w:hAnsi="Arial" w:cs="Arial"/>
          <w:b/>
          <w:bCs/>
        </w:rPr>
      </w:pPr>
    </w:p>
    <w:p w14:paraId="2A12DA0B" w14:textId="77777777" w:rsidR="00E35C4C" w:rsidRDefault="00E35C4C" w:rsidP="004E66A2">
      <w:pPr>
        <w:spacing w:line="276" w:lineRule="auto"/>
        <w:jc w:val="right"/>
        <w:rPr>
          <w:rFonts w:ascii="Arial" w:hAnsi="Arial" w:cs="Arial"/>
          <w:b/>
          <w:bCs/>
        </w:rPr>
      </w:pPr>
    </w:p>
    <w:p w14:paraId="6DD8264E" w14:textId="77777777" w:rsidR="000F5D77" w:rsidRDefault="000F5D77" w:rsidP="004E66A2">
      <w:pPr>
        <w:spacing w:line="276" w:lineRule="auto"/>
        <w:jc w:val="right"/>
        <w:rPr>
          <w:rFonts w:ascii="Arial" w:hAnsi="Arial" w:cs="Arial"/>
          <w:b/>
          <w:bCs/>
        </w:rPr>
      </w:pPr>
    </w:p>
    <w:p w14:paraId="45FBA548" w14:textId="77777777" w:rsidR="0021460A" w:rsidRDefault="0021460A" w:rsidP="004E66A2">
      <w:pPr>
        <w:spacing w:line="276" w:lineRule="auto"/>
        <w:jc w:val="right"/>
        <w:rPr>
          <w:rFonts w:ascii="Arial" w:hAnsi="Arial" w:cs="Arial"/>
          <w:b/>
          <w:bCs/>
        </w:rPr>
      </w:pPr>
    </w:p>
    <w:p w14:paraId="4C2B05AA" w14:textId="30479A6A"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62779E20" w:rsidR="002807B8" w:rsidRPr="008646E2" w:rsidRDefault="00DD6AF4" w:rsidP="0021460A">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21460A" w:rsidRPr="0021460A">
        <w:rPr>
          <w:rFonts w:ascii="Arial" w:hAnsi="Arial" w:cs="Arial"/>
          <w:b/>
          <w:bCs/>
          <w:lang w:val="es-MX"/>
        </w:rPr>
        <w:t>SO/AC-392/28-VI-2023</w:t>
      </w:r>
      <w:r w:rsidR="0021460A">
        <w:rPr>
          <w:rFonts w:ascii="Arial" w:hAnsi="Arial" w:cs="Arial"/>
          <w:b/>
          <w:bCs/>
          <w:lang w:val="es-MX"/>
        </w:rPr>
        <w:t xml:space="preserve"> </w:t>
      </w:r>
      <w:r w:rsidR="0021460A" w:rsidRPr="0021460A">
        <w:rPr>
          <w:rFonts w:ascii="Arial" w:hAnsi="Arial" w:cs="Arial"/>
          <w:b/>
          <w:bCs/>
          <w:lang w:val="es-MX"/>
        </w:rPr>
        <w:t xml:space="preserve">POR EL QUE SE INSTRUYE A LOS TITULARES DE LAS DEPENDENCIAS MUNICIPALES, ELABORAR UN EXPEDIENTE ÚNICO QUE CONTENGA TODAS LAS ACCIONES Y OBJETIVOS GENERALES REALIZADAS Y POR REALIZAR, RESPECTO DE LA COLONIA LOS PILARES Y MERCADO ADOLFO </w:t>
      </w:r>
      <w:r w:rsidR="0021460A" w:rsidRPr="0021460A">
        <w:rPr>
          <w:rFonts w:ascii="Arial" w:hAnsi="Arial" w:cs="Arial"/>
          <w:b/>
          <w:bCs/>
          <w:lang w:val="es-MX"/>
        </w:rPr>
        <w:lastRenderedPageBreak/>
        <w:t>LÓPEZ MATEOS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B7D6" w14:textId="77777777" w:rsidR="003B0466" w:rsidRDefault="003B0466" w:rsidP="002F55F0">
      <w:r>
        <w:separator/>
      </w:r>
    </w:p>
  </w:endnote>
  <w:endnote w:type="continuationSeparator" w:id="0">
    <w:p w14:paraId="4CF6469C" w14:textId="77777777" w:rsidR="003B0466" w:rsidRDefault="003B0466"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A860" w14:textId="77777777" w:rsidR="003B0466" w:rsidRDefault="003B0466" w:rsidP="002F55F0">
      <w:r>
        <w:separator/>
      </w:r>
    </w:p>
  </w:footnote>
  <w:footnote w:type="continuationSeparator" w:id="0">
    <w:p w14:paraId="1CCC970E" w14:textId="77777777" w:rsidR="003B0466" w:rsidRDefault="003B0466"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0466"/>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5A5"/>
    <w:rsid w:val="00B13993"/>
    <w:rsid w:val="00B177D1"/>
    <w:rsid w:val="00B21B1D"/>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1360"/>
    <w:rsid w:val="00E60E10"/>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3</Pages>
  <Words>532</Words>
  <Characters>2932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343</cp:revision>
  <cp:lastPrinted>2023-08-07T18:27:00Z</cp:lastPrinted>
  <dcterms:created xsi:type="dcterms:W3CDTF">2022-01-24T17:53:00Z</dcterms:created>
  <dcterms:modified xsi:type="dcterms:W3CDTF">2023-08-07T18:39:00Z</dcterms:modified>
</cp:coreProperties>
</file>