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B00E6" w:rsidRDefault="00834116" w:rsidP="00A33187">
      <w:pPr>
        <w:jc w:val="both"/>
        <w:rPr>
          <w:rFonts w:ascii="Times New Roman" w:hAnsi="Times New Roman" w:cs="Times New Roman"/>
          <w:sz w:val="23"/>
          <w:szCs w:val="23"/>
        </w:rPr>
      </w:pPr>
    </w:p>
    <w:p w:rsidR="00D325EE" w:rsidRPr="00B36B3E" w:rsidRDefault="00D325EE" w:rsidP="00A33187">
      <w:pPr>
        <w:jc w:val="both"/>
        <w:rPr>
          <w:rFonts w:ascii="Times New Roman" w:hAnsi="Times New Roman" w:cs="Times New Roman"/>
          <w:sz w:val="23"/>
          <w:szCs w:val="23"/>
        </w:rPr>
      </w:pPr>
      <w:r w:rsidRPr="00B36B3E">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023955">
                              <w:rPr>
                                <w:sz w:val="22"/>
                                <w:szCs w:val="22"/>
                              </w:rPr>
                              <w:t>295</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023955">
                        <w:rPr>
                          <w:sz w:val="22"/>
                          <w:szCs w:val="22"/>
                        </w:rPr>
                        <w:t>295</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B36B3E">
        <w:rPr>
          <w:rFonts w:ascii="Times New Roman" w:hAnsi="Times New Roman" w:cs="Times New Roman"/>
          <w:sz w:val="23"/>
          <w:szCs w:val="23"/>
        </w:rPr>
        <w:t>JOSÉ LUIS URIÓSTEGUI SALGADO, PRESIDENTE MUNICIPAL CONSTITUCIONAL DE CUERNAVACA, MORELOS, A SUS HABITANTES SABED:</w:t>
      </w:r>
    </w:p>
    <w:p w:rsidR="00D325EE" w:rsidRPr="00B36B3E" w:rsidRDefault="00D325EE" w:rsidP="00A33187">
      <w:pPr>
        <w:jc w:val="both"/>
        <w:rPr>
          <w:rFonts w:ascii="Times New Roman" w:hAnsi="Times New Roman" w:cs="Times New Roman"/>
          <w:sz w:val="23"/>
          <w:szCs w:val="23"/>
        </w:rPr>
      </w:pPr>
    </w:p>
    <w:p w:rsidR="00D325EE" w:rsidRPr="00B36B3E" w:rsidRDefault="00D325EE" w:rsidP="00A33187">
      <w:pPr>
        <w:jc w:val="both"/>
        <w:rPr>
          <w:rFonts w:ascii="Times New Roman" w:hAnsi="Times New Roman" w:cs="Times New Roman"/>
          <w:sz w:val="23"/>
          <w:szCs w:val="23"/>
        </w:rPr>
      </w:pPr>
      <w:r w:rsidRPr="00B36B3E">
        <w:rPr>
          <w:rFonts w:ascii="Times New Roman" w:hAnsi="Times New Roman" w:cs="Times New Roman"/>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36B3E" w:rsidRDefault="00A33187" w:rsidP="00A33187">
      <w:pPr>
        <w:jc w:val="both"/>
        <w:rPr>
          <w:rFonts w:ascii="Times New Roman" w:hAnsi="Times New Roman" w:cs="Times New Roman"/>
          <w:sz w:val="23"/>
          <w:szCs w:val="23"/>
        </w:rPr>
      </w:pPr>
    </w:p>
    <w:p w:rsidR="00D325EE" w:rsidRPr="00B36B3E" w:rsidRDefault="00D325EE" w:rsidP="00A33187">
      <w:pPr>
        <w:jc w:val="center"/>
        <w:rPr>
          <w:rFonts w:ascii="Times New Roman" w:hAnsi="Times New Roman" w:cs="Times New Roman"/>
          <w:b/>
          <w:sz w:val="23"/>
          <w:szCs w:val="23"/>
        </w:rPr>
      </w:pPr>
      <w:r w:rsidRPr="00B36B3E">
        <w:rPr>
          <w:rFonts w:ascii="Times New Roman" w:hAnsi="Times New Roman" w:cs="Times New Roman"/>
          <w:b/>
          <w:sz w:val="23"/>
          <w:szCs w:val="23"/>
        </w:rPr>
        <w:t>CONSIDERANDO</w:t>
      </w:r>
    </w:p>
    <w:p w:rsidR="00D325EE" w:rsidRPr="00B36B3E" w:rsidRDefault="00D325EE" w:rsidP="00A33187">
      <w:pPr>
        <w:jc w:val="both"/>
        <w:rPr>
          <w:rFonts w:ascii="Times New Roman" w:hAnsi="Times New Roman" w:cs="Times New Roman"/>
          <w:sz w:val="23"/>
          <w:szCs w:val="23"/>
        </w:rPr>
      </w:pPr>
    </w:p>
    <w:p w:rsidR="002B4F15" w:rsidRPr="002B4F15" w:rsidRDefault="002B4F15" w:rsidP="002B4F15">
      <w:pPr>
        <w:pStyle w:val="Default"/>
        <w:jc w:val="both"/>
        <w:rPr>
          <w:rFonts w:ascii="Times New Roman" w:hAnsi="Times New Roman" w:cs="Times New Roman"/>
          <w:b/>
          <w:bCs/>
          <w:sz w:val="23"/>
          <w:szCs w:val="23"/>
        </w:rPr>
      </w:pPr>
      <w:r w:rsidRPr="002B4F15">
        <w:rPr>
          <w:rFonts w:ascii="Times New Roman" w:hAnsi="Times New Roman" w:cs="Times New Roman"/>
          <w:bCs/>
          <w:sz w:val="23"/>
          <w:szCs w:val="23"/>
        </w:rPr>
        <w:t xml:space="preserve">Que </w:t>
      </w:r>
      <w:r w:rsidRPr="002B4F15">
        <w:rPr>
          <w:rFonts w:ascii="Times New Roman" w:hAnsi="Times New Roman" w:cs="Times New Roman"/>
          <w:bCs/>
          <w:sz w:val="23"/>
          <w:szCs w:val="23"/>
          <w:lang w:val="es-ES"/>
        </w:rPr>
        <w:t>la Comisión Dictaminadora de Pensiones del Municipio de Cuernavaca, Morelos, realizó sesión extraordinaria el día 3 de marzo de 2023; entre los asuntos tratados fue presentado para el análisis, estudio y dictamen correspondiente, la solicitud de pensión por</w:t>
      </w:r>
      <w:r w:rsidRPr="002B4F15">
        <w:rPr>
          <w:rFonts w:ascii="Times New Roman" w:hAnsi="Times New Roman" w:cs="Times New Roman"/>
          <w:b/>
          <w:bCs/>
          <w:sz w:val="23"/>
          <w:szCs w:val="23"/>
          <w:lang w:val="es-ES"/>
        </w:rPr>
        <w:t xml:space="preserve"> </w:t>
      </w:r>
      <w:r w:rsidRPr="002B4F15">
        <w:rPr>
          <w:rFonts w:ascii="Times New Roman" w:hAnsi="Times New Roman" w:cs="Times New Roman"/>
          <w:bCs/>
          <w:sz w:val="23"/>
          <w:szCs w:val="23"/>
          <w:lang w:val="es-ES"/>
        </w:rPr>
        <w:t>jubilación del ciudadano</w:t>
      </w:r>
      <w:r w:rsidRPr="002B4F15">
        <w:rPr>
          <w:rFonts w:ascii="Times New Roman" w:hAnsi="Times New Roman" w:cs="Times New Roman"/>
          <w:b/>
          <w:bCs/>
          <w:sz w:val="23"/>
          <w:szCs w:val="23"/>
          <w:lang w:val="es-ES"/>
        </w:rPr>
        <w:t xml:space="preserve">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w:t>
      </w:r>
      <w:r w:rsidRPr="002B4F15">
        <w:rPr>
          <w:rFonts w:ascii="Times New Roman" w:hAnsi="Times New Roman" w:cs="Times New Roman"/>
          <w:bCs/>
          <w:sz w:val="23"/>
          <w:szCs w:val="23"/>
          <w:lang w:val="es-ES"/>
        </w:rPr>
        <w:t xml:space="preserve">, en cumplimiento a lo ordenado por el Juzgado Noveno de Distrito en el Estado de Morelos, dentro del juicio de amparo </w:t>
      </w:r>
      <w:r w:rsidRPr="002B4F15">
        <w:rPr>
          <w:rFonts w:ascii="Times New Roman" w:hAnsi="Times New Roman" w:cs="Times New Roman"/>
          <w:b/>
          <w:bCs/>
          <w:sz w:val="23"/>
          <w:szCs w:val="23"/>
          <w:lang w:val="es-ES"/>
        </w:rPr>
        <w:t>903/2022</w:t>
      </w:r>
      <w:r w:rsidRPr="002B4F15">
        <w:rPr>
          <w:rFonts w:ascii="Times New Roman" w:hAnsi="Times New Roman" w:cs="Times New Roman"/>
          <w:b/>
          <w:bCs/>
          <w:sz w:val="23"/>
          <w:szCs w:val="23"/>
        </w:rPr>
        <w:t>.</w:t>
      </w:r>
    </w:p>
    <w:p w:rsidR="002B4F15" w:rsidRPr="002B4F15" w:rsidRDefault="002B4F15" w:rsidP="002B4F15">
      <w:pPr>
        <w:pStyle w:val="Default"/>
        <w:jc w:val="center"/>
        <w:rPr>
          <w:rFonts w:ascii="Times New Roman" w:hAnsi="Times New Roman" w:cs="Times New Roman"/>
          <w:b/>
          <w:bCs/>
          <w:sz w:val="23"/>
          <w:szCs w:val="23"/>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Cs/>
          <w:sz w:val="23"/>
          <w:szCs w:val="23"/>
          <w:lang w:val="es-ES"/>
        </w:rPr>
        <w:t xml:space="preserve">Que con fecha 20 de diciembre del 2018, el </w:t>
      </w:r>
      <w:bookmarkStart w:id="0" w:name="_Hlk484010802"/>
      <w:r w:rsidRPr="002B4F15">
        <w:rPr>
          <w:rFonts w:ascii="Times New Roman" w:hAnsi="Times New Roman" w:cs="Times New Roman"/>
          <w:bCs/>
          <w:sz w:val="23"/>
          <w:szCs w:val="23"/>
          <w:lang w:val="es-ES"/>
        </w:rPr>
        <w:t>ciudadan</w:t>
      </w:r>
      <w:bookmarkEnd w:id="0"/>
      <w:r w:rsidRPr="002B4F15">
        <w:rPr>
          <w:rFonts w:ascii="Times New Roman" w:hAnsi="Times New Roman" w:cs="Times New Roman"/>
          <w:bCs/>
          <w:sz w:val="23"/>
          <w:szCs w:val="23"/>
          <w:lang w:val="es-ES"/>
        </w:rPr>
        <w:t xml:space="preserve">o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w:t>
      </w:r>
      <w:r w:rsidRPr="002B4F15">
        <w:rPr>
          <w:rFonts w:ascii="Times New Roman" w:hAnsi="Times New Roman" w:cs="Times New Roman"/>
          <w:bCs/>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2B4F15">
        <w:rPr>
          <w:rFonts w:ascii="Times New Roman" w:hAnsi="Times New Roman" w:cs="Times New Roman"/>
          <w:b/>
          <w:bCs/>
          <w:sz w:val="23"/>
          <w:szCs w:val="23"/>
          <w:lang w:val="es-ES"/>
        </w:rPr>
        <w:t>15, fracción I</w:t>
      </w:r>
      <w:r w:rsidRPr="002B4F15">
        <w:rPr>
          <w:rFonts w:ascii="Times New Roman" w:hAnsi="Times New Roman" w:cs="Times New Roman"/>
          <w:bCs/>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10 de octubre del 2018.</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Cs/>
          <w:sz w:val="23"/>
          <w:szCs w:val="23"/>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Cs/>
          <w:sz w:val="23"/>
          <w:szCs w:val="23"/>
          <w:lang w:val="es-ES"/>
        </w:rPr>
        <w:t xml:space="preserve">Mediante escrito presentado el 12 de julio de 2022, ante la oficina de correspondencia común de los Juzgados de Distrito en el Estado de Morelos, que por razón de turno correspondió conocer a este Juzgado Noveno de Distrito en el Estado de Morelos,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w:t>
      </w:r>
      <w:r w:rsidRPr="002B4F15">
        <w:rPr>
          <w:rFonts w:ascii="Times New Roman" w:hAnsi="Times New Roman" w:cs="Times New Roman"/>
          <w:bCs/>
          <w:sz w:val="23"/>
          <w:szCs w:val="23"/>
        </w:rPr>
        <w:t xml:space="preserve"> </w:t>
      </w:r>
      <w:r w:rsidRPr="002B4F15">
        <w:rPr>
          <w:rFonts w:ascii="Times New Roman" w:hAnsi="Times New Roman" w:cs="Times New Roman"/>
          <w:bCs/>
          <w:sz w:val="23"/>
          <w:szCs w:val="23"/>
          <w:lang w:val="es-ES"/>
        </w:rPr>
        <w:t>solicitó el amparo y protección de la justicia federal, contra las autoridades y por el acto siguiente:</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ind w:left="426" w:right="567"/>
        <w:jc w:val="both"/>
        <w:rPr>
          <w:rFonts w:ascii="Times New Roman" w:hAnsi="Times New Roman" w:cs="Times New Roman"/>
          <w:b/>
          <w:bCs/>
          <w:i/>
          <w:sz w:val="23"/>
          <w:szCs w:val="23"/>
          <w:lang w:val="es-ES"/>
        </w:rPr>
      </w:pPr>
      <w:r w:rsidRPr="002B4F15">
        <w:rPr>
          <w:rFonts w:ascii="Times New Roman" w:hAnsi="Times New Roman" w:cs="Times New Roman"/>
          <w:b/>
          <w:bCs/>
          <w:i/>
          <w:sz w:val="23"/>
          <w:szCs w:val="23"/>
          <w:lang w:val="es-ES"/>
        </w:rPr>
        <w:t xml:space="preserve">Autoridades responsables. </w:t>
      </w:r>
    </w:p>
    <w:p w:rsidR="002B4F15" w:rsidRPr="002B4F15" w:rsidRDefault="002B4F15" w:rsidP="002B4F15">
      <w:pPr>
        <w:pStyle w:val="Default"/>
        <w:ind w:left="426" w:right="567"/>
        <w:jc w:val="both"/>
        <w:rPr>
          <w:rFonts w:ascii="Times New Roman" w:hAnsi="Times New Roman" w:cs="Times New Roman"/>
          <w:bCs/>
          <w:i/>
          <w:sz w:val="23"/>
          <w:szCs w:val="23"/>
          <w:lang w:val="es-ES"/>
        </w:rPr>
      </w:pPr>
    </w:p>
    <w:p w:rsidR="002B4F15" w:rsidRPr="002B4F15" w:rsidRDefault="002B4F15" w:rsidP="002B4F15">
      <w:pPr>
        <w:pStyle w:val="Default"/>
        <w:ind w:left="426" w:right="567"/>
        <w:jc w:val="both"/>
        <w:rPr>
          <w:rFonts w:ascii="Times New Roman" w:hAnsi="Times New Roman" w:cs="Times New Roman"/>
          <w:bCs/>
          <w:i/>
          <w:sz w:val="23"/>
          <w:szCs w:val="23"/>
          <w:lang w:val="es-ES"/>
        </w:rPr>
      </w:pPr>
      <w:r w:rsidRPr="002B4F15">
        <w:rPr>
          <w:rFonts w:ascii="Times New Roman" w:hAnsi="Times New Roman" w:cs="Times New Roman"/>
          <w:bCs/>
          <w:i/>
          <w:sz w:val="23"/>
          <w:szCs w:val="23"/>
          <w:lang w:val="es-ES"/>
        </w:rPr>
        <w:lastRenderedPageBreak/>
        <w:sym w:font="Symbol" w:char="F0B7"/>
      </w:r>
      <w:r w:rsidRPr="002B4F15">
        <w:rPr>
          <w:rFonts w:ascii="Times New Roman" w:hAnsi="Times New Roman" w:cs="Times New Roman"/>
          <w:bCs/>
          <w:i/>
          <w:sz w:val="23"/>
          <w:szCs w:val="23"/>
          <w:lang w:val="es-ES"/>
        </w:rPr>
        <w:t xml:space="preserve"> Ayuntamiento de Cuernavaca, Morelos. </w:t>
      </w:r>
    </w:p>
    <w:p w:rsidR="002B4F15" w:rsidRPr="002B4F15" w:rsidRDefault="002B4F15" w:rsidP="002B4F15">
      <w:pPr>
        <w:pStyle w:val="Default"/>
        <w:ind w:left="426" w:right="567"/>
        <w:jc w:val="both"/>
        <w:rPr>
          <w:rFonts w:ascii="Times New Roman" w:hAnsi="Times New Roman" w:cs="Times New Roman"/>
          <w:bCs/>
          <w:i/>
          <w:sz w:val="23"/>
          <w:szCs w:val="23"/>
          <w:lang w:val="es-ES"/>
        </w:rPr>
      </w:pPr>
    </w:p>
    <w:p w:rsidR="002B4F15" w:rsidRPr="002B4F15" w:rsidRDefault="002B4F15" w:rsidP="002B4F15">
      <w:pPr>
        <w:pStyle w:val="Default"/>
        <w:ind w:left="426" w:right="567"/>
        <w:jc w:val="both"/>
        <w:rPr>
          <w:rFonts w:ascii="Times New Roman" w:hAnsi="Times New Roman" w:cs="Times New Roman"/>
          <w:bCs/>
          <w:i/>
          <w:sz w:val="23"/>
          <w:szCs w:val="23"/>
          <w:lang w:val="es-ES"/>
        </w:rPr>
      </w:pPr>
      <w:r w:rsidRPr="002B4F15">
        <w:rPr>
          <w:rFonts w:ascii="Times New Roman" w:hAnsi="Times New Roman" w:cs="Times New Roman"/>
          <w:bCs/>
          <w:i/>
          <w:sz w:val="23"/>
          <w:szCs w:val="23"/>
          <w:lang w:val="es-ES"/>
        </w:rPr>
        <w:sym w:font="Symbol" w:char="F0B7"/>
      </w:r>
      <w:r w:rsidRPr="002B4F15">
        <w:rPr>
          <w:rFonts w:ascii="Times New Roman" w:hAnsi="Times New Roman" w:cs="Times New Roman"/>
          <w:bCs/>
          <w:i/>
          <w:sz w:val="23"/>
          <w:szCs w:val="23"/>
          <w:lang w:val="es-ES"/>
        </w:rPr>
        <w:t xml:space="preserve"> Director General de Recursos Humanos del Ayuntamiento de Cuernavaca, Morelos. </w:t>
      </w:r>
    </w:p>
    <w:p w:rsidR="002B4F15" w:rsidRPr="002B4F15" w:rsidRDefault="002B4F15" w:rsidP="002B4F15">
      <w:pPr>
        <w:pStyle w:val="Default"/>
        <w:ind w:left="426" w:right="567"/>
        <w:jc w:val="both"/>
        <w:rPr>
          <w:rFonts w:ascii="Times New Roman" w:hAnsi="Times New Roman" w:cs="Times New Roman"/>
          <w:bCs/>
          <w:i/>
          <w:sz w:val="23"/>
          <w:szCs w:val="23"/>
          <w:lang w:val="es-ES"/>
        </w:rPr>
      </w:pPr>
    </w:p>
    <w:p w:rsidR="002B4F15" w:rsidRPr="002B4F15" w:rsidRDefault="002B4F15" w:rsidP="002B4F15">
      <w:pPr>
        <w:pStyle w:val="Default"/>
        <w:ind w:left="426" w:right="567"/>
        <w:jc w:val="both"/>
        <w:rPr>
          <w:rFonts w:ascii="Times New Roman" w:hAnsi="Times New Roman" w:cs="Times New Roman"/>
          <w:bCs/>
          <w:i/>
          <w:sz w:val="23"/>
          <w:szCs w:val="23"/>
          <w:lang w:val="es-ES"/>
        </w:rPr>
      </w:pPr>
      <w:r w:rsidRPr="002B4F15">
        <w:rPr>
          <w:rFonts w:ascii="Times New Roman" w:hAnsi="Times New Roman" w:cs="Times New Roman"/>
          <w:bCs/>
          <w:i/>
          <w:sz w:val="23"/>
          <w:szCs w:val="23"/>
          <w:lang w:val="es-ES"/>
        </w:rPr>
        <w:sym w:font="Symbol" w:char="F0B7"/>
      </w:r>
      <w:r w:rsidRPr="002B4F15">
        <w:rPr>
          <w:rFonts w:ascii="Times New Roman" w:hAnsi="Times New Roman" w:cs="Times New Roman"/>
          <w:bCs/>
          <w:i/>
          <w:sz w:val="23"/>
          <w:szCs w:val="23"/>
          <w:lang w:val="es-ES"/>
        </w:rPr>
        <w:t xml:space="preserve"> Presidente de la Comisión Dictaminadora de Pensiones y Jubilaciones del Ayuntamiento de Cuernavaca, Morelos. </w:t>
      </w:r>
    </w:p>
    <w:p w:rsidR="002B4F15" w:rsidRPr="002B4F15" w:rsidRDefault="002B4F15" w:rsidP="002B4F15">
      <w:pPr>
        <w:pStyle w:val="Default"/>
        <w:ind w:left="426" w:right="567"/>
        <w:jc w:val="both"/>
        <w:rPr>
          <w:rFonts w:ascii="Times New Roman" w:hAnsi="Times New Roman" w:cs="Times New Roman"/>
          <w:bCs/>
          <w:i/>
          <w:sz w:val="23"/>
          <w:szCs w:val="23"/>
          <w:lang w:val="es-ES"/>
        </w:rPr>
      </w:pPr>
    </w:p>
    <w:p w:rsidR="002B4F15" w:rsidRPr="002B4F15" w:rsidRDefault="002B4F15" w:rsidP="002B4F15">
      <w:pPr>
        <w:pStyle w:val="Default"/>
        <w:ind w:left="426" w:right="567"/>
        <w:jc w:val="both"/>
        <w:rPr>
          <w:rFonts w:ascii="Times New Roman" w:hAnsi="Times New Roman" w:cs="Times New Roman"/>
          <w:b/>
          <w:bCs/>
          <w:i/>
          <w:sz w:val="23"/>
          <w:szCs w:val="23"/>
          <w:lang w:val="es-ES"/>
        </w:rPr>
      </w:pPr>
      <w:r w:rsidRPr="002B4F15">
        <w:rPr>
          <w:rFonts w:ascii="Times New Roman" w:hAnsi="Times New Roman" w:cs="Times New Roman"/>
          <w:b/>
          <w:bCs/>
          <w:i/>
          <w:sz w:val="23"/>
          <w:szCs w:val="23"/>
          <w:lang w:val="es-ES"/>
        </w:rPr>
        <w:t>Acto reclamado.</w:t>
      </w:r>
    </w:p>
    <w:p w:rsidR="002B4F15" w:rsidRPr="002B4F15" w:rsidRDefault="002B4F15" w:rsidP="002B4F15">
      <w:pPr>
        <w:pStyle w:val="Default"/>
        <w:ind w:left="426" w:right="567"/>
        <w:jc w:val="both"/>
        <w:rPr>
          <w:rFonts w:ascii="Times New Roman" w:hAnsi="Times New Roman" w:cs="Times New Roman"/>
          <w:bCs/>
          <w:i/>
          <w:sz w:val="23"/>
          <w:szCs w:val="23"/>
          <w:lang w:val="es-ES"/>
        </w:rPr>
      </w:pPr>
    </w:p>
    <w:p w:rsidR="002B4F15" w:rsidRPr="002B4F15" w:rsidRDefault="002B4F15" w:rsidP="002B4F15">
      <w:pPr>
        <w:pStyle w:val="Default"/>
        <w:ind w:left="426" w:right="567"/>
        <w:jc w:val="both"/>
        <w:rPr>
          <w:rFonts w:ascii="Times New Roman" w:hAnsi="Times New Roman" w:cs="Times New Roman"/>
          <w:bCs/>
          <w:i/>
          <w:sz w:val="23"/>
          <w:szCs w:val="23"/>
          <w:lang w:val="es-ES"/>
        </w:rPr>
      </w:pPr>
      <w:r w:rsidRPr="002B4F15">
        <w:rPr>
          <w:rFonts w:ascii="Times New Roman" w:hAnsi="Times New Roman" w:cs="Times New Roman"/>
          <w:bCs/>
          <w:i/>
          <w:sz w:val="23"/>
          <w:szCs w:val="23"/>
          <w:lang w:val="es-ES"/>
        </w:rPr>
        <w:t>“…la omisión de dar contestación a LA SOLICITUD DE CONCEDER LA PENSIÓN POR JUBILACIÓN, con el escrito mecanográfico signado por el impetrante en fecha 20 de DICIEMBRE DEL 2018 BAJO EL NÚMERO DE EXPEDIENTE 404118, y recibido por la responsable en esa misma data...”</w:t>
      </w:r>
    </w:p>
    <w:p w:rsidR="002B4F15" w:rsidRPr="002B4F15" w:rsidRDefault="002B4F15" w:rsidP="002B4F15">
      <w:pPr>
        <w:pStyle w:val="Default"/>
        <w:ind w:left="426" w:right="567"/>
        <w:jc w:val="both"/>
        <w:rPr>
          <w:rFonts w:ascii="Times New Roman" w:hAnsi="Times New Roman" w:cs="Times New Roman"/>
          <w:bCs/>
          <w:i/>
          <w:sz w:val="23"/>
          <w:szCs w:val="23"/>
          <w:lang w:val="es-ES"/>
        </w:rPr>
      </w:pPr>
      <w:r w:rsidRPr="002B4F15">
        <w:rPr>
          <w:rFonts w:ascii="Times New Roman" w:hAnsi="Times New Roman" w:cs="Times New Roman"/>
          <w:bCs/>
          <w:i/>
          <w:sz w:val="23"/>
          <w:szCs w:val="23"/>
          <w:lang w:val="es-ES"/>
        </w:rPr>
        <w:t>(SIC)</w:t>
      </w:r>
    </w:p>
    <w:p w:rsidR="002B4F15" w:rsidRPr="002B4F15" w:rsidRDefault="002B4F15" w:rsidP="002B4F15">
      <w:pPr>
        <w:pStyle w:val="Default"/>
        <w:jc w:val="both"/>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Cs/>
          <w:sz w:val="23"/>
          <w:szCs w:val="23"/>
        </w:rPr>
      </w:pPr>
      <w:r w:rsidRPr="002B4F15">
        <w:rPr>
          <w:rFonts w:ascii="Times New Roman" w:hAnsi="Times New Roman" w:cs="Times New Roman"/>
          <w:bCs/>
          <w:sz w:val="23"/>
          <w:szCs w:val="23"/>
        </w:rPr>
        <w:t>Mediante auto de 11 de agosto de 2022, se admitió a trámite la demanda de amparo, requirió a las responsables su informe justificado, se dio la intervención correspondiente al representante social adscrito en materia de amparo y se señaló fecha y hora para la celebración de la audiencia constitucional.</w:t>
      </w:r>
    </w:p>
    <w:p w:rsidR="002B4F15" w:rsidRPr="002B4F15" w:rsidRDefault="002B4F15" w:rsidP="002B4F15">
      <w:pPr>
        <w:pStyle w:val="Default"/>
        <w:jc w:val="center"/>
        <w:rPr>
          <w:rFonts w:ascii="Times New Roman" w:hAnsi="Times New Roman" w:cs="Times New Roman"/>
          <w:bCs/>
          <w:sz w:val="23"/>
          <w:szCs w:val="23"/>
        </w:rPr>
      </w:pPr>
    </w:p>
    <w:p w:rsidR="002B4F15" w:rsidRPr="002B4F15" w:rsidRDefault="002B4F15" w:rsidP="002B4F15">
      <w:pPr>
        <w:pStyle w:val="Default"/>
        <w:jc w:val="both"/>
        <w:rPr>
          <w:rFonts w:ascii="Times New Roman" w:hAnsi="Times New Roman" w:cs="Times New Roman"/>
          <w:bCs/>
          <w:sz w:val="23"/>
          <w:szCs w:val="23"/>
        </w:rPr>
      </w:pPr>
      <w:r w:rsidRPr="002B4F15">
        <w:rPr>
          <w:rFonts w:ascii="Times New Roman" w:hAnsi="Times New Roman" w:cs="Times New Roman"/>
          <w:bCs/>
          <w:sz w:val="23"/>
          <w:szCs w:val="23"/>
        </w:rPr>
        <w:t xml:space="preserve">En este sentido mediante sentencia emitida por el Juzgado Noveno de Distrito en el Estado de Morelos, de fecha veintiocho de noviembre de dos mil veintidós, dictada dentro del juicio de amparo </w:t>
      </w:r>
      <w:r w:rsidRPr="002B4F15">
        <w:rPr>
          <w:rFonts w:ascii="Times New Roman" w:hAnsi="Times New Roman" w:cs="Times New Roman"/>
          <w:b/>
          <w:bCs/>
          <w:sz w:val="23"/>
          <w:szCs w:val="23"/>
        </w:rPr>
        <w:t>903/2022</w:t>
      </w:r>
      <w:r w:rsidRPr="002B4F15">
        <w:rPr>
          <w:rFonts w:ascii="Times New Roman" w:hAnsi="Times New Roman" w:cs="Times New Roman"/>
          <w:bCs/>
          <w:sz w:val="23"/>
          <w:szCs w:val="23"/>
        </w:rPr>
        <w:t xml:space="preserve">, misma que establece lo siguiente: </w:t>
      </w:r>
    </w:p>
    <w:p w:rsidR="002B4F15" w:rsidRPr="002B4F15" w:rsidRDefault="002B4F15" w:rsidP="002B4F15">
      <w:pPr>
        <w:pStyle w:val="Default"/>
        <w:jc w:val="center"/>
        <w:rPr>
          <w:rFonts w:ascii="Times New Roman" w:hAnsi="Times New Roman" w:cs="Times New Roman"/>
          <w:bCs/>
          <w:i/>
          <w:sz w:val="23"/>
          <w:szCs w:val="23"/>
        </w:rPr>
      </w:pPr>
    </w:p>
    <w:p w:rsidR="002B4F15" w:rsidRPr="002B4F15" w:rsidRDefault="002B4F15" w:rsidP="002B4F15">
      <w:pPr>
        <w:pStyle w:val="Default"/>
        <w:ind w:left="567" w:right="567"/>
        <w:jc w:val="both"/>
        <w:rPr>
          <w:rFonts w:ascii="Times New Roman" w:hAnsi="Times New Roman" w:cs="Times New Roman"/>
          <w:bCs/>
          <w:i/>
          <w:sz w:val="23"/>
          <w:szCs w:val="23"/>
        </w:rPr>
      </w:pPr>
      <w:r w:rsidRPr="002B4F15">
        <w:rPr>
          <w:rFonts w:ascii="Times New Roman" w:hAnsi="Times New Roman" w:cs="Times New Roman"/>
          <w:bCs/>
          <w:i/>
          <w:sz w:val="23"/>
          <w:szCs w:val="23"/>
        </w:rPr>
        <w:t xml:space="preserve">“Con fundamento en el artículo 77, fracción I, de la Ley de Amparo, se especifica que la concesión del amparo es para el efecto de que, una vez que cause ejecutoria la presente sentencia, la autoridad responsable Director General de Recursos Humanos del Ayuntamiento de Cuernavaca, Morelos, realice lo siguiente: </w:t>
      </w:r>
    </w:p>
    <w:p w:rsidR="002B4F15" w:rsidRPr="002B4F15" w:rsidRDefault="002B4F15" w:rsidP="002B4F15">
      <w:pPr>
        <w:pStyle w:val="Default"/>
        <w:ind w:left="567" w:right="567"/>
        <w:jc w:val="center"/>
        <w:rPr>
          <w:rFonts w:ascii="Times New Roman" w:hAnsi="Times New Roman" w:cs="Times New Roman"/>
          <w:bCs/>
          <w:i/>
          <w:sz w:val="23"/>
          <w:szCs w:val="23"/>
        </w:rPr>
      </w:pPr>
    </w:p>
    <w:p w:rsidR="002B4F15" w:rsidRPr="002B4F15" w:rsidRDefault="002B4F15" w:rsidP="002B4F15">
      <w:pPr>
        <w:pStyle w:val="Default"/>
        <w:ind w:left="567" w:right="567"/>
        <w:jc w:val="both"/>
        <w:rPr>
          <w:rFonts w:ascii="Times New Roman" w:hAnsi="Times New Roman" w:cs="Times New Roman"/>
          <w:bCs/>
          <w:i/>
          <w:sz w:val="23"/>
          <w:szCs w:val="23"/>
        </w:rPr>
      </w:pPr>
      <w:r w:rsidRPr="002B4F15">
        <w:rPr>
          <w:rFonts w:ascii="Times New Roman" w:hAnsi="Times New Roman" w:cs="Times New Roman"/>
          <w:bCs/>
          <w:i/>
          <w:sz w:val="23"/>
          <w:szCs w:val="23"/>
        </w:rPr>
        <w:sym w:font="Symbol" w:char="F0B7"/>
      </w:r>
      <w:r w:rsidRPr="002B4F15">
        <w:rPr>
          <w:rFonts w:ascii="Times New Roman" w:hAnsi="Times New Roman" w:cs="Times New Roman"/>
          <w:bCs/>
          <w:i/>
          <w:sz w:val="23"/>
          <w:szCs w:val="23"/>
        </w:rPr>
        <w:t xml:space="preserve"> Con plenitud de atribuciones, de manera congruente y completa, dé contestación al escrito de solicitud de trámite presentado por la parte quejosa el veinte de diciembre de dos mil dieciocho, a través del cual solicitó pensión por jubilación, y le notifique tal respuesta; remitiendo a este juzgado de Distrito las constancias que así lo acrediten. </w:t>
      </w:r>
    </w:p>
    <w:p w:rsidR="002B4F15" w:rsidRPr="002B4F15" w:rsidRDefault="002B4F15" w:rsidP="002B4F15">
      <w:pPr>
        <w:pStyle w:val="Default"/>
        <w:ind w:left="567" w:right="567"/>
        <w:jc w:val="center"/>
        <w:rPr>
          <w:rFonts w:ascii="Times New Roman" w:hAnsi="Times New Roman" w:cs="Times New Roman"/>
          <w:bCs/>
          <w:i/>
          <w:sz w:val="23"/>
          <w:szCs w:val="23"/>
        </w:rPr>
      </w:pPr>
    </w:p>
    <w:p w:rsidR="002B4F15" w:rsidRPr="002B4F15" w:rsidRDefault="002B4F15" w:rsidP="002B4F15">
      <w:pPr>
        <w:pStyle w:val="Default"/>
        <w:ind w:left="567" w:right="567"/>
        <w:jc w:val="both"/>
        <w:rPr>
          <w:rFonts w:ascii="Times New Roman" w:hAnsi="Times New Roman" w:cs="Times New Roman"/>
          <w:bCs/>
          <w:i/>
          <w:sz w:val="23"/>
          <w:szCs w:val="23"/>
        </w:rPr>
      </w:pPr>
      <w:r w:rsidRPr="002B4F15">
        <w:rPr>
          <w:rFonts w:ascii="Times New Roman" w:hAnsi="Times New Roman" w:cs="Times New Roman"/>
          <w:bCs/>
          <w:i/>
          <w:sz w:val="23"/>
          <w:szCs w:val="23"/>
        </w:rPr>
        <w:t>En el entendido de que lo anterior no obliga a la autoridad responsable a contestar en determinado sentido, pues cuenta con libertad para ello.”</w:t>
      </w:r>
    </w:p>
    <w:p w:rsidR="002B4F15" w:rsidRPr="002B4F15" w:rsidRDefault="002B4F15" w:rsidP="002B4F15">
      <w:pPr>
        <w:pStyle w:val="Default"/>
        <w:ind w:left="567" w:right="567"/>
        <w:rPr>
          <w:rFonts w:ascii="Times New Roman" w:hAnsi="Times New Roman" w:cs="Times New Roman"/>
          <w:bCs/>
          <w:i/>
          <w:sz w:val="23"/>
          <w:szCs w:val="23"/>
        </w:rPr>
      </w:pPr>
      <w:r w:rsidRPr="002B4F15">
        <w:rPr>
          <w:rFonts w:ascii="Times New Roman" w:hAnsi="Times New Roman" w:cs="Times New Roman"/>
          <w:bCs/>
          <w:i/>
          <w:sz w:val="23"/>
          <w:szCs w:val="23"/>
        </w:rPr>
        <w:t>(SIC)</w:t>
      </w:r>
      <w:r>
        <w:rPr>
          <w:rFonts w:ascii="Times New Roman" w:hAnsi="Times New Roman" w:cs="Times New Roman"/>
          <w:bCs/>
          <w:i/>
          <w:sz w:val="23"/>
          <w:szCs w:val="23"/>
        </w:rPr>
        <w:t>.</w:t>
      </w:r>
    </w:p>
    <w:p w:rsidR="002B4F15" w:rsidRPr="002B4F15" w:rsidRDefault="002B4F15" w:rsidP="002B4F15">
      <w:pPr>
        <w:pStyle w:val="Default"/>
        <w:jc w:val="center"/>
        <w:rPr>
          <w:rFonts w:ascii="Times New Roman" w:hAnsi="Times New Roman" w:cs="Times New Roman"/>
          <w:bCs/>
          <w:i/>
          <w:sz w:val="23"/>
          <w:szCs w:val="23"/>
        </w:rPr>
      </w:pPr>
    </w:p>
    <w:p w:rsidR="002B4F15" w:rsidRDefault="002B4F15" w:rsidP="002B4F15">
      <w:pPr>
        <w:pStyle w:val="Default"/>
        <w:jc w:val="both"/>
        <w:rPr>
          <w:rFonts w:ascii="Times New Roman" w:hAnsi="Times New Roman" w:cs="Times New Roman"/>
          <w:b/>
          <w:bCs/>
          <w:sz w:val="23"/>
          <w:szCs w:val="23"/>
          <w:lang w:val="es-ES"/>
        </w:rPr>
      </w:pPr>
      <w:r w:rsidRPr="002B4F15">
        <w:rPr>
          <w:rFonts w:ascii="Times New Roman" w:hAnsi="Times New Roman" w:cs="Times New Roman"/>
          <w:bCs/>
          <w:sz w:val="23"/>
          <w:szCs w:val="23"/>
        </w:rPr>
        <w:t xml:space="preserve">En mérito de lo anteriormente expuesto y siguiendo estrictamente los lineamientos vertidos en la sentencia que se cumplimenta, con la finalidad de dar respuesta el escrito de solicitud de pensión por jubilación recibida con fecha 20 de diciembre del año 2018, esta Comisión Dictaminadora emite </w:t>
      </w:r>
      <w:r w:rsidRPr="002B4F15">
        <w:rPr>
          <w:rFonts w:ascii="Times New Roman" w:hAnsi="Times New Roman" w:cs="Times New Roman"/>
          <w:bCs/>
          <w:sz w:val="23"/>
          <w:szCs w:val="23"/>
        </w:rPr>
        <w:lastRenderedPageBreak/>
        <w:t xml:space="preserve">el </w:t>
      </w:r>
      <w:r w:rsidRPr="002B4F15">
        <w:rPr>
          <w:rFonts w:ascii="Times New Roman" w:hAnsi="Times New Roman" w:cs="Times New Roman"/>
          <w:b/>
          <w:bCs/>
          <w:sz w:val="23"/>
          <w:szCs w:val="23"/>
          <w:lang w:val="es-ES"/>
        </w:rPr>
        <w:t xml:space="preserve">DICTAMEN POR EL QUE SE CONCEDE PENSIÓN POR JUBILACIÓN AL CIUDADANO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w:t>
      </w:r>
      <w:r>
        <w:rPr>
          <w:rFonts w:ascii="Times New Roman" w:hAnsi="Times New Roman" w:cs="Times New Roman"/>
          <w:b/>
          <w:bCs/>
          <w:sz w:val="23"/>
          <w:szCs w:val="23"/>
          <w:lang w:val="es-ES"/>
        </w:rPr>
        <w:t>.</w:t>
      </w:r>
    </w:p>
    <w:p w:rsidR="002B4F15" w:rsidRPr="002B4F15" w:rsidRDefault="002B4F15" w:rsidP="002B4F15">
      <w:pPr>
        <w:pStyle w:val="Default"/>
        <w:jc w:val="both"/>
        <w:rPr>
          <w:rFonts w:ascii="Times New Roman" w:hAnsi="Times New Roman" w:cs="Times New Roman"/>
          <w:bCs/>
          <w:sz w:val="23"/>
          <w:szCs w:val="23"/>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Cs/>
          <w:sz w:val="23"/>
          <w:szCs w:val="23"/>
        </w:rPr>
        <w:t xml:space="preserve">El ciudadano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 </w:t>
      </w:r>
      <w:r w:rsidRPr="002B4F15">
        <w:rPr>
          <w:rFonts w:ascii="Times New Roman" w:hAnsi="Times New Roman" w:cs="Times New Roman"/>
          <w:bCs/>
          <w:sz w:val="23"/>
          <w:szCs w:val="23"/>
          <w:lang w:val="es-ES"/>
        </w:rPr>
        <w:t xml:space="preserve">presentó el 20 de diciembre del 2018, por su propio derecho, ante el Ayuntamiento de Cuernavaca, Morelos, solicitud de pensión por Jubilación de conformidad con la hipótesis contemplada por el </w:t>
      </w:r>
      <w:r w:rsidRPr="002B4F15">
        <w:rPr>
          <w:rFonts w:ascii="Times New Roman" w:hAnsi="Times New Roman" w:cs="Times New Roman"/>
          <w:b/>
          <w:bCs/>
          <w:sz w:val="23"/>
          <w:szCs w:val="23"/>
          <w:lang w:val="es-ES"/>
        </w:rPr>
        <w:t>artículo 16, fracción I, inciso a)</w:t>
      </w:r>
      <w:r w:rsidRPr="002B4F15">
        <w:rPr>
          <w:rFonts w:ascii="Times New Roman" w:hAnsi="Times New Roman" w:cs="Times New Roman"/>
          <w:bCs/>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2B4F15">
        <w:rPr>
          <w:rFonts w:ascii="Times New Roman" w:hAnsi="Times New Roman" w:cs="Times New Roman"/>
          <w:b/>
          <w:bCs/>
          <w:sz w:val="23"/>
          <w:szCs w:val="23"/>
          <w:lang w:val="es-ES"/>
        </w:rPr>
        <w:t>15, fracción I</w:t>
      </w:r>
      <w:r w:rsidRPr="002B4F15">
        <w:rPr>
          <w:rFonts w:ascii="Times New Roman" w:hAnsi="Times New Roman" w:cs="Times New Roman"/>
          <w:bCs/>
          <w:sz w:val="23"/>
          <w:szCs w:val="23"/>
          <w:lang w:val="es-ES"/>
        </w:rPr>
        <w:t>, del marco legal antes mencionado.</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Cs/>
          <w:sz w:val="23"/>
          <w:szCs w:val="23"/>
          <w:lang w:val="es-ES"/>
        </w:rPr>
        <w:t xml:space="preserve">Que en el caso que se estudia, el ciudadano </w:t>
      </w:r>
      <w:r w:rsidR="00023955">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w:t>
      </w:r>
      <w:r w:rsidRPr="002B4F15">
        <w:rPr>
          <w:rFonts w:ascii="Times New Roman" w:hAnsi="Times New Roman" w:cs="Times New Roman"/>
          <w:bCs/>
          <w:sz w:val="23"/>
          <w:szCs w:val="23"/>
          <w:lang w:val="es-ES"/>
        </w:rPr>
        <w:t xml:space="preserve"> prestó sus servicios en el Poder Ejecutivo del Gobierno del Estado de Morelos donde desempeñó los cargos de: Auxiliar Administrativo en la Dirección General de Personal, del 01 de noviembre de 1988 al 15 de febrero de 1989, fecha en que causó baja; Reingresó como Auxiliar Administrativo en la Dirección General de Personal, del 16 de abril de 1989 al 01 de mayo de 1990, fecha en que causó baja; Reingresó como Policía Raso en el Sector V de la Dirección General de Seguridad Pública, del 15 de agosto de 1990 al 30 de noviembre de 1991; Policía Cabo en la Ayudantía de la Dirección General de Seguridad Pública, del 01 de diciembre de 1991 al 23 de abril de 1992, fecha en que causó baja; Reingresó como Policía Raso en la Dirección de Operaciones y Delegaciones de la Policía de Tránsito, del 24 de abril de 1992 al 08 de junio de 1992, fecha en que causó baja; Reingresó como Policía Raso en Apoyo a las Regiones Operativas de la Dirección General de Seguridad Pública, del 16 de junio de 1992 al 19 de junio de 1993, fecha en que causó baja; Reingresó como Policía Raso en el Sector XI de la Dirección General de Seguridad Pública, del 01 de diciembre de 1993 al 01 de mayo de 1994, fecha en que causó baja; Reingresó como Policía Raso en la Dirección de Área Operativa Cuernavaca, del 01 de agosto de 1994 al 03 de junio de 1995, fecha en que causó baja; Reingresó como Policía Raso en el Departamento Operativo “D” de la Dirección General de la Policía Industrial Bancaria y Auxiliar, del 14 de junio de 1995 al 22 de octubre de 1996, fecha en que causó baja; Presta sus servicios en el Ayuntamiento de Cuernavaca, Morelos, donde ha desempeñado los siguientes cargos: Policía Raso en la Dirección de Policía Preventiva Metropolitana, del 08 de julio de 1999 al 21 de febrero del 2000; Policía Raso en la Dirección de Policía de Tránsito Metropolitana, del 22 de febrero del 2000 al 17 de junio del 2001; Policía Raso en la Dirección de Policía Preventiva Metropolitana, del 18 de junio del 2001 al 24 de marzo del 2004; Policía Raso en la Dirección de Policía de Tránsito Metropolitana, del 25 de marzo del 2004 al 07 de junio de 2004; Policía Raso en la Dirección de Policía de Tránsito y Vialidad, del 08 de junio del 2004 al 21 de febrero del 2005; Técnico Informático en la Dirección de Policía de Tránsito y Vialidad, del 22 de febrero del 2005 al 31 de mayo del 2006; Oficial Motociclista en la Dirección de Policía de Tránsito y Vialidad, del 01 de junio del 2006 al 15 de febrero del 2010; Oficial Motociclista en la Dirección General de Policía Vial, del 16 de febrero del 2010 al 15 de abril del 2013; Oficial Motociclista en la Dirección de Operaciones de Tránsito, del 16 de abril del 2013 al 31 de diciembre del 2017; Policía en la Dirección de Operaciones de Tránsito, del 01 de enero del 2018 al 31 de diciembre del 2018; y como Policía en la Dirección de Policía Vial, del 01 de enero del 2019 al 23 de febrero del 2023. Fecha en que fue actualizada, mediante sistema interno </w:t>
      </w:r>
      <w:r w:rsidRPr="002B4F15">
        <w:rPr>
          <w:rFonts w:ascii="Times New Roman" w:hAnsi="Times New Roman" w:cs="Times New Roman"/>
          <w:bCs/>
          <w:sz w:val="23"/>
          <w:szCs w:val="23"/>
          <w:lang w:val="es-ES"/>
        </w:rPr>
        <w:lastRenderedPageBreak/>
        <w:t>de la Dirección General de Recursos Humanos, y con la que se actualizó la Hoja de Servicios expedida el 10 de octubre del 2018.</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Cs/>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00023955">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w:t>
      </w:r>
      <w:r w:rsidRPr="002B4F15">
        <w:rPr>
          <w:rFonts w:ascii="Times New Roman" w:hAnsi="Times New Roman" w:cs="Times New Roman"/>
          <w:bCs/>
          <w:sz w:val="23"/>
          <w:szCs w:val="23"/>
          <w:lang w:val="es-ES"/>
        </w:rPr>
        <w:t xml:space="preserve"> acreditando </w:t>
      </w:r>
      <w:r w:rsidRPr="002B4F15">
        <w:rPr>
          <w:rFonts w:ascii="Times New Roman" w:hAnsi="Times New Roman" w:cs="Times New Roman"/>
          <w:b/>
          <w:bCs/>
          <w:sz w:val="23"/>
          <w:szCs w:val="23"/>
          <w:lang w:val="es-ES"/>
        </w:rPr>
        <w:t>30 años, 04 meses y 11 días</w:t>
      </w:r>
      <w:r w:rsidRPr="002B4F15">
        <w:rPr>
          <w:rFonts w:ascii="Times New Roman" w:hAnsi="Times New Roman" w:cs="Times New Roman"/>
          <w:bCs/>
          <w:sz w:val="23"/>
          <w:szCs w:val="23"/>
          <w:lang w:val="es-ES"/>
        </w:rPr>
        <w:t xml:space="preserve"> laborados </w:t>
      </w:r>
      <w:r w:rsidRPr="002B4F15">
        <w:rPr>
          <w:rFonts w:ascii="Times New Roman" w:hAnsi="Times New Roman" w:cs="Times New Roman"/>
          <w:b/>
          <w:bCs/>
          <w:sz w:val="23"/>
          <w:szCs w:val="23"/>
          <w:lang w:val="es-ES"/>
        </w:rPr>
        <w:t>interrumpidamente</w:t>
      </w:r>
      <w:r w:rsidRPr="002B4F15">
        <w:rPr>
          <w:rFonts w:ascii="Times New Roman" w:hAnsi="Times New Roman" w:cs="Times New Roman"/>
          <w:bCs/>
          <w:sz w:val="23"/>
          <w:szCs w:val="23"/>
          <w:lang w:val="es-ES"/>
        </w:rPr>
        <w:t xml:space="preserve">. De lo anterior se desprende que la pensión solicitada encuadra en lo previsto en el artículo </w:t>
      </w:r>
      <w:r w:rsidRPr="002B4F15">
        <w:rPr>
          <w:rFonts w:ascii="Times New Roman" w:hAnsi="Times New Roman" w:cs="Times New Roman"/>
          <w:b/>
          <w:bCs/>
          <w:sz w:val="23"/>
          <w:szCs w:val="23"/>
          <w:lang w:val="es-ES"/>
        </w:rPr>
        <w:t>16, fracción I, inciso a)</w:t>
      </w:r>
      <w:r w:rsidRPr="002B4F15">
        <w:rPr>
          <w:rFonts w:ascii="Times New Roman" w:hAnsi="Times New Roman" w:cs="Times New Roman"/>
          <w:bCs/>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2B4F15" w:rsidRPr="002B4F15" w:rsidRDefault="002B4F15" w:rsidP="002B4F15">
      <w:pPr>
        <w:pStyle w:val="Default"/>
        <w:jc w:val="center"/>
        <w:rPr>
          <w:rFonts w:ascii="Times New Roman" w:hAnsi="Times New Roman" w:cs="Times New Roman"/>
          <w:bCs/>
          <w:sz w:val="23"/>
          <w:szCs w:val="23"/>
          <w:lang w:val="es-ES"/>
        </w:rPr>
      </w:pPr>
    </w:p>
    <w:p w:rsidR="002B4F15" w:rsidRDefault="002B4F15" w:rsidP="002B4F15">
      <w:pPr>
        <w:tabs>
          <w:tab w:val="left" w:pos="9072"/>
        </w:tabs>
        <w:jc w:val="both"/>
        <w:rPr>
          <w:rFonts w:ascii="Times New Roman" w:hAnsi="Times New Roman" w:cs="Times New Roman"/>
          <w:sz w:val="22"/>
          <w:szCs w:val="22"/>
        </w:rPr>
      </w:pPr>
      <w:r w:rsidRPr="007608E8">
        <w:rPr>
          <w:rFonts w:ascii="Times New Roman" w:hAnsi="Times New Roman" w:cs="Times New Roman"/>
          <w:sz w:val="22"/>
          <w:szCs w:val="22"/>
        </w:rPr>
        <w:t>Por lo anteriormente expuesto, los integrantes del Ayuntamiento han tenido a bien expedir el siguiente:</w:t>
      </w:r>
    </w:p>
    <w:p w:rsidR="002B4F15" w:rsidRPr="007608E8" w:rsidRDefault="002B4F15" w:rsidP="002B4F15">
      <w:pPr>
        <w:tabs>
          <w:tab w:val="left" w:pos="9072"/>
        </w:tabs>
        <w:jc w:val="both"/>
        <w:rPr>
          <w:rFonts w:ascii="Times New Roman" w:hAnsi="Times New Roman" w:cs="Times New Roman"/>
          <w:sz w:val="22"/>
          <w:szCs w:val="22"/>
        </w:rPr>
      </w:pPr>
    </w:p>
    <w:p w:rsidR="002B4F15" w:rsidRPr="007608E8" w:rsidRDefault="002B4F15" w:rsidP="002B4F15">
      <w:pPr>
        <w:jc w:val="center"/>
        <w:rPr>
          <w:rFonts w:ascii="Times New Roman" w:hAnsi="Times New Roman" w:cs="Times New Roman"/>
          <w:b/>
          <w:sz w:val="22"/>
          <w:szCs w:val="22"/>
        </w:rPr>
      </w:pPr>
      <w:r w:rsidRPr="007608E8">
        <w:rPr>
          <w:rFonts w:ascii="Times New Roman" w:hAnsi="Times New Roman" w:cs="Times New Roman"/>
          <w:b/>
          <w:sz w:val="22"/>
          <w:szCs w:val="22"/>
        </w:rPr>
        <w:t>ACUERDO</w:t>
      </w:r>
    </w:p>
    <w:p w:rsidR="002B4F15" w:rsidRPr="007608E8" w:rsidRDefault="00023955" w:rsidP="002B4F15">
      <w:pPr>
        <w:jc w:val="center"/>
        <w:rPr>
          <w:rFonts w:ascii="Times New Roman" w:hAnsi="Times New Roman" w:cs="Times New Roman"/>
          <w:b/>
          <w:sz w:val="22"/>
          <w:szCs w:val="22"/>
        </w:rPr>
      </w:pPr>
      <w:r>
        <w:rPr>
          <w:rFonts w:ascii="Times New Roman" w:hAnsi="Times New Roman" w:cs="Times New Roman"/>
          <w:b/>
          <w:sz w:val="22"/>
          <w:szCs w:val="22"/>
        </w:rPr>
        <w:t>SO/AC-295</w:t>
      </w:r>
      <w:r w:rsidR="002B4F15" w:rsidRPr="007608E8">
        <w:rPr>
          <w:rFonts w:ascii="Times New Roman" w:hAnsi="Times New Roman" w:cs="Times New Roman"/>
          <w:b/>
          <w:sz w:val="22"/>
          <w:szCs w:val="22"/>
        </w:rPr>
        <w:t>/22-III-2023</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
          <w:bCs/>
          <w:sz w:val="23"/>
          <w:szCs w:val="23"/>
        </w:rPr>
      </w:pPr>
      <w:r w:rsidRPr="002B4F15">
        <w:rPr>
          <w:rFonts w:ascii="Times New Roman" w:hAnsi="Times New Roman" w:cs="Times New Roman"/>
          <w:b/>
          <w:bCs/>
          <w:sz w:val="23"/>
          <w:szCs w:val="23"/>
          <w:lang w:val="es-ES"/>
        </w:rPr>
        <w:t xml:space="preserve">POR EL QUE SE CONCEDE PENSIÓN POR JUBILACIÓN AL CIUDADANO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 EN CUMPLIMIENTO A LO ORDENADO POR EL JUZGADO NOVENO DE DISTRITO EN EL ESTADO DE MORELOS, DENTRO DEL JUICIO DE AMPARO 903/2022</w:t>
      </w:r>
      <w:r w:rsidRPr="002B4F15">
        <w:rPr>
          <w:rFonts w:ascii="Times New Roman" w:hAnsi="Times New Roman" w:cs="Times New Roman"/>
          <w:b/>
          <w:bCs/>
          <w:sz w:val="23"/>
          <w:szCs w:val="23"/>
        </w:rPr>
        <w:t xml:space="preserve">. </w:t>
      </w:r>
    </w:p>
    <w:p w:rsidR="002B4F15" w:rsidRPr="002B4F15" w:rsidRDefault="002B4F15" w:rsidP="002B4F15">
      <w:pPr>
        <w:pStyle w:val="Default"/>
        <w:jc w:val="center"/>
        <w:rPr>
          <w:rFonts w:ascii="Times New Roman" w:hAnsi="Times New Roman" w:cs="Times New Roman"/>
          <w:bCs/>
          <w:sz w:val="23"/>
          <w:szCs w:val="23"/>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
          <w:bCs/>
          <w:sz w:val="23"/>
          <w:szCs w:val="23"/>
          <w:lang w:val="es-ES"/>
        </w:rPr>
        <w:t xml:space="preserve">ARTÍCULO </w:t>
      </w:r>
      <w:proofErr w:type="gramStart"/>
      <w:r w:rsidRPr="002B4F15">
        <w:rPr>
          <w:rFonts w:ascii="Times New Roman" w:hAnsi="Times New Roman" w:cs="Times New Roman"/>
          <w:b/>
          <w:bCs/>
          <w:sz w:val="23"/>
          <w:szCs w:val="23"/>
          <w:lang w:val="es-ES"/>
        </w:rPr>
        <w:t>PRIMERO.-</w:t>
      </w:r>
      <w:proofErr w:type="gramEnd"/>
      <w:r w:rsidRPr="002B4F15">
        <w:rPr>
          <w:rFonts w:ascii="Times New Roman" w:hAnsi="Times New Roman" w:cs="Times New Roman"/>
          <w:b/>
          <w:bCs/>
          <w:sz w:val="23"/>
          <w:szCs w:val="23"/>
          <w:lang w:val="es-ES"/>
        </w:rPr>
        <w:t xml:space="preserve"> </w:t>
      </w:r>
      <w:r w:rsidRPr="002B4F15">
        <w:rPr>
          <w:rFonts w:ascii="Times New Roman" w:hAnsi="Times New Roman" w:cs="Times New Roman"/>
          <w:bCs/>
          <w:sz w:val="23"/>
          <w:szCs w:val="23"/>
          <w:lang w:val="es-ES"/>
        </w:rPr>
        <w:t xml:space="preserve">Se concede Pensión por Jubilación al ciudadano </w:t>
      </w:r>
      <w:r>
        <w:rPr>
          <w:rFonts w:ascii="Times New Roman" w:hAnsi="Times New Roman" w:cs="Times New Roman"/>
          <w:b/>
          <w:bCs/>
          <w:sz w:val="23"/>
          <w:szCs w:val="23"/>
          <w:lang w:val="es-ES"/>
        </w:rPr>
        <w:t>JOSÉ</w:t>
      </w:r>
      <w:r w:rsidRPr="002B4F15">
        <w:rPr>
          <w:rFonts w:ascii="Times New Roman" w:hAnsi="Times New Roman" w:cs="Times New Roman"/>
          <w:b/>
          <w:bCs/>
          <w:sz w:val="23"/>
          <w:szCs w:val="23"/>
          <w:lang w:val="es-ES"/>
        </w:rPr>
        <w:t xml:space="preserve"> DAVID HEREDIA NIEVES, </w:t>
      </w:r>
      <w:r w:rsidRPr="002B4F15">
        <w:rPr>
          <w:rFonts w:ascii="Times New Roman" w:hAnsi="Times New Roman" w:cs="Times New Roman"/>
          <w:bCs/>
          <w:sz w:val="23"/>
          <w:szCs w:val="23"/>
          <w:lang w:val="es-ES"/>
        </w:rPr>
        <w:t xml:space="preserve">en </w:t>
      </w:r>
      <w:r w:rsidRPr="002B4F15">
        <w:rPr>
          <w:rFonts w:ascii="Times New Roman" w:hAnsi="Times New Roman" w:cs="Times New Roman"/>
          <w:bCs/>
          <w:sz w:val="23"/>
          <w:szCs w:val="23"/>
        </w:rPr>
        <w:t>cumplimiento a lo ordenado por el</w:t>
      </w:r>
      <w:r w:rsidRPr="002B4F15">
        <w:rPr>
          <w:rFonts w:ascii="Times New Roman" w:hAnsi="Times New Roman" w:cs="Times New Roman"/>
          <w:b/>
          <w:bCs/>
          <w:sz w:val="23"/>
          <w:szCs w:val="23"/>
        </w:rPr>
        <w:t xml:space="preserve"> </w:t>
      </w:r>
      <w:r w:rsidRPr="002B4F15">
        <w:rPr>
          <w:rFonts w:ascii="Times New Roman" w:hAnsi="Times New Roman" w:cs="Times New Roman"/>
          <w:bCs/>
          <w:sz w:val="23"/>
          <w:szCs w:val="23"/>
          <w:lang w:val="es-ES"/>
        </w:rPr>
        <w:t xml:space="preserve">Juzgado Noveno de Distrito en el Estado de Morelos, dentro del juicio de amparo </w:t>
      </w:r>
      <w:r w:rsidRPr="002B4F15">
        <w:rPr>
          <w:rFonts w:ascii="Times New Roman" w:hAnsi="Times New Roman" w:cs="Times New Roman"/>
          <w:b/>
          <w:bCs/>
          <w:sz w:val="23"/>
          <w:szCs w:val="23"/>
          <w:lang w:val="es-ES"/>
        </w:rPr>
        <w:t>903/2022</w:t>
      </w:r>
      <w:r w:rsidRPr="002B4F15">
        <w:rPr>
          <w:rFonts w:ascii="Times New Roman" w:hAnsi="Times New Roman" w:cs="Times New Roman"/>
          <w:b/>
          <w:bCs/>
          <w:sz w:val="23"/>
          <w:szCs w:val="23"/>
        </w:rPr>
        <w:t xml:space="preserve">, </w:t>
      </w:r>
      <w:r w:rsidRPr="002B4F15">
        <w:rPr>
          <w:rFonts w:ascii="Times New Roman" w:hAnsi="Times New Roman" w:cs="Times New Roman"/>
          <w:bCs/>
          <w:sz w:val="23"/>
          <w:szCs w:val="23"/>
          <w:lang w:val="es-ES"/>
        </w:rPr>
        <w:t>quien presta sus servicios en el Ayuntamiento de Cuernavaca, Morelos, desempeñado como último cargo el de Policía en la Dirección de Policía Vial.</w:t>
      </w:r>
    </w:p>
    <w:p w:rsidR="002B4F15" w:rsidRPr="002B4F15" w:rsidRDefault="002B4F15" w:rsidP="002B4F15">
      <w:pPr>
        <w:pStyle w:val="Default"/>
        <w:jc w:val="center"/>
        <w:rPr>
          <w:rFonts w:ascii="Times New Roman" w:hAnsi="Times New Roman" w:cs="Times New Roman"/>
          <w:bCs/>
          <w:sz w:val="23"/>
          <w:szCs w:val="23"/>
          <w:lang w:val="es-ES"/>
        </w:rPr>
      </w:pPr>
    </w:p>
    <w:p w:rsidR="002B4F15" w:rsidRPr="002B4F15" w:rsidRDefault="002B4F15" w:rsidP="002B4F15">
      <w:pPr>
        <w:pStyle w:val="Default"/>
        <w:jc w:val="both"/>
        <w:rPr>
          <w:rFonts w:ascii="Times New Roman" w:hAnsi="Times New Roman" w:cs="Times New Roman"/>
          <w:bCs/>
          <w:sz w:val="23"/>
          <w:szCs w:val="23"/>
          <w:lang w:val="es-ES"/>
        </w:rPr>
      </w:pPr>
      <w:r w:rsidRPr="002B4F15">
        <w:rPr>
          <w:rFonts w:ascii="Times New Roman" w:hAnsi="Times New Roman" w:cs="Times New Roman"/>
          <w:b/>
          <w:bCs/>
          <w:sz w:val="23"/>
          <w:szCs w:val="23"/>
          <w:lang w:val="es-ES"/>
        </w:rPr>
        <w:t xml:space="preserve">ARTÍCULO SEGUNDO.- </w:t>
      </w:r>
      <w:r w:rsidRPr="002B4F15">
        <w:rPr>
          <w:rFonts w:ascii="Times New Roman" w:hAnsi="Times New Roman" w:cs="Times New Roman"/>
          <w:bCs/>
          <w:sz w:val="23"/>
          <w:szCs w:val="23"/>
          <w:lang w:val="es-ES"/>
        </w:rPr>
        <w:t>Que la Pensión por Jubilación, deberá cubrirse al</w:t>
      </w:r>
      <w:r w:rsidRPr="002B4F15">
        <w:rPr>
          <w:rFonts w:ascii="Times New Roman" w:hAnsi="Times New Roman" w:cs="Times New Roman"/>
          <w:b/>
          <w:bCs/>
          <w:sz w:val="23"/>
          <w:szCs w:val="23"/>
          <w:lang w:val="es-ES"/>
        </w:rPr>
        <w:t xml:space="preserve"> 100% </w:t>
      </w:r>
      <w:r w:rsidRPr="002B4F15">
        <w:rPr>
          <w:rFonts w:ascii="Times New Roman" w:hAnsi="Times New Roman" w:cs="Times New Roman"/>
          <w:bCs/>
          <w:sz w:val="23"/>
          <w:szCs w:val="23"/>
          <w:lang w:val="es-ES"/>
        </w:rPr>
        <w:t>del último salario del solicitante, conforme al</w:t>
      </w:r>
      <w:r w:rsidRPr="002B4F15">
        <w:rPr>
          <w:rFonts w:ascii="Times New Roman" w:hAnsi="Times New Roman" w:cs="Times New Roman"/>
          <w:b/>
          <w:bCs/>
          <w:sz w:val="23"/>
          <w:szCs w:val="23"/>
          <w:lang w:val="es-ES"/>
        </w:rPr>
        <w:t xml:space="preserve"> </w:t>
      </w:r>
      <w:r w:rsidRPr="002B4F15">
        <w:rPr>
          <w:rFonts w:ascii="Times New Roman" w:hAnsi="Times New Roman" w:cs="Times New Roman"/>
          <w:b/>
          <w:bCs/>
          <w:sz w:val="23"/>
          <w:szCs w:val="23"/>
        </w:rPr>
        <w:t xml:space="preserve">artículo 16, fracción I, inciso a), </w:t>
      </w:r>
      <w:r w:rsidRPr="002B4F15">
        <w:rPr>
          <w:rFonts w:ascii="Times New Roman" w:hAnsi="Times New Roman" w:cs="Times New Roman"/>
          <w:bCs/>
          <w:sz w:val="23"/>
          <w:szCs w:val="23"/>
        </w:rPr>
        <w:t xml:space="preserve">de la Ley de Prestaciones de Seguridad Social de las Instituciones Policiales y de Procuración de Justicia del Sistema Estatal de Seguridad Pública </w:t>
      </w:r>
      <w:r w:rsidRPr="002B4F15">
        <w:rPr>
          <w:rFonts w:ascii="Times New Roman" w:hAnsi="Times New Roman" w:cs="Times New Roman"/>
          <w:bCs/>
          <w:sz w:val="23"/>
          <w:szCs w:val="23"/>
          <w:lang w:val="es-ES"/>
        </w:rPr>
        <w:t>y será cubierta a partir de la fecha en que entre en vigencia el Decreto respectivo</w:t>
      </w:r>
      <w:r w:rsidRPr="002B4F15">
        <w:rPr>
          <w:rFonts w:ascii="Times New Roman" w:hAnsi="Times New Roman" w:cs="Times New Roman"/>
          <w:bCs/>
          <w:sz w:val="23"/>
          <w:szCs w:val="23"/>
        </w:rPr>
        <w:t xml:space="preserve"> por el Ayuntamiento de Cuernavaca, Morelos, </w:t>
      </w:r>
      <w:r w:rsidRPr="002B4F15">
        <w:rPr>
          <w:rFonts w:ascii="Times New Roman" w:hAnsi="Times New Roman" w:cs="Times New Roman"/>
          <w:bCs/>
          <w:sz w:val="23"/>
          <w:szCs w:val="23"/>
          <w:lang w:val="es-ES"/>
        </w:rPr>
        <w:t xml:space="preserve">quien realizará el pago con cargo a la partida destinada para pensiones, </w:t>
      </w:r>
      <w:r w:rsidRPr="002B4F15">
        <w:rPr>
          <w:rFonts w:ascii="Times New Roman" w:hAnsi="Times New Roman" w:cs="Times New Roman"/>
          <w:bCs/>
          <w:sz w:val="23"/>
          <w:szCs w:val="23"/>
        </w:rPr>
        <w:t>según lo establecen los artículos 5 y 14 del marco legal invocado.</w:t>
      </w:r>
    </w:p>
    <w:p w:rsidR="002B4F15" w:rsidRPr="002B4F15" w:rsidRDefault="002B4F15" w:rsidP="002B4F15">
      <w:pPr>
        <w:pStyle w:val="Default"/>
        <w:jc w:val="center"/>
        <w:rPr>
          <w:rFonts w:ascii="Times New Roman" w:hAnsi="Times New Roman" w:cs="Times New Roman"/>
          <w:bCs/>
          <w:sz w:val="23"/>
          <w:szCs w:val="23"/>
        </w:rPr>
      </w:pPr>
    </w:p>
    <w:p w:rsidR="002B4F15" w:rsidRPr="002B4F15" w:rsidRDefault="002B4F15" w:rsidP="002B4F15">
      <w:pPr>
        <w:pStyle w:val="Default"/>
        <w:jc w:val="both"/>
        <w:rPr>
          <w:rFonts w:ascii="Times New Roman" w:hAnsi="Times New Roman" w:cs="Times New Roman"/>
          <w:bCs/>
          <w:sz w:val="23"/>
          <w:szCs w:val="23"/>
        </w:rPr>
      </w:pPr>
      <w:r w:rsidRPr="002B4F15">
        <w:rPr>
          <w:rFonts w:ascii="Times New Roman" w:hAnsi="Times New Roman" w:cs="Times New Roman"/>
          <w:b/>
          <w:bCs/>
          <w:sz w:val="23"/>
          <w:szCs w:val="23"/>
        </w:rPr>
        <w:t xml:space="preserve">ARTÍCULO </w:t>
      </w:r>
      <w:proofErr w:type="gramStart"/>
      <w:r w:rsidRPr="002B4F15">
        <w:rPr>
          <w:rFonts w:ascii="Times New Roman" w:hAnsi="Times New Roman" w:cs="Times New Roman"/>
          <w:b/>
          <w:bCs/>
          <w:sz w:val="23"/>
          <w:szCs w:val="23"/>
        </w:rPr>
        <w:t>TERCERO.-</w:t>
      </w:r>
      <w:proofErr w:type="gramEnd"/>
      <w:r w:rsidRPr="002B4F15">
        <w:rPr>
          <w:rFonts w:ascii="Times New Roman" w:hAnsi="Times New Roman" w:cs="Times New Roman"/>
          <w:b/>
          <w:bCs/>
          <w:sz w:val="23"/>
          <w:szCs w:val="23"/>
        </w:rPr>
        <w:t xml:space="preserve"> </w:t>
      </w:r>
      <w:r w:rsidRPr="002B4F15">
        <w:rPr>
          <w:rFonts w:ascii="Times New Roman" w:hAnsi="Times New Roman" w:cs="Times New Roman"/>
          <w:bCs/>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2B4F15" w:rsidRPr="002B4F15" w:rsidRDefault="002B4F15" w:rsidP="002B4F15">
      <w:pPr>
        <w:pStyle w:val="Default"/>
        <w:rPr>
          <w:rFonts w:ascii="Times New Roman" w:hAnsi="Times New Roman" w:cs="Times New Roman"/>
          <w:b/>
          <w:bCs/>
          <w:sz w:val="23"/>
          <w:szCs w:val="23"/>
        </w:rPr>
      </w:pPr>
    </w:p>
    <w:p w:rsidR="002B4F15" w:rsidRDefault="002B4F15" w:rsidP="002B4F15">
      <w:pPr>
        <w:pStyle w:val="Default"/>
        <w:jc w:val="both"/>
        <w:rPr>
          <w:rFonts w:ascii="Times New Roman" w:hAnsi="Times New Roman" w:cs="Times New Roman"/>
          <w:b/>
          <w:bCs/>
          <w:sz w:val="23"/>
          <w:szCs w:val="23"/>
        </w:rPr>
      </w:pPr>
      <w:r w:rsidRPr="002B4F15">
        <w:rPr>
          <w:rFonts w:ascii="Times New Roman" w:hAnsi="Times New Roman" w:cs="Times New Roman"/>
          <w:b/>
          <w:bCs/>
          <w:sz w:val="23"/>
          <w:szCs w:val="23"/>
          <w:lang w:val="es-ES"/>
        </w:rPr>
        <w:lastRenderedPageBreak/>
        <w:t xml:space="preserve">ARTÍCULO </w:t>
      </w:r>
      <w:proofErr w:type="gramStart"/>
      <w:r w:rsidRPr="002B4F15">
        <w:rPr>
          <w:rFonts w:ascii="Times New Roman" w:hAnsi="Times New Roman" w:cs="Times New Roman"/>
          <w:b/>
          <w:bCs/>
          <w:sz w:val="23"/>
          <w:szCs w:val="23"/>
          <w:lang w:val="es-ES"/>
        </w:rPr>
        <w:t>CUARTO.-</w:t>
      </w:r>
      <w:proofErr w:type="gramEnd"/>
      <w:r w:rsidRPr="002B4F15">
        <w:rPr>
          <w:rFonts w:ascii="Times New Roman" w:hAnsi="Times New Roman" w:cs="Times New Roman"/>
          <w:b/>
          <w:bCs/>
          <w:sz w:val="23"/>
          <w:szCs w:val="23"/>
          <w:lang w:val="es-ES"/>
        </w:rPr>
        <w:t xml:space="preserve"> </w:t>
      </w:r>
      <w:r w:rsidRPr="002B4F15">
        <w:rPr>
          <w:rFonts w:ascii="Times New Roman" w:hAnsi="Times New Roman" w:cs="Times New Roman"/>
          <w:bCs/>
          <w:sz w:val="23"/>
          <w:szCs w:val="23"/>
        </w:rPr>
        <w:t xml:space="preserve">Notifíquese al </w:t>
      </w:r>
      <w:r w:rsidRPr="002B4F15">
        <w:rPr>
          <w:rFonts w:ascii="Times New Roman" w:hAnsi="Times New Roman" w:cs="Times New Roman"/>
          <w:bCs/>
          <w:sz w:val="23"/>
          <w:szCs w:val="23"/>
          <w:lang w:val="es-ES"/>
        </w:rPr>
        <w:t xml:space="preserve">Juzgado Noveno de Distrito en el Estado de Morelos, </w:t>
      </w:r>
      <w:r w:rsidRPr="002B4F15">
        <w:rPr>
          <w:rFonts w:ascii="Times New Roman" w:hAnsi="Times New Roman" w:cs="Times New Roman"/>
          <w:bCs/>
          <w:sz w:val="23"/>
          <w:szCs w:val="23"/>
        </w:rPr>
        <w:t>el contenido del presente Acuerdo a efecto de dar cumplimiento a lo ordenado en el</w:t>
      </w:r>
      <w:r w:rsidRPr="002B4F15">
        <w:rPr>
          <w:rFonts w:ascii="Times New Roman" w:hAnsi="Times New Roman" w:cs="Times New Roman"/>
          <w:b/>
          <w:bCs/>
          <w:sz w:val="23"/>
          <w:szCs w:val="23"/>
        </w:rPr>
        <w:t xml:space="preserve"> </w:t>
      </w:r>
      <w:r w:rsidRPr="002B4F15">
        <w:rPr>
          <w:rFonts w:ascii="Times New Roman" w:hAnsi="Times New Roman" w:cs="Times New Roman"/>
          <w:bCs/>
          <w:sz w:val="23"/>
          <w:szCs w:val="23"/>
          <w:lang w:val="es-ES"/>
        </w:rPr>
        <w:t xml:space="preserve">juicio de amparo </w:t>
      </w:r>
      <w:r w:rsidRPr="002B4F15">
        <w:rPr>
          <w:rFonts w:ascii="Times New Roman" w:hAnsi="Times New Roman" w:cs="Times New Roman"/>
          <w:b/>
          <w:bCs/>
          <w:sz w:val="23"/>
          <w:szCs w:val="23"/>
          <w:lang w:val="es-ES"/>
        </w:rPr>
        <w:t>903/2022</w:t>
      </w:r>
      <w:r w:rsidRPr="002B4F15">
        <w:rPr>
          <w:rFonts w:ascii="Times New Roman" w:hAnsi="Times New Roman" w:cs="Times New Roman"/>
          <w:b/>
          <w:bCs/>
          <w:sz w:val="23"/>
          <w:szCs w:val="23"/>
        </w:rPr>
        <w:t>.</w:t>
      </w:r>
    </w:p>
    <w:p w:rsidR="002B4F15" w:rsidRPr="002B4F15" w:rsidRDefault="002B4F15" w:rsidP="002B4F15">
      <w:pPr>
        <w:pStyle w:val="Default"/>
        <w:jc w:val="both"/>
        <w:rPr>
          <w:rFonts w:ascii="Times New Roman" w:hAnsi="Times New Roman" w:cs="Times New Roman"/>
          <w:b/>
          <w:bCs/>
          <w:sz w:val="23"/>
          <w:szCs w:val="23"/>
        </w:rPr>
      </w:pPr>
    </w:p>
    <w:p w:rsidR="00460451" w:rsidRPr="00B36B3E" w:rsidRDefault="00460451" w:rsidP="00460451">
      <w:pPr>
        <w:pStyle w:val="Default"/>
        <w:jc w:val="center"/>
        <w:rPr>
          <w:rFonts w:ascii="Times New Roman" w:hAnsi="Times New Roman" w:cs="Times New Roman"/>
          <w:b/>
          <w:bCs/>
          <w:sz w:val="23"/>
          <w:szCs w:val="23"/>
        </w:rPr>
      </w:pPr>
      <w:r w:rsidRPr="00B36B3E">
        <w:rPr>
          <w:rFonts w:ascii="Times New Roman" w:hAnsi="Times New Roman" w:cs="Times New Roman"/>
          <w:b/>
          <w:bCs/>
          <w:sz w:val="23"/>
          <w:szCs w:val="23"/>
        </w:rPr>
        <w:t>TRANSITORIOS</w:t>
      </w:r>
    </w:p>
    <w:p w:rsidR="00460451" w:rsidRPr="00B36B3E" w:rsidRDefault="00460451" w:rsidP="00460451">
      <w:pPr>
        <w:pStyle w:val="Default"/>
        <w:jc w:val="center"/>
        <w:rPr>
          <w:rFonts w:ascii="Times New Roman" w:hAnsi="Times New Roman" w:cs="Times New Roman"/>
          <w:b/>
          <w:bCs/>
          <w:sz w:val="23"/>
          <w:szCs w:val="23"/>
        </w:rPr>
      </w:pPr>
    </w:p>
    <w:p w:rsidR="00AB00E6" w:rsidRPr="00B36B3E" w:rsidRDefault="00AB00E6" w:rsidP="00AB00E6">
      <w:pPr>
        <w:tabs>
          <w:tab w:val="left" w:pos="9072"/>
        </w:tabs>
        <w:jc w:val="both"/>
        <w:rPr>
          <w:rFonts w:ascii="Times New Roman" w:hAnsi="Times New Roman" w:cs="Times New Roman"/>
          <w:bCs/>
          <w:sz w:val="23"/>
          <w:szCs w:val="23"/>
        </w:rPr>
      </w:pPr>
      <w:r w:rsidRPr="00B36B3E">
        <w:rPr>
          <w:rFonts w:ascii="Times New Roman" w:hAnsi="Times New Roman" w:cs="Times New Roman"/>
          <w:b/>
          <w:bCs/>
          <w:sz w:val="23"/>
          <w:szCs w:val="23"/>
        </w:rPr>
        <w:t xml:space="preserve">PRIMERO. – </w:t>
      </w:r>
      <w:r w:rsidRPr="00B36B3E">
        <w:rPr>
          <w:rFonts w:ascii="Times New Roman" w:hAnsi="Times New Roman" w:cs="Times New Roman"/>
          <w:bCs/>
          <w:sz w:val="23"/>
          <w:szCs w:val="23"/>
        </w:rPr>
        <w:t>El presente acuerdo entrará en vigor al día de su aprobación por el cabildo, de conformidad con el Reglamento de Pensiones del Ayuntamiento de Cuernavaca, Morelos.</w:t>
      </w:r>
    </w:p>
    <w:p w:rsidR="00AB00E6" w:rsidRPr="00B36B3E" w:rsidRDefault="00AB00E6" w:rsidP="00AB00E6">
      <w:pPr>
        <w:tabs>
          <w:tab w:val="left" w:pos="9072"/>
        </w:tabs>
        <w:jc w:val="both"/>
        <w:rPr>
          <w:rFonts w:ascii="Times New Roman" w:hAnsi="Times New Roman" w:cs="Times New Roman"/>
          <w:b/>
          <w:bCs/>
          <w:sz w:val="23"/>
          <w:szCs w:val="23"/>
        </w:rPr>
      </w:pPr>
    </w:p>
    <w:p w:rsidR="00AB00E6" w:rsidRPr="00B36B3E" w:rsidRDefault="00AB00E6" w:rsidP="00AB00E6">
      <w:pPr>
        <w:tabs>
          <w:tab w:val="left" w:pos="9072"/>
        </w:tabs>
        <w:jc w:val="both"/>
        <w:rPr>
          <w:rFonts w:ascii="Times New Roman" w:hAnsi="Times New Roman" w:cs="Times New Roman"/>
          <w:bCs/>
          <w:sz w:val="23"/>
          <w:szCs w:val="23"/>
        </w:rPr>
      </w:pPr>
      <w:r w:rsidRPr="00B36B3E">
        <w:rPr>
          <w:rFonts w:ascii="Times New Roman" w:hAnsi="Times New Roman" w:cs="Times New Roman"/>
          <w:b/>
          <w:bCs/>
          <w:sz w:val="23"/>
          <w:szCs w:val="23"/>
        </w:rPr>
        <w:t xml:space="preserve">SEGUNDO. - </w:t>
      </w:r>
      <w:r w:rsidRPr="00B36B3E">
        <w:rPr>
          <w:rFonts w:ascii="Times New Roman" w:hAnsi="Times New Roman" w:cs="Times New Roman"/>
          <w:bCs/>
          <w:sz w:val="23"/>
          <w:szCs w:val="23"/>
        </w:rPr>
        <w:t>Publíquese en el Periódico Oficial “Tierra y Libertad”; Órgano de difusión del Gobierno del Estado de Morelos, en la Gaceta Municipal y para los efectos de su difusión.</w:t>
      </w:r>
    </w:p>
    <w:p w:rsidR="00AB00E6" w:rsidRPr="00B36B3E" w:rsidRDefault="00AB00E6" w:rsidP="00AB00E6">
      <w:pPr>
        <w:tabs>
          <w:tab w:val="left" w:pos="9072"/>
        </w:tabs>
        <w:jc w:val="both"/>
        <w:rPr>
          <w:rFonts w:ascii="Times New Roman" w:hAnsi="Times New Roman" w:cs="Times New Roman"/>
          <w:b/>
          <w:bCs/>
          <w:sz w:val="23"/>
          <w:szCs w:val="23"/>
        </w:rPr>
      </w:pPr>
    </w:p>
    <w:p w:rsidR="00AB00E6" w:rsidRPr="00B36B3E" w:rsidRDefault="007013D6" w:rsidP="00AB00E6">
      <w:pPr>
        <w:tabs>
          <w:tab w:val="left" w:pos="9072"/>
        </w:tabs>
        <w:jc w:val="both"/>
        <w:rPr>
          <w:rFonts w:ascii="Times New Roman" w:hAnsi="Times New Roman" w:cs="Times New Roman"/>
          <w:bCs/>
          <w:sz w:val="23"/>
          <w:szCs w:val="23"/>
        </w:rPr>
      </w:pPr>
      <w:r w:rsidRPr="00B36B3E">
        <w:rPr>
          <w:rFonts w:ascii="Times New Roman" w:hAnsi="Times New Roman" w:cs="Times New Roman"/>
          <w:b/>
          <w:bCs/>
          <w:sz w:val="23"/>
          <w:szCs w:val="23"/>
        </w:rPr>
        <w:t>TERCERO</w:t>
      </w:r>
      <w:r w:rsidR="00AB00E6" w:rsidRPr="00B36B3E">
        <w:rPr>
          <w:rFonts w:ascii="Times New Roman" w:hAnsi="Times New Roman" w:cs="Times New Roman"/>
          <w:b/>
          <w:bCs/>
          <w:sz w:val="23"/>
          <w:szCs w:val="23"/>
        </w:rPr>
        <w:t xml:space="preserve">. - </w:t>
      </w:r>
      <w:r w:rsidR="00AB00E6" w:rsidRPr="00B36B3E">
        <w:rPr>
          <w:rFonts w:ascii="Times New Roman" w:hAnsi="Times New Roman" w:cs="Times New Roman"/>
          <w:bCs/>
          <w:sz w:val="23"/>
          <w:szCs w:val="23"/>
        </w:rPr>
        <w:t>Se</w:t>
      </w:r>
      <w:r w:rsidR="00AB00E6" w:rsidRPr="00B36B3E">
        <w:rPr>
          <w:rFonts w:ascii="Times New Roman" w:hAnsi="Times New Roman" w:cs="Times New Roman"/>
          <w:b/>
          <w:bCs/>
          <w:sz w:val="23"/>
          <w:szCs w:val="23"/>
        </w:rPr>
        <w:t xml:space="preserve"> </w:t>
      </w:r>
      <w:r w:rsidR="00AB00E6" w:rsidRPr="00B36B3E">
        <w:rPr>
          <w:rFonts w:ascii="Times New Roman" w:hAnsi="Times New Roman" w:cs="Times New Roman"/>
          <w:bCs/>
          <w:sz w:val="23"/>
          <w:szCs w:val="23"/>
        </w:rPr>
        <w:t>instruye a la Secretaría del Ayuntamiento a efecto de que remita a la persona Titular de la Dirección General de Recursos Humanos para su cumplimiento.</w:t>
      </w:r>
    </w:p>
    <w:p w:rsidR="00AB00E6" w:rsidRPr="00B36B3E" w:rsidRDefault="00AB00E6" w:rsidP="00AB00E6">
      <w:pPr>
        <w:tabs>
          <w:tab w:val="left" w:pos="9072"/>
        </w:tabs>
        <w:jc w:val="both"/>
        <w:rPr>
          <w:rFonts w:ascii="Times New Roman" w:hAnsi="Times New Roman" w:cs="Times New Roman"/>
          <w:b/>
          <w:bCs/>
          <w:sz w:val="23"/>
          <w:szCs w:val="23"/>
        </w:rPr>
      </w:pPr>
    </w:p>
    <w:p w:rsidR="00AB00E6" w:rsidRPr="00B36B3E" w:rsidRDefault="007013D6" w:rsidP="00AB00E6">
      <w:pPr>
        <w:tabs>
          <w:tab w:val="left" w:pos="9072"/>
        </w:tabs>
        <w:jc w:val="both"/>
        <w:rPr>
          <w:rFonts w:ascii="Times New Roman" w:hAnsi="Times New Roman" w:cs="Times New Roman"/>
          <w:b/>
          <w:bCs/>
          <w:sz w:val="23"/>
          <w:szCs w:val="23"/>
        </w:rPr>
      </w:pPr>
      <w:proofErr w:type="gramStart"/>
      <w:r w:rsidRPr="00B36B3E">
        <w:rPr>
          <w:rFonts w:ascii="Times New Roman" w:hAnsi="Times New Roman" w:cs="Times New Roman"/>
          <w:b/>
          <w:bCs/>
          <w:sz w:val="23"/>
          <w:szCs w:val="23"/>
        </w:rPr>
        <w:t>CUARTO</w:t>
      </w:r>
      <w:r w:rsidR="00AB00E6" w:rsidRPr="00B36B3E">
        <w:rPr>
          <w:rFonts w:ascii="Times New Roman" w:hAnsi="Times New Roman" w:cs="Times New Roman"/>
          <w:b/>
          <w:bCs/>
          <w:sz w:val="23"/>
          <w:szCs w:val="23"/>
        </w:rPr>
        <w:t>.-</w:t>
      </w:r>
      <w:proofErr w:type="gramEnd"/>
      <w:r w:rsidR="00AB00E6" w:rsidRPr="00B36B3E">
        <w:rPr>
          <w:rFonts w:ascii="Times New Roman" w:hAnsi="Times New Roman" w:cs="Times New Roman"/>
          <w:b/>
          <w:bCs/>
          <w:sz w:val="23"/>
          <w:szCs w:val="23"/>
        </w:rPr>
        <w:t xml:space="preserve"> </w:t>
      </w:r>
      <w:r w:rsidR="00AB00E6" w:rsidRPr="00B36B3E">
        <w:rPr>
          <w:rFonts w:ascii="Times New Roman" w:hAnsi="Times New Roman" w:cs="Times New Roman"/>
          <w:bCs/>
          <w:sz w:val="23"/>
          <w:szCs w:val="23"/>
        </w:rPr>
        <w:t>Se instruye a la Tesorería para en uso de sus facultades, atribuciones y competencia, otorgue debido cumplimiento al presente acuerdo.</w:t>
      </w:r>
      <w:r w:rsidR="00AB00E6" w:rsidRPr="00B36B3E">
        <w:rPr>
          <w:rFonts w:ascii="Times New Roman" w:hAnsi="Times New Roman" w:cs="Times New Roman"/>
          <w:b/>
          <w:bCs/>
          <w:sz w:val="23"/>
          <w:szCs w:val="23"/>
        </w:rPr>
        <w:t xml:space="preserve"> </w:t>
      </w:r>
    </w:p>
    <w:p w:rsidR="00AB00E6" w:rsidRPr="00B36B3E" w:rsidRDefault="00AB00E6" w:rsidP="00AB00E6">
      <w:pPr>
        <w:tabs>
          <w:tab w:val="left" w:pos="9072"/>
        </w:tabs>
        <w:jc w:val="both"/>
        <w:rPr>
          <w:rFonts w:ascii="Times New Roman" w:hAnsi="Times New Roman" w:cs="Times New Roman"/>
          <w:b/>
          <w:bCs/>
          <w:sz w:val="23"/>
          <w:szCs w:val="23"/>
        </w:rPr>
      </w:pPr>
    </w:p>
    <w:p w:rsidR="00B36B3E" w:rsidRPr="00B36B3E" w:rsidRDefault="007013D6" w:rsidP="00AB00E6">
      <w:pPr>
        <w:tabs>
          <w:tab w:val="left" w:pos="9072"/>
        </w:tabs>
        <w:jc w:val="both"/>
        <w:rPr>
          <w:rFonts w:ascii="Times New Roman" w:hAnsi="Times New Roman" w:cs="Times New Roman"/>
          <w:bCs/>
          <w:sz w:val="23"/>
          <w:szCs w:val="23"/>
        </w:rPr>
      </w:pPr>
      <w:proofErr w:type="gramStart"/>
      <w:r w:rsidRPr="00B36B3E">
        <w:rPr>
          <w:rFonts w:ascii="Times New Roman" w:hAnsi="Times New Roman" w:cs="Times New Roman"/>
          <w:b/>
          <w:bCs/>
          <w:sz w:val="23"/>
          <w:szCs w:val="23"/>
        </w:rPr>
        <w:t>QUINTO</w:t>
      </w:r>
      <w:r w:rsidR="00AB00E6" w:rsidRPr="00B36B3E">
        <w:rPr>
          <w:rFonts w:ascii="Times New Roman" w:hAnsi="Times New Roman" w:cs="Times New Roman"/>
          <w:b/>
          <w:bCs/>
          <w:sz w:val="23"/>
          <w:szCs w:val="23"/>
        </w:rPr>
        <w:t>.-</w:t>
      </w:r>
      <w:proofErr w:type="gramEnd"/>
      <w:r w:rsidR="00AB00E6" w:rsidRPr="00B36B3E">
        <w:rPr>
          <w:rFonts w:ascii="Times New Roman" w:hAnsi="Times New Roman" w:cs="Times New Roman"/>
          <w:b/>
          <w:bCs/>
          <w:sz w:val="23"/>
          <w:szCs w:val="23"/>
        </w:rPr>
        <w:t xml:space="preserve"> </w:t>
      </w:r>
      <w:r w:rsidR="00B36B3E" w:rsidRPr="00B36B3E">
        <w:rPr>
          <w:rFonts w:ascii="Times New Roman" w:hAnsi="Times New Roman" w:cs="Times New Roman"/>
          <w:bCs/>
          <w:sz w:val="23"/>
          <w:szCs w:val="23"/>
        </w:rPr>
        <w:t>Se instruye a la Secreta</w:t>
      </w:r>
      <w:r w:rsidR="002B4F15">
        <w:rPr>
          <w:rFonts w:ascii="Times New Roman" w:hAnsi="Times New Roman" w:cs="Times New Roman"/>
          <w:bCs/>
          <w:sz w:val="23"/>
          <w:szCs w:val="23"/>
        </w:rPr>
        <w:t xml:space="preserve">ría del Ayuntamiento expida al ciudadano </w:t>
      </w:r>
      <w:r w:rsidR="002B4F15" w:rsidRPr="002B4F15">
        <w:rPr>
          <w:rFonts w:ascii="Times New Roman" w:hAnsi="Times New Roman" w:cs="Times New Roman"/>
          <w:b/>
          <w:bCs/>
          <w:sz w:val="23"/>
          <w:szCs w:val="23"/>
        </w:rPr>
        <w:t>JOSÉ DAVID HEREDIA NIEVES</w:t>
      </w:r>
      <w:r w:rsidR="00B36B3E" w:rsidRPr="00B36B3E">
        <w:rPr>
          <w:rFonts w:ascii="Times New Roman" w:hAnsi="Times New Roman" w:cs="Times New Roman"/>
          <w:b/>
          <w:bCs/>
          <w:sz w:val="23"/>
          <w:szCs w:val="23"/>
          <w:lang w:val="es-ES"/>
        </w:rPr>
        <w:t>,</w:t>
      </w:r>
      <w:r w:rsidR="00B36B3E" w:rsidRPr="00B36B3E">
        <w:rPr>
          <w:rFonts w:ascii="Times New Roman" w:hAnsi="Times New Roman" w:cs="Times New Roman"/>
          <w:bCs/>
          <w:sz w:val="23"/>
          <w:szCs w:val="23"/>
        </w:rPr>
        <w:t xml:space="preserve"> copia certificada del presente acuerdo de Cabildo.</w:t>
      </w:r>
    </w:p>
    <w:p w:rsidR="00B36B3E" w:rsidRPr="00B36B3E" w:rsidRDefault="00B36B3E" w:rsidP="00AB00E6">
      <w:pPr>
        <w:tabs>
          <w:tab w:val="left" w:pos="9072"/>
        </w:tabs>
        <w:jc w:val="both"/>
        <w:rPr>
          <w:rFonts w:ascii="Times New Roman" w:hAnsi="Times New Roman" w:cs="Times New Roman"/>
          <w:bCs/>
          <w:sz w:val="23"/>
          <w:szCs w:val="23"/>
        </w:rPr>
      </w:pPr>
    </w:p>
    <w:p w:rsidR="00AB00E6" w:rsidRPr="00B36B3E" w:rsidRDefault="007013D6" w:rsidP="00AB00E6">
      <w:pPr>
        <w:tabs>
          <w:tab w:val="left" w:pos="9072"/>
        </w:tabs>
        <w:jc w:val="both"/>
        <w:rPr>
          <w:rFonts w:ascii="Times New Roman" w:hAnsi="Times New Roman" w:cs="Times New Roman"/>
          <w:b/>
          <w:bCs/>
          <w:sz w:val="23"/>
          <w:szCs w:val="23"/>
        </w:rPr>
      </w:pPr>
      <w:proofErr w:type="gramStart"/>
      <w:r w:rsidRPr="00B36B3E">
        <w:rPr>
          <w:rFonts w:ascii="Times New Roman" w:hAnsi="Times New Roman" w:cs="Times New Roman"/>
          <w:b/>
          <w:bCs/>
          <w:sz w:val="23"/>
          <w:szCs w:val="23"/>
        </w:rPr>
        <w:t>SEXTO</w:t>
      </w:r>
      <w:r w:rsidR="00AB00E6" w:rsidRPr="00B36B3E">
        <w:rPr>
          <w:rFonts w:ascii="Times New Roman" w:hAnsi="Times New Roman" w:cs="Times New Roman"/>
          <w:b/>
          <w:bCs/>
          <w:sz w:val="23"/>
          <w:szCs w:val="23"/>
        </w:rPr>
        <w:t>.-</w:t>
      </w:r>
      <w:proofErr w:type="gramEnd"/>
      <w:r w:rsidR="00AB00E6" w:rsidRPr="00B36B3E">
        <w:rPr>
          <w:rFonts w:ascii="Times New Roman" w:hAnsi="Times New Roman" w:cs="Times New Roman"/>
          <w:b/>
          <w:bCs/>
          <w:sz w:val="23"/>
          <w:szCs w:val="23"/>
        </w:rPr>
        <w:t xml:space="preserve"> </w:t>
      </w:r>
      <w:r w:rsidR="00AB00E6" w:rsidRPr="00B36B3E">
        <w:rPr>
          <w:rFonts w:ascii="Times New Roman" w:hAnsi="Times New Roman" w:cs="Times New Roman"/>
          <w:bCs/>
          <w:sz w:val="23"/>
          <w:szCs w:val="23"/>
        </w:rPr>
        <w:t xml:space="preserve">Entre la fecha de aprobación del acuerdo </w:t>
      </w:r>
      <w:proofErr w:type="spellStart"/>
      <w:r w:rsidR="00AB00E6" w:rsidRPr="00B36B3E">
        <w:rPr>
          <w:rFonts w:ascii="Times New Roman" w:hAnsi="Times New Roman" w:cs="Times New Roman"/>
          <w:bCs/>
          <w:sz w:val="23"/>
          <w:szCs w:val="23"/>
        </w:rPr>
        <w:t>pensionatorio</w:t>
      </w:r>
      <w:proofErr w:type="spellEnd"/>
      <w:r w:rsidR="00AB00E6" w:rsidRPr="00B36B3E">
        <w:rPr>
          <w:rFonts w:ascii="Times New Roman" w:hAnsi="Times New Roman" w:cs="Times New Roman"/>
          <w:bCs/>
          <w:sz w:val="23"/>
          <w:szCs w:val="23"/>
        </w:rPr>
        <w:t xml:space="preserve"> y su trámite administrativo para su publicación, no deberán de transcurrir más de quince días; la Contraloría Municipal, velará porque se cumpla esta disposición.</w:t>
      </w:r>
      <w:r w:rsidR="00AB00E6" w:rsidRPr="00B36B3E">
        <w:rPr>
          <w:rFonts w:ascii="Times New Roman" w:hAnsi="Times New Roman" w:cs="Times New Roman"/>
          <w:b/>
          <w:bCs/>
          <w:sz w:val="23"/>
          <w:szCs w:val="23"/>
        </w:rPr>
        <w:t xml:space="preserve"> </w:t>
      </w:r>
    </w:p>
    <w:p w:rsidR="00AB00E6" w:rsidRPr="00B36B3E" w:rsidRDefault="00AB00E6" w:rsidP="00AB00E6">
      <w:pPr>
        <w:tabs>
          <w:tab w:val="left" w:pos="9072"/>
        </w:tabs>
        <w:jc w:val="both"/>
        <w:rPr>
          <w:rFonts w:ascii="Times New Roman" w:hAnsi="Times New Roman" w:cs="Times New Roman"/>
          <w:b/>
          <w:bCs/>
          <w:sz w:val="23"/>
          <w:szCs w:val="23"/>
        </w:rPr>
      </w:pPr>
    </w:p>
    <w:p w:rsidR="00CD7DDF" w:rsidRPr="00CD7DDF" w:rsidRDefault="007013D6" w:rsidP="00CD7DDF">
      <w:pPr>
        <w:pStyle w:val="Default"/>
        <w:jc w:val="both"/>
        <w:rPr>
          <w:rFonts w:ascii="Times New Roman" w:hAnsi="Times New Roman" w:cs="Times New Roman"/>
          <w:bCs/>
          <w:sz w:val="23"/>
          <w:szCs w:val="23"/>
          <w:lang w:val="es-ES"/>
        </w:rPr>
      </w:pPr>
      <w:proofErr w:type="gramStart"/>
      <w:r w:rsidRPr="00B36B3E">
        <w:rPr>
          <w:rFonts w:ascii="Times New Roman" w:hAnsi="Times New Roman" w:cs="Times New Roman"/>
          <w:b/>
          <w:bCs/>
          <w:sz w:val="23"/>
          <w:szCs w:val="23"/>
        </w:rPr>
        <w:t>SÉPTIMO</w:t>
      </w:r>
      <w:r w:rsidR="00AB00E6" w:rsidRPr="00B36B3E">
        <w:rPr>
          <w:rFonts w:ascii="Times New Roman" w:hAnsi="Times New Roman" w:cs="Times New Roman"/>
          <w:b/>
          <w:bCs/>
          <w:sz w:val="23"/>
          <w:szCs w:val="23"/>
        </w:rPr>
        <w:t>.-</w:t>
      </w:r>
      <w:proofErr w:type="gramEnd"/>
      <w:r w:rsidR="00AB00E6" w:rsidRPr="00B36B3E">
        <w:rPr>
          <w:rFonts w:ascii="Times New Roman" w:hAnsi="Times New Roman" w:cs="Times New Roman"/>
          <w:b/>
          <w:bCs/>
          <w:sz w:val="23"/>
          <w:szCs w:val="23"/>
        </w:rPr>
        <w:t xml:space="preserve"> </w:t>
      </w:r>
      <w:r w:rsidR="008C1083" w:rsidRPr="00B36B3E">
        <w:rPr>
          <w:rFonts w:ascii="Times New Roman" w:hAnsi="Times New Roman" w:cs="Times New Roman"/>
          <w:sz w:val="23"/>
          <w:szCs w:val="23"/>
        </w:rPr>
        <w:t xml:space="preserve">Cualquier asunto no previsto en este Acuerdo será resuelto por la Comisión y el Cabildo, ajustándose a las disposiciones de la Ley del Servicio Civil y </w:t>
      </w:r>
      <w:r w:rsidR="00CD7DDF" w:rsidRPr="00CD7DDF">
        <w:rPr>
          <w:rFonts w:ascii="Times New Roman" w:hAnsi="Times New Roman" w:cs="Times New Roman"/>
          <w:bCs/>
          <w:sz w:val="23"/>
          <w:szCs w:val="23"/>
          <w:lang w:val="es-ES"/>
        </w:rPr>
        <w:t>Ley de Prestaciones de Seguridad Social de las Instituciones Policiales y de Procuración de Justicia del Sistema Estatal de Seguridad Pública.</w:t>
      </w:r>
    </w:p>
    <w:p w:rsidR="00AB00E6" w:rsidRPr="00B36B3E" w:rsidRDefault="00AB00E6" w:rsidP="00CD7DDF">
      <w:pPr>
        <w:pStyle w:val="Default"/>
        <w:jc w:val="both"/>
        <w:rPr>
          <w:rFonts w:ascii="Times New Roman" w:hAnsi="Times New Roman" w:cs="Times New Roman"/>
          <w:b/>
          <w:bCs/>
          <w:sz w:val="23"/>
          <w:szCs w:val="23"/>
        </w:rPr>
      </w:pPr>
    </w:p>
    <w:p w:rsidR="004823BD"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r w:rsidRPr="00B36B3E">
        <w:rPr>
          <w:rFonts w:ascii="Times New Roman" w:eastAsia="Gulim" w:hAnsi="Times New Roman" w:cs="Times New Roman"/>
          <w:bCs/>
          <w:sz w:val="23"/>
          <w:szCs w:val="23"/>
        </w:rPr>
        <w:t xml:space="preserve">Dado en </w:t>
      </w:r>
      <w:r w:rsidR="004823BD" w:rsidRPr="00B36B3E">
        <w:rPr>
          <w:rFonts w:ascii="Times New Roman" w:eastAsia="Gulim" w:hAnsi="Times New Roman" w:cs="Times New Roman"/>
          <w:bCs/>
          <w:sz w:val="23"/>
          <w:szCs w:val="23"/>
        </w:rPr>
        <w:t xml:space="preserve">el </w:t>
      </w:r>
      <w:r w:rsidRPr="00B36B3E">
        <w:rPr>
          <w:rFonts w:ascii="Times New Roman" w:eastAsia="Gulim" w:hAnsi="Times New Roman" w:cs="Times New Roman"/>
          <w:bCs/>
          <w:sz w:val="23"/>
          <w:szCs w:val="23"/>
        </w:rPr>
        <w:t>“</w:t>
      </w:r>
      <w:r w:rsidR="004823BD" w:rsidRPr="00B36B3E">
        <w:rPr>
          <w:rFonts w:ascii="Times New Roman" w:eastAsia="Gulim" w:hAnsi="Times New Roman" w:cs="Times New Roman"/>
          <w:bCs/>
          <w:sz w:val="23"/>
          <w:szCs w:val="23"/>
        </w:rPr>
        <w:t>Museo de la Ciudad de Cuernavaca</w:t>
      </w:r>
      <w:r w:rsidR="00101E74" w:rsidRPr="00B36B3E">
        <w:rPr>
          <w:rFonts w:ascii="Times New Roman" w:eastAsia="Gulim" w:hAnsi="Times New Roman" w:cs="Times New Roman"/>
          <w:bCs/>
          <w:sz w:val="23"/>
          <w:szCs w:val="23"/>
        </w:rPr>
        <w:t>”</w:t>
      </w:r>
      <w:r w:rsidR="004823BD" w:rsidRPr="00B36B3E">
        <w:rPr>
          <w:rFonts w:ascii="Times New Roman" w:eastAsia="Gulim" w:hAnsi="Times New Roman" w:cs="Times New Roman"/>
          <w:bCs/>
          <w:sz w:val="23"/>
          <w:szCs w:val="23"/>
        </w:rPr>
        <w:t xml:space="preserve">, en la Ciudad de Cuernavaca, Morelos, a los veintidós días del mes de </w:t>
      </w:r>
      <w:r w:rsidRPr="00B36B3E">
        <w:rPr>
          <w:rFonts w:ascii="Times New Roman" w:eastAsia="Gulim" w:hAnsi="Times New Roman" w:cs="Times New Roman"/>
          <w:bCs/>
          <w:sz w:val="23"/>
          <w:szCs w:val="23"/>
        </w:rPr>
        <w:t>marzo</w:t>
      </w:r>
      <w:r w:rsidR="004823BD" w:rsidRPr="00B36B3E">
        <w:rPr>
          <w:rFonts w:ascii="Times New Roman" w:eastAsia="Gulim" w:hAnsi="Times New Roman" w:cs="Times New Roman"/>
          <w:bCs/>
          <w:sz w:val="23"/>
          <w:szCs w:val="23"/>
        </w:rPr>
        <w:t xml:space="preserve"> del año dos mil veintitrés.</w:t>
      </w:r>
    </w:p>
    <w:p w:rsidR="00B36B3E" w:rsidRPr="00B36B3E" w:rsidRDefault="00B36B3E"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3"/>
          <w:szCs w:val="23"/>
        </w:rPr>
      </w:pP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ATENTAMENTE</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PRESIDENTE MUNICIPAL DE CUERNAVACA</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JOSÉ LUIS URIOSTEGUI SALGADO.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SÍNDICA MUNICIPAL</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CATALINA VERÓNICA ATENCO PÉREZ.</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CC. REGIDORES: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ADRIÁN MARTÍNEZ TERRAZAS.</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PAZ HERNÁNDEZ PARDO.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RAÚL FERNANDO CARILLO ALVARADO.</w:t>
      </w:r>
    </w:p>
    <w:p w:rsidR="00D325EE" w:rsidRPr="004A2863" w:rsidRDefault="00D325EE" w:rsidP="009A7AA9">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DEBENDRENATH SALAZAR SOLORIO.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PATRICIA LUCIA TORRES ROSALES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JESÚS TLACAELEL ROSALES PUEBLA.</w:t>
      </w:r>
    </w:p>
    <w:p w:rsidR="00D325EE" w:rsidRPr="004A2863" w:rsidRDefault="00D325EE" w:rsidP="00A33187">
      <w:pPr>
        <w:ind w:right="46"/>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VÍCTOR HUGO MANZO GODÍNEZ.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lastRenderedPageBreak/>
        <w:t>CHRISTIAN MISHELL PÉREZ JAIMES.</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MARÍA WENDI SALINAS RUÍZ.</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MIRNA MIREYA DELGADO ROMERO.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YAZMÍN LUCERO CUENCA NORIA.</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SECRETARIO DEL AYUNTAMIENTO</w:t>
      </w:r>
    </w:p>
    <w:p w:rsidR="00D325EE" w:rsidRPr="004A2863" w:rsidRDefault="00D325EE" w:rsidP="00A33187">
      <w:pPr>
        <w:tabs>
          <w:tab w:val="left" w:pos="10065"/>
          <w:tab w:val="left" w:pos="10206"/>
        </w:tabs>
        <w:jc w:val="center"/>
        <w:rPr>
          <w:rFonts w:ascii="Times New Roman" w:eastAsia="Gulim" w:hAnsi="Times New Roman" w:cs="Times New Roman"/>
          <w:b/>
          <w:sz w:val="16"/>
          <w:szCs w:val="16"/>
        </w:rPr>
      </w:pPr>
      <w:r w:rsidRPr="004A2863">
        <w:rPr>
          <w:rFonts w:ascii="Times New Roman" w:eastAsia="Gulim" w:hAnsi="Times New Roman" w:cs="Times New Roman"/>
          <w:b/>
          <w:sz w:val="16"/>
          <w:szCs w:val="16"/>
        </w:rPr>
        <w:t>CARLOS DE LA ROSA SEGURA.</w:t>
      </w:r>
    </w:p>
    <w:p w:rsidR="00AF443C" w:rsidRPr="004A2863" w:rsidRDefault="00AF443C" w:rsidP="00A33187">
      <w:pPr>
        <w:tabs>
          <w:tab w:val="left" w:pos="10065"/>
          <w:tab w:val="left" w:pos="10206"/>
        </w:tabs>
        <w:jc w:val="center"/>
        <w:rPr>
          <w:rFonts w:ascii="Times New Roman" w:eastAsia="Gulim" w:hAnsi="Times New Roman" w:cs="Times New Roman"/>
          <w:b/>
          <w:sz w:val="16"/>
          <w:szCs w:val="16"/>
        </w:rPr>
      </w:pPr>
    </w:p>
    <w:p w:rsidR="00230086" w:rsidRPr="004A2863" w:rsidRDefault="00230086" w:rsidP="00A33187">
      <w:pPr>
        <w:tabs>
          <w:tab w:val="left" w:pos="10065"/>
          <w:tab w:val="left" w:pos="10206"/>
        </w:tabs>
        <w:jc w:val="center"/>
        <w:rPr>
          <w:rFonts w:ascii="Times New Roman" w:eastAsia="Gulim" w:hAnsi="Times New Roman" w:cs="Times New Roman"/>
          <w:b/>
          <w:sz w:val="16"/>
          <w:szCs w:val="16"/>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w:t>
      </w:r>
      <w:proofErr w:type="spellStart"/>
      <w:r w:rsidRPr="00A33187">
        <w:rPr>
          <w:rFonts w:ascii="Times New Roman" w:eastAsia="Gulim" w:hAnsi="Times New Roman" w:cs="Times New Roman"/>
        </w:rPr>
        <w:t>Urióstegui</w:t>
      </w:r>
      <w:proofErr w:type="spellEnd"/>
      <w:r w:rsidRPr="00A33187">
        <w:rPr>
          <w:rFonts w:ascii="Times New Roman" w:eastAsia="Gulim" w:hAnsi="Times New Roman" w:cs="Times New Roman"/>
        </w:rPr>
        <w:t xml:space="preserve">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A33187" w:rsidRDefault="00834116"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834116" w:rsidRPr="00A33187" w:rsidRDefault="00834116" w:rsidP="00A33187">
      <w:pPr>
        <w:tabs>
          <w:tab w:val="left" w:pos="10065"/>
          <w:tab w:val="left" w:pos="10206"/>
        </w:tabs>
        <w:jc w:val="center"/>
        <w:rPr>
          <w:rFonts w:ascii="Times New Roman" w:eastAsia="Gulim" w:hAnsi="Times New Roman" w:cs="Times New Roman"/>
          <w:b/>
        </w:rPr>
      </w:pPr>
    </w:p>
    <w:p w:rsidR="00230086" w:rsidRDefault="00230086"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E238E3" w:rsidRDefault="00E238E3" w:rsidP="00A33187">
      <w:pPr>
        <w:tabs>
          <w:tab w:val="left" w:pos="10065"/>
          <w:tab w:val="left" w:pos="10206"/>
        </w:tabs>
        <w:jc w:val="center"/>
        <w:rPr>
          <w:rFonts w:ascii="Times New Roman" w:eastAsia="Gulim" w:hAnsi="Times New Roman" w:cs="Times New Roman"/>
          <w:b/>
        </w:rPr>
      </w:pPr>
    </w:p>
    <w:p w:rsidR="00D325EE" w:rsidRPr="00A33187" w:rsidRDefault="00B36B3E" w:rsidP="00E238E3">
      <w:pPr>
        <w:jc w:val="both"/>
        <w:rPr>
          <w:rFonts w:ascii="Times New Roman" w:hAnsi="Times New Roman" w:cs="Times New Roman"/>
          <w:sz w:val="14"/>
          <w:szCs w:val="14"/>
        </w:rPr>
      </w:pPr>
      <w:r>
        <w:rPr>
          <w:rFonts w:ascii="Times New Roman" w:hAnsi="Times New Roman" w:cs="Times New Roman"/>
          <w:bCs/>
          <w:sz w:val="14"/>
          <w:szCs w:val="14"/>
        </w:rPr>
        <w:t xml:space="preserve">LA PRESENTE HOJA DE FIRMAS </w:t>
      </w:r>
      <w:r w:rsidR="00D325EE" w:rsidRPr="00A33187">
        <w:rPr>
          <w:rFonts w:ascii="Times New Roman" w:hAnsi="Times New Roman" w:cs="Times New Roman"/>
          <w:bCs/>
          <w:sz w:val="14"/>
          <w:szCs w:val="14"/>
        </w:rPr>
        <w:t>CORRESPONDE AL ACUERDO NÚMERO</w:t>
      </w:r>
      <w:r w:rsidR="00AB00E6">
        <w:rPr>
          <w:rFonts w:ascii="Times New Roman" w:hAnsi="Times New Roman" w:cs="Times New Roman"/>
          <w:bCs/>
          <w:sz w:val="14"/>
          <w:szCs w:val="14"/>
        </w:rPr>
        <w:t xml:space="preserve"> </w:t>
      </w:r>
      <w:r w:rsidR="00023955">
        <w:rPr>
          <w:rFonts w:ascii="Times New Roman" w:hAnsi="Times New Roman" w:cs="Times New Roman"/>
          <w:bCs/>
          <w:sz w:val="14"/>
          <w:szCs w:val="14"/>
        </w:rPr>
        <w:t>SO/AC-295</w:t>
      </w:r>
      <w:bookmarkStart w:id="1" w:name="_GoBack"/>
      <w:bookmarkEnd w:id="1"/>
      <w:r w:rsidR="001248EB" w:rsidRPr="001248EB">
        <w:rPr>
          <w:rFonts w:ascii="Times New Roman" w:hAnsi="Times New Roman" w:cs="Times New Roman"/>
          <w:bCs/>
          <w:sz w:val="14"/>
          <w:szCs w:val="14"/>
        </w:rPr>
        <w:t>/22-III-</w:t>
      </w:r>
      <w:r w:rsidR="001248EB" w:rsidRPr="00E238E3">
        <w:rPr>
          <w:rFonts w:ascii="Times New Roman" w:hAnsi="Times New Roman" w:cs="Times New Roman"/>
          <w:bCs/>
          <w:sz w:val="14"/>
          <w:szCs w:val="14"/>
        </w:rPr>
        <w:t>2023</w:t>
      </w:r>
      <w:r w:rsidR="00E238E3" w:rsidRPr="00E238E3">
        <w:rPr>
          <w:rFonts w:ascii="Times New Roman" w:hAnsi="Times New Roman" w:cs="Times New Roman"/>
          <w:bCs/>
          <w:sz w:val="23"/>
          <w:szCs w:val="23"/>
          <w:lang w:val="es-ES"/>
        </w:rPr>
        <w:t xml:space="preserve"> </w:t>
      </w:r>
      <w:r w:rsidR="00E238E3" w:rsidRPr="00E238E3">
        <w:rPr>
          <w:rFonts w:ascii="Times New Roman" w:hAnsi="Times New Roman" w:cs="Times New Roman"/>
          <w:bCs/>
          <w:sz w:val="14"/>
          <w:szCs w:val="14"/>
          <w:lang w:val="es-ES"/>
        </w:rPr>
        <w:t>POR EL QUE SE CONCEDE PENSIÓN POR JUBILACIÓN AL CIUDADANO JOSÉ DAVID HEREDIA NIEVES, EN CUMPLIMIENTO A LO ORDENADO POR EL JUZGADO NOVENO DE DISTRITO EN EL ESTADO DE MORELOS, DENTRO DEL JUICIO DE AMPARO 903/2022,</w:t>
      </w:r>
      <w:r w:rsidR="00E238E3">
        <w:rPr>
          <w:rFonts w:ascii="Times New Roman" w:hAnsi="Times New Roman" w:cs="Times New Roman"/>
          <w:b/>
          <w:bCs/>
          <w:sz w:val="14"/>
          <w:szCs w:val="14"/>
          <w:lang w:val="es-ES"/>
        </w:rPr>
        <w:t xml:space="preserve"> </w:t>
      </w:r>
      <w:r w:rsidR="00D325EE" w:rsidRPr="00A33187">
        <w:rPr>
          <w:rFonts w:ascii="Times New Roman" w:hAnsi="Times New Roman" w:cs="Times New Roman"/>
          <w:bCs/>
          <w:sz w:val="14"/>
          <w:szCs w:val="14"/>
        </w:rPr>
        <w:t>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023955" w:rsidP="00A33187">
      <w:pPr>
        <w:rPr>
          <w:rFonts w:ascii="Times New Roman" w:hAnsi="Times New Roman" w:cs="Times New Roman"/>
        </w:rPr>
      </w:pPr>
    </w:p>
    <w:sectPr w:rsidR="005B32D1" w:rsidRPr="00A3318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23955" w:rsidRPr="00023955">
          <w:rPr>
            <w:noProof/>
            <w:color w:val="FFFFFF" w:themeColor="background1"/>
            <w:lang w:val="es-ES"/>
          </w:rPr>
          <w:t>6</w:t>
        </w:r>
        <w:r w:rsidR="0051036E" w:rsidRPr="005146BB">
          <w:rPr>
            <w:color w:val="FFFFFF" w:themeColor="background1"/>
          </w:rPr>
          <w:fldChar w:fldCharType="end"/>
        </w:r>
      </w:sdtContent>
    </w:sdt>
  </w:p>
  <w:p w:rsidR="00BF7623" w:rsidRDefault="000239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3955"/>
    <w:rsid w:val="00070CA5"/>
    <w:rsid w:val="000C2AE2"/>
    <w:rsid w:val="00101E74"/>
    <w:rsid w:val="00117DE3"/>
    <w:rsid w:val="001248EB"/>
    <w:rsid w:val="001D70AC"/>
    <w:rsid w:val="001D785E"/>
    <w:rsid w:val="00230086"/>
    <w:rsid w:val="00233319"/>
    <w:rsid w:val="002B3028"/>
    <w:rsid w:val="002B4F15"/>
    <w:rsid w:val="002C466E"/>
    <w:rsid w:val="003213E3"/>
    <w:rsid w:val="00333AC1"/>
    <w:rsid w:val="00363A57"/>
    <w:rsid w:val="003D5812"/>
    <w:rsid w:val="003D7BFB"/>
    <w:rsid w:val="00460451"/>
    <w:rsid w:val="004660DD"/>
    <w:rsid w:val="004823BD"/>
    <w:rsid w:val="004A2863"/>
    <w:rsid w:val="004D6FA2"/>
    <w:rsid w:val="0050408B"/>
    <w:rsid w:val="0051036E"/>
    <w:rsid w:val="00510E2B"/>
    <w:rsid w:val="005146BB"/>
    <w:rsid w:val="00517D13"/>
    <w:rsid w:val="00522F22"/>
    <w:rsid w:val="0053650A"/>
    <w:rsid w:val="00555701"/>
    <w:rsid w:val="0066000D"/>
    <w:rsid w:val="006605A3"/>
    <w:rsid w:val="006C1380"/>
    <w:rsid w:val="006C2810"/>
    <w:rsid w:val="006C571C"/>
    <w:rsid w:val="007013D6"/>
    <w:rsid w:val="007D28B8"/>
    <w:rsid w:val="00825E53"/>
    <w:rsid w:val="00834116"/>
    <w:rsid w:val="008C1083"/>
    <w:rsid w:val="009A7AA9"/>
    <w:rsid w:val="009C22E7"/>
    <w:rsid w:val="00A33187"/>
    <w:rsid w:val="00A95512"/>
    <w:rsid w:val="00AB00E6"/>
    <w:rsid w:val="00AE33A7"/>
    <w:rsid w:val="00AF443C"/>
    <w:rsid w:val="00B21439"/>
    <w:rsid w:val="00B36B3E"/>
    <w:rsid w:val="00B759A2"/>
    <w:rsid w:val="00BA119E"/>
    <w:rsid w:val="00BB6C6D"/>
    <w:rsid w:val="00C30D0C"/>
    <w:rsid w:val="00C36553"/>
    <w:rsid w:val="00C862EB"/>
    <w:rsid w:val="00CA67A8"/>
    <w:rsid w:val="00CD7DDF"/>
    <w:rsid w:val="00CE32E8"/>
    <w:rsid w:val="00D325EE"/>
    <w:rsid w:val="00D36B14"/>
    <w:rsid w:val="00D558AE"/>
    <w:rsid w:val="00DD4B1E"/>
    <w:rsid w:val="00DE593F"/>
    <w:rsid w:val="00DF69F1"/>
    <w:rsid w:val="00DF6F0B"/>
    <w:rsid w:val="00E238E3"/>
    <w:rsid w:val="00E57E1A"/>
    <w:rsid w:val="00EA219F"/>
    <w:rsid w:val="00EC48FF"/>
    <w:rsid w:val="00F5119C"/>
    <w:rsid w:val="00F86C21"/>
    <w:rsid w:val="00F9290C"/>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A2FC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98592">
      <w:bodyDiv w:val="1"/>
      <w:marLeft w:val="0"/>
      <w:marRight w:val="0"/>
      <w:marTop w:val="0"/>
      <w:marBottom w:val="0"/>
      <w:divBdr>
        <w:top w:val="none" w:sz="0" w:space="0" w:color="auto"/>
        <w:left w:val="none" w:sz="0" w:space="0" w:color="auto"/>
        <w:bottom w:val="none" w:sz="0" w:space="0" w:color="auto"/>
        <w:right w:val="none" w:sz="0" w:space="0" w:color="auto"/>
      </w:divBdr>
    </w:div>
    <w:div w:id="11765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BB5F-453C-4B83-92AE-2B92AF5F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2198</Words>
  <Characters>12092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2023-02-23T18:26:00Z</cp:lastPrinted>
  <dcterms:created xsi:type="dcterms:W3CDTF">2023-03-24T18:20:00Z</dcterms:created>
  <dcterms:modified xsi:type="dcterms:W3CDTF">2023-03-24T18:24:00Z</dcterms:modified>
</cp:coreProperties>
</file>