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46" w:rsidRPr="000026ED" w:rsidRDefault="006D73D8" w:rsidP="00166646">
      <w:pPr>
        <w:tabs>
          <w:tab w:val="left" w:pos="6725"/>
        </w:tabs>
        <w:jc w:val="right"/>
        <w:rPr>
          <w:rFonts w:ascii="Times New Roman" w:hAnsi="Times New Roman" w:cs="Times New Roman"/>
          <w:bCs/>
          <w:iCs/>
          <w:color w:val="000000"/>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6C596938" wp14:editId="3D2672EB">
                <wp:simplePos x="0" y="0"/>
                <wp:positionH relativeFrom="margin">
                  <wp:align>right</wp:align>
                </wp:positionH>
                <wp:positionV relativeFrom="paragraph">
                  <wp:posOffset>-771692</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6D73D8" w:rsidRPr="006357D9" w:rsidRDefault="006D73D8" w:rsidP="006D73D8">
                            <w:pPr>
                              <w:rPr>
                                <w:sz w:val="22"/>
                                <w:szCs w:val="22"/>
                              </w:rPr>
                            </w:pPr>
                            <w:r w:rsidRPr="006357D9">
                              <w:rPr>
                                <w:sz w:val="22"/>
                                <w:szCs w:val="22"/>
                              </w:rPr>
                              <w:t>DEPENDENCIA: SECRETARÍA DEL AYUNTAMIEN</w:t>
                            </w:r>
                            <w:r>
                              <w:rPr>
                                <w:sz w:val="22"/>
                                <w:szCs w:val="22"/>
                              </w:rPr>
                              <w:t>T</w:t>
                            </w:r>
                            <w:r w:rsidRPr="006357D9">
                              <w:rPr>
                                <w:sz w:val="22"/>
                                <w:szCs w:val="22"/>
                              </w:rPr>
                              <w:t>O</w:t>
                            </w:r>
                          </w:p>
                          <w:p w:rsidR="006D73D8" w:rsidRDefault="006D73D8" w:rsidP="006D73D8">
                            <w:pPr>
                              <w:rPr>
                                <w:sz w:val="22"/>
                                <w:szCs w:val="22"/>
                              </w:rPr>
                            </w:pPr>
                          </w:p>
                          <w:p w:rsidR="006D73D8" w:rsidRPr="006357D9" w:rsidRDefault="006D73D8" w:rsidP="006D73D8">
                            <w:pPr>
                              <w:rPr>
                                <w:sz w:val="22"/>
                                <w:szCs w:val="22"/>
                              </w:rPr>
                            </w:pPr>
                            <w:r w:rsidRPr="006357D9">
                              <w:rPr>
                                <w:sz w:val="22"/>
                                <w:szCs w:val="22"/>
                              </w:rPr>
                              <w:t xml:space="preserve">ACUERDO: </w:t>
                            </w:r>
                            <w:r>
                              <w:rPr>
                                <w:sz w:val="22"/>
                                <w:szCs w:val="22"/>
                              </w:rPr>
                              <w:t>SO/AC-303/22-III-2023.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96938" id="_x0000_t202" coordsize="21600,21600" o:spt="202" path="m,l,21600r21600,l21600,xe">
                <v:stroke joinstyle="miter"/>
                <v:path gradientshapeok="t" o:connecttype="rect"/>
              </v:shapetype>
              <v:shape id="Cuadro de texto 2" o:spid="_x0000_s1026" type="#_x0000_t202" style="position:absolute;left:0;text-align:left;margin-left:189.15pt;margin-top:-60.75pt;width:240.35pt;height:4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">
                <v:textbox>
                  <w:txbxContent>
                    <w:p w:rsidR="006D73D8" w:rsidRPr="006357D9" w:rsidRDefault="006D73D8" w:rsidP="006D73D8">
                      <w:pPr>
                        <w:rPr>
                          <w:sz w:val="22"/>
                          <w:szCs w:val="22"/>
                        </w:rPr>
                      </w:pPr>
                      <w:r w:rsidRPr="006357D9">
                        <w:rPr>
                          <w:sz w:val="22"/>
                          <w:szCs w:val="22"/>
                        </w:rPr>
                        <w:t>DEPENDENCIA: SECRETARÍA DEL AYUNTAMIEN</w:t>
                      </w:r>
                      <w:r>
                        <w:rPr>
                          <w:sz w:val="22"/>
                          <w:szCs w:val="22"/>
                        </w:rPr>
                        <w:t>T</w:t>
                      </w:r>
                      <w:r w:rsidRPr="006357D9">
                        <w:rPr>
                          <w:sz w:val="22"/>
                          <w:szCs w:val="22"/>
                        </w:rPr>
                        <w:t>O</w:t>
                      </w:r>
                    </w:p>
                    <w:p w:rsidR="006D73D8" w:rsidRDefault="006D73D8" w:rsidP="006D73D8">
                      <w:pPr>
                        <w:rPr>
                          <w:sz w:val="22"/>
                          <w:szCs w:val="22"/>
                        </w:rPr>
                      </w:pPr>
                    </w:p>
                    <w:p w:rsidR="006D73D8" w:rsidRPr="006357D9" w:rsidRDefault="006D73D8" w:rsidP="006D73D8">
                      <w:pPr>
                        <w:rPr>
                          <w:sz w:val="22"/>
                          <w:szCs w:val="22"/>
                        </w:rPr>
                      </w:pPr>
                      <w:r w:rsidRPr="006357D9">
                        <w:rPr>
                          <w:sz w:val="22"/>
                          <w:szCs w:val="22"/>
                        </w:rPr>
                        <w:t xml:space="preserve">ACUERDO: </w:t>
                      </w:r>
                      <w:r>
                        <w:rPr>
                          <w:sz w:val="22"/>
                          <w:szCs w:val="22"/>
                        </w:rPr>
                        <w:t>SO/AC-303/22-III-2023.</w:t>
                      </w:r>
                    </w:p>
                  </w:txbxContent>
                </v:textbox>
                <w10:wrap anchorx="margin"/>
              </v:shape>
            </w:pict>
          </mc:Fallback>
        </mc:AlternateContent>
      </w:r>
    </w:p>
    <w:p w:rsidR="00166646" w:rsidRPr="009163FB" w:rsidRDefault="00166646" w:rsidP="00166646">
      <w:pPr>
        <w:tabs>
          <w:tab w:val="left" w:pos="3585"/>
        </w:tabs>
        <w:rPr>
          <w:rFonts w:ascii="Times New Roman" w:eastAsia="Yu Gothic Light" w:hAnsi="Times New Roman" w:cs="Times New Roman"/>
          <w:b/>
          <w:bCs/>
          <w:sz w:val="10"/>
          <w:szCs w:val="12"/>
          <w:lang w:val="es-ES"/>
        </w:rPr>
      </w:pPr>
      <w:r w:rsidRPr="000026ED">
        <w:rPr>
          <w:rFonts w:ascii="Times New Roman" w:hAnsi="Times New Roman" w:cs="Times New Roman"/>
          <w:b/>
          <w:bCs/>
          <w:i/>
          <w:iCs/>
          <w:color w:val="000000"/>
        </w:rPr>
        <w:tab/>
      </w:r>
    </w:p>
    <w:p w:rsidR="006D73D8" w:rsidRDefault="006D73D8" w:rsidP="00166646">
      <w:pPr>
        <w:tabs>
          <w:tab w:val="left" w:pos="0"/>
          <w:tab w:val="left" w:pos="2051"/>
        </w:tabs>
        <w:jc w:val="both"/>
        <w:rPr>
          <w:rFonts w:eastAsia="Gulim"/>
          <w:bCs/>
        </w:rPr>
      </w:pPr>
    </w:p>
    <w:p w:rsidR="00166646" w:rsidRDefault="00166646" w:rsidP="00166646">
      <w:pPr>
        <w:tabs>
          <w:tab w:val="left" w:pos="0"/>
          <w:tab w:val="left" w:pos="2051"/>
        </w:tabs>
        <w:jc w:val="both"/>
        <w:rPr>
          <w:rFonts w:eastAsia="Gulim"/>
          <w:bCs/>
        </w:rPr>
      </w:pPr>
      <w:r w:rsidRPr="00B41348">
        <w:rPr>
          <w:rFonts w:eastAsia="Gulim"/>
          <w:bCs/>
        </w:rPr>
        <w:t xml:space="preserve">JOSÉ LUIS URIÓSTEGUI SALGADO, PRESIDENTE MUNICIPAL CONSTITUCIONAL DE CUERNAVACA, MORELOS, A SUS HABITANTES SABED: </w:t>
      </w:r>
    </w:p>
    <w:p w:rsidR="00166646" w:rsidRDefault="00166646" w:rsidP="00166646">
      <w:pPr>
        <w:tabs>
          <w:tab w:val="left" w:pos="0"/>
          <w:tab w:val="left" w:pos="2051"/>
        </w:tabs>
        <w:jc w:val="both"/>
        <w:rPr>
          <w:rFonts w:eastAsia="Gulim"/>
          <w:bCs/>
        </w:rPr>
      </w:pPr>
    </w:p>
    <w:p w:rsidR="00166646" w:rsidRDefault="00166646" w:rsidP="00166646">
      <w:pPr>
        <w:tabs>
          <w:tab w:val="left" w:pos="0"/>
          <w:tab w:val="left" w:pos="2051"/>
        </w:tabs>
        <w:jc w:val="both"/>
        <w:rPr>
          <w:rFonts w:eastAsia="Gulim"/>
          <w:bCs/>
        </w:rPr>
      </w:pPr>
      <w:r w:rsidRPr="00B41348">
        <w:rPr>
          <w:rFonts w:eastAsia="Gulim"/>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66646" w:rsidRDefault="00166646" w:rsidP="00166646">
      <w:pPr>
        <w:tabs>
          <w:tab w:val="left" w:pos="0"/>
          <w:tab w:val="left" w:pos="2051"/>
        </w:tabs>
        <w:jc w:val="both"/>
        <w:rPr>
          <w:rFonts w:eastAsia="Gulim"/>
          <w:bCs/>
        </w:rPr>
      </w:pPr>
    </w:p>
    <w:p w:rsidR="00166646" w:rsidRPr="00B41348" w:rsidRDefault="00166646" w:rsidP="00166646">
      <w:pPr>
        <w:tabs>
          <w:tab w:val="left" w:pos="0"/>
          <w:tab w:val="left" w:pos="2051"/>
        </w:tabs>
        <w:jc w:val="center"/>
        <w:rPr>
          <w:rFonts w:eastAsia="Gulim"/>
          <w:b/>
        </w:rPr>
      </w:pPr>
      <w:r w:rsidRPr="00B41348">
        <w:rPr>
          <w:rFonts w:eastAsia="Gulim"/>
          <w:b/>
        </w:rPr>
        <w:t>CONSIDERANDO</w:t>
      </w:r>
    </w:p>
    <w:p w:rsidR="00166646" w:rsidRPr="00B41348" w:rsidRDefault="00166646" w:rsidP="00166646">
      <w:pPr>
        <w:tabs>
          <w:tab w:val="left" w:pos="0"/>
          <w:tab w:val="left" w:pos="2051"/>
        </w:tabs>
        <w:jc w:val="both"/>
        <w:rPr>
          <w:rFonts w:eastAsia="Gulim"/>
          <w:bCs/>
        </w:rPr>
      </w:pPr>
    </w:p>
    <w:p w:rsidR="00166646" w:rsidRPr="00CB0302" w:rsidRDefault="00166646" w:rsidP="00166646">
      <w:pPr>
        <w:pStyle w:val="NormalWeb"/>
        <w:spacing w:before="0" w:beforeAutospacing="0" w:after="240" w:afterAutospacing="0"/>
        <w:jc w:val="both"/>
        <w:rPr>
          <w:rFonts w:asciiTheme="minorHAnsi" w:hAnsiTheme="minorHAnsi" w:cstheme="minorHAnsi"/>
          <w:color w:val="000000"/>
        </w:rPr>
      </w:pPr>
      <w:r w:rsidRPr="00CB0302">
        <w:rPr>
          <w:rFonts w:asciiTheme="minorHAnsi" w:hAnsiTheme="minorHAnsi" w:cstheme="minorHAnsi"/>
          <w:color w:val="000000"/>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C50A88" w:rsidRPr="00CB0302" w:rsidRDefault="00A7049B" w:rsidP="00166646">
      <w:pPr>
        <w:pStyle w:val="NormalWeb"/>
        <w:spacing w:before="0" w:beforeAutospacing="0" w:after="240" w:afterAutospacing="0"/>
        <w:jc w:val="both"/>
        <w:rPr>
          <w:rFonts w:asciiTheme="minorHAnsi" w:hAnsiTheme="minorHAnsi" w:cstheme="minorHAnsi"/>
        </w:rPr>
      </w:pPr>
      <w:r w:rsidRPr="00CB0302">
        <w:rPr>
          <w:rFonts w:asciiTheme="minorHAnsi" w:hAnsiTheme="minorHAnsi" w:cstheme="minorHAnsi"/>
        </w:rPr>
        <w:t>Que las autoridades auxiliares municipales</w:t>
      </w:r>
      <w:r w:rsidR="00303781" w:rsidRPr="00CB0302">
        <w:rPr>
          <w:rFonts w:asciiTheme="minorHAnsi" w:hAnsiTheme="minorHAnsi" w:cstheme="minorHAnsi"/>
        </w:rPr>
        <w:t xml:space="preserve">, </w:t>
      </w:r>
      <w:r w:rsidR="00303781" w:rsidRPr="00CB0302">
        <w:rPr>
          <w:rFonts w:asciiTheme="minorHAnsi" w:hAnsiTheme="minorHAnsi" w:cstheme="minorHAnsi"/>
          <w:lang w:eastAsia="es-MX"/>
        </w:rPr>
        <w:t>constituyen células básicas de organización política y de representación popular quienes</w:t>
      </w:r>
      <w:r w:rsidRPr="00CB0302">
        <w:rPr>
          <w:rFonts w:asciiTheme="minorHAnsi" w:hAnsiTheme="minorHAnsi" w:cstheme="minorHAnsi"/>
        </w:rPr>
        <w:t xml:space="preserve"> ejercerán en la demarcación territorial que les corresponda, las atribuciones que les delegue el Ayuntamiento y el Presidente Municipal y las que le confiera esta Ley y la reglamentación municipal que corresponda, con el propósito de mantener el orden, la tranquilidad, la paz social, la seguridad</w:t>
      </w:r>
      <w:r w:rsidR="00C50A88" w:rsidRPr="00CB0302">
        <w:rPr>
          <w:rFonts w:asciiTheme="minorHAnsi" w:hAnsiTheme="minorHAnsi" w:cstheme="minorHAnsi"/>
        </w:rPr>
        <w:t xml:space="preserve"> y la protección de los vecinos, </w:t>
      </w:r>
      <w:r w:rsidR="00C50A88" w:rsidRPr="00703555">
        <w:rPr>
          <w:rFonts w:asciiTheme="minorHAnsi" w:hAnsiTheme="minorHAnsi" w:cstheme="minorHAnsi"/>
        </w:rPr>
        <w:t>por lo que el Municipio de Cuernavaca, cuenta con las siguientes Ayudantías Municipales: I.- Acapantzingo; II.- Ahuatepec; III.- Buena Vista del Monte; IV.- San Juan Chapultepec; V.- Chipitlán; VI.- Ocotepec; VII.- San Antón; VIII.- San Lorenzo Chamilpa; IX.- Santa María Ahuacatitlán; X.- Tetela del Monte; y XI.- Tlaltenango. XII.- Amatitlán</w:t>
      </w:r>
      <w:r w:rsidR="000E5EEB" w:rsidRPr="00703555">
        <w:rPr>
          <w:rFonts w:asciiTheme="minorHAnsi" w:hAnsiTheme="minorHAnsi" w:cstheme="minorHAnsi"/>
        </w:rPr>
        <w:t>.</w:t>
      </w:r>
    </w:p>
    <w:p w:rsidR="00703555" w:rsidRPr="00CB0302" w:rsidRDefault="00703555" w:rsidP="00403F76">
      <w:pPr>
        <w:pStyle w:val="NormalWeb"/>
        <w:spacing w:after="240"/>
        <w:jc w:val="both"/>
        <w:rPr>
          <w:rFonts w:asciiTheme="minorHAnsi" w:hAnsiTheme="minorHAnsi" w:cstheme="minorHAnsi"/>
        </w:rPr>
      </w:pPr>
      <w:r w:rsidRPr="00703555">
        <w:rPr>
          <w:rFonts w:asciiTheme="minorHAnsi" w:hAnsiTheme="minorHAnsi" w:cstheme="minorHAnsi"/>
        </w:rPr>
        <w:t xml:space="preserve">Que si bien es cierto la Ley Orgánica Municipal del Estado de Morelos, en su artículo 104, establece que los ayudantes municipales durarán en su cargo el mismo período que los Ayuntamientos, a partir del día 1 de abril del año siguiente a la elección ordinaria del Ayuntamiento; en el caso de Ahuatepec, por cuestión de recursos que se interpusieron en contra del resultado electoral, el Ayudante no asumió el cargo en esa fecha, sino hasta el seis de agosto del dos mil veinte; por lo que,  atendiendo a que </w:t>
      </w:r>
      <w:r w:rsidRPr="00703555">
        <w:rPr>
          <w:rFonts w:asciiTheme="minorHAnsi" w:hAnsiTheme="minorHAnsi" w:cstheme="minorHAnsi"/>
        </w:rPr>
        <w:lastRenderedPageBreak/>
        <w:t>como lo establece la normativa en referencia este ayuntamiento tiene la obligación de realizar el proceso electoral en el mes de abril y la toma de protesta de quien resulte ganador será hasta el mes de agosto del año en curso.</w:t>
      </w:r>
    </w:p>
    <w:p w:rsidR="008F2484" w:rsidRPr="00CB0302" w:rsidRDefault="008F2484" w:rsidP="00403F76">
      <w:pPr>
        <w:pStyle w:val="NormalWeb"/>
        <w:spacing w:after="240"/>
        <w:jc w:val="both"/>
        <w:rPr>
          <w:rFonts w:asciiTheme="minorHAnsi" w:hAnsiTheme="minorHAnsi" w:cstheme="minorHAnsi"/>
        </w:rPr>
      </w:pPr>
      <w:r w:rsidRPr="00CB0302">
        <w:rPr>
          <w:rFonts w:asciiTheme="minorHAnsi" w:hAnsiTheme="minorHAnsi" w:cstheme="minorHAnsi"/>
        </w:rPr>
        <w:t xml:space="preserve">En las elecciones de los ayudantes municipales solamente podrán participar en el proceso de elección los vecinos del Municipio cuyo domicilio pertenezca a la demarcación de la elección y que se encuentren inscritos en la lista nominal del Municipio, llevando a cabo la elección dentro de la segunda quincena del mes de marzo del año siguiente al de los comicios para elegir el Ayuntamiento, por otro </w:t>
      </w:r>
      <w:r w:rsidR="000E5EEB" w:rsidRPr="00CB0302">
        <w:rPr>
          <w:rFonts w:asciiTheme="minorHAnsi" w:hAnsiTheme="minorHAnsi" w:cstheme="minorHAnsi"/>
        </w:rPr>
        <w:t>lado,</w:t>
      </w:r>
      <w:r w:rsidRPr="00CB0302">
        <w:rPr>
          <w:rFonts w:asciiTheme="minorHAnsi" w:hAnsiTheme="minorHAnsi" w:cstheme="minorHAnsi"/>
        </w:rPr>
        <w:t xml:space="preserve"> será el Ayunta</w:t>
      </w:r>
      <w:r w:rsidR="000E5EEB">
        <w:rPr>
          <w:rFonts w:asciiTheme="minorHAnsi" w:hAnsiTheme="minorHAnsi" w:cstheme="minorHAnsi"/>
        </w:rPr>
        <w:t>miento quien emita convocatoria.</w:t>
      </w:r>
    </w:p>
    <w:p w:rsidR="00166646" w:rsidRPr="00CB0302" w:rsidRDefault="00265D77" w:rsidP="000E5EEB">
      <w:pPr>
        <w:pStyle w:val="NormalWeb"/>
        <w:spacing w:before="0" w:beforeAutospacing="0" w:after="240" w:afterAutospacing="0"/>
        <w:jc w:val="both"/>
        <w:rPr>
          <w:rFonts w:asciiTheme="minorHAnsi" w:hAnsiTheme="minorHAnsi" w:cstheme="minorHAnsi"/>
        </w:rPr>
      </w:pPr>
      <w:r w:rsidRPr="00CB0302">
        <w:rPr>
          <w:rFonts w:asciiTheme="minorHAnsi" w:hAnsiTheme="minorHAnsi" w:cstheme="minorHAnsi"/>
        </w:rPr>
        <w:t xml:space="preserve">Que con el objeto de citar a la ciudadanía a participar en las elecciones </w:t>
      </w:r>
      <w:r w:rsidR="000E5EEB">
        <w:rPr>
          <w:rFonts w:asciiTheme="minorHAnsi" w:hAnsiTheme="minorHAnsi" w:cstheme="minorHAnsi"/>
        </w:rPr>
        <w:t xml:space="preserve">mismas que en este </w:t>
      </w:r>
      <w:r w:rsidR="000E5EEB" w:rsidRPr="00703555">
        <w:rPr>
          <w:rFonts w:asciiTheme="minorHAnsi" w:hAnsiTheme="minorHAnsi" w:cstheme="minorHAnsi"/>
        </w:rPr>
        <w:t xml:space="preserve">periodo únicamente se efectuarán en I.- </w:t>
      </w:r>
      <w:r w:rsidR="00703555" w:rsidRPr="00703555">
        <w:rPr>
          <w:rFonts w:asciiTheme="minorHAnsi" w:hAnsiTheme="minorHAnsi" w:cstheme="minorHAnsi"/>
        </w:rPr>
        <w:t>Ahuatepec</w:t>
      </w:r>
      <w:r w:rsidR="000E5EEB" w:rsidRPr="00703555">
        <w:rPr>
          <w:rFonts w:asciiTheme="minorHAnsi" w:hAnsiTheme="minorHAnsi" w:cstheme="minorHAnsi"/>
        </w:rPr>
        <w:t>,</w:t>
      </w:r>
      <w:r w:rsidR="000E5EEB">
        <w:rPr>
          <w:rFonts w:asciiTheme="minorHAnsi" w:hAnsiTheme="minorHAnsi" w:cstheme="minorHAnsi"/>
        </w:rPr>
        <w:t xml:space="preserve"> </w:t>
      </w:r>
      <w:r w:rsidRPr="00CB0302">
        <w:rPr>
          <w:rFonts w:asciiTheme="minorHAnsi" w:hAnsiTheme="minorHAnsi" w:cstheme="minorHAnsi"/>
        </w:rPr>
        <w:t>la Ju</w:t>
      </w:r>
      <w:r w:rsidR="00683729">
        <w:rPr>
          <w:rFonts w:asciiTheme="minorHAnsi" w:hAnsiTheme="minorHAnsi" w:cstheme="minorHAnsi"/>
        </w:rPr>
        <w:t xml:space="preserve">nta Electoral Municipal, previo </w:t>
      </w:r>
      <w:r w:rsidRPr="00CB0302">
        <w:rPr>
          <w:rFonts w:asciiTheme="minorHAnsi" w:hAnsiTheme="minorHAnsi" w:cstheme="minorHAnsi"/>
        </w:rPr>
        <w:t xml:space="preserve">acuerdo del Cabildo, expedirá la convocatoria correspondiente, </w:t>
      </w:r>
      <w:r w:rsidR="00683729">
        <w:rPr>
          <w:rFonts w:asciiTheme="minorHAnsi" w:hAnsiTheme="minorHAnsi" w:cstheme="minorHAnsi"/>
        </w:rPr>
        <w:t>a la cual deberá darse</w:t>
      </w:r>
      <w:r w:rsidRPr="00CB0302">
        <w:rPr>
          <w:rFonts w:asciiTheme="minorHAnsi" w:hAnsiTheme="minorHAnsi" w:cstheme="minorHAnsi"/>
        </w:rPr>
        <w:t xml:space="preserve"> amplia difusión en la jurisdicción de la Colonia o C</w:t>
      </w:r>
      <w:r w:rsidR="00E20655">
        <w:rPr>
          <w:rFonts w:asciiTheme="minorHAnsi" w:hAnsiTheme="minorHAnsi" w:cstheme="minorHAnsi"/>
        </w:rPr>
        <w:t>omunidad de que se trate</w:t>
      </w:r>
      <w:r w:rsidR="00703555">
        <w:rPr>
          <w:rFonts w:asciiTheme="minorHAnsi" w:hAnsiTheme="minorHAnsi" w:cstheme="minorHAnsi"/>
        </w:rPr>
        <w:t>, así como en el Municipio en general</w:t>
      </w:r>
      <w:r w:rsidR="00E20655">
        <w:rPr>
          <w:rFonts w:asciiTheme="minorHAnsi" w:hAnsiTheme="minorHAnsi" w:cstheme="minorHAnsi"/>
        </w:rPr>
        <w:t xml:space="preserve"> y </w:t>
      </w:r>
      <w:r w:rsidRPr="00CB0302">
        <w:rPr>
          <w:rFonts w:asciiTheme="minorHAnsi" w:hAnsiTheme="minorHAnsi" w:cstheme="minorHAnsi"/>
        </w:rPr>
        <w:t>deberá señalar con claridad las secciones electorales que correspondan.</w:t>
      </w:r>
    </w:p>
    <w:p w:rsidR="00166646" w:rsidRPr="00857317" w:rsidRDefault="00166646" w:rsidP="00166646">
      <w:pPr>
        <w:pStyle w:val="NormalWeb"/>
        <w:spacing w:before="0" w:beforeAutospacing="0" w:after="240" w:afterAutospacing="0"/>
        <w:jc w:val="both"/>
        <w:rPr>
          <w:rFonts w:asciiTheme="minorHAnsi" w:hAnsiTheme="minorHAnsi" w:cstheme="minorHAnsi"/>
          <w:color w:val="000000"/>
        </w:rPr>
      </w:pPr>
      <w:r w:rsidRPr="00CB0302">
        <w:rPr>
          <w:rFonts w:asciiTheme="minorHAnsi" w:hAnsiTheme="minorHAnsi" w:cstheme="minorHAnsi"/>
          <w:color w:val="000000"/>
        </w:rPr>
        <w:t>Por lo anteriormente expuesto, los integrantes del Ayuntamiento han tenido a bien en expedir el siguiente: </w:t>
      </w:r>
    </w:p>
    <w:p w:rsidR="00166646" w:rsidRPr="00857317" w:rsidRDefault="00166646" w:rsidP="00166646">
      <w:pPr>
        <w:pStyle w:val="NormalWeb"/>
        <w:spacing w:before="0" w:beforeAutospacing="0" w:after="0" w:afterAutospacing="0"/>
        <w:jc w:val="center"/>
        <w:rPr>
          <w:rFonts w:asciiTheme="minorHAnsi" w:hAnsiTheme="minorHAnsi" w:cstheme="minorHAnsi"/>
          <w:b/>
          <w:bCs/>
          <w:color w:val="000000"/>
          <w:sz w:val="28"/>
        </w:rPr>
      </w:pPr>
      <w:r w:rsidRPr="00857317">
        <w:rPr>
          <w:rFonts w:asciiTheme="minorHAnsi" w:hAnsiTheme="minorHAnsi" w:cstheme="minorHAnsi"/>
          <w:b/>
          <w:bCs/>
          <w:color w:val="000000"/>
          <w:sz w:val="28"/>
        </w:rPr>
        <w:t>ACUERDO</w:t>
      </w:r>
    </w:p>
    <w:p w:rsidR="00166646" w:rsidRPr="00857317" w:rsidRDefault="007E26A9" w:rsidP="00857317">
      <w:pPr>
        <w:pStyle w:val="NormalWeb"/>
        <w:spacing w:before="0" w:beforeAutospacing="0" w:after="0" w:afterAutospacing="0"/>
        <w:jc w:val="center"/>
        <w:rPr>
          <w:rFonts w:asciiTheme="minorHAnsi" w:hAnsiTheme="minorHAnsi" w:cstheme="minorHAnsi"/>
          <w:b/>
          <w:bCs/>
          <w:sz w:val="28"/>
        </w:rPr>
      </w:pPr>
      <w:r>
        <w:rPr>
          <w:rFonts w:asciiTheme="minorHAnsi" w:hAnsiTheme="minorHAnsi" w:cstheme="minorHAnsi"/>
          <w:b/>
          <w:bCs/>
          <w:sz w:val="28"/>
        </w:rPr>
        <w:t>SO/AC-</w:t>
      </w:r>
      <w:r w:rsidR="006D73D8">
        <w:rPr>
          <w:rFonts w:asciiTheme="minorHAnsi" w:hAnsiTheme="minorHAnsi" w:cstheme="minorHAnsi"/>
          <w:b/>
          <w:bCs/>
          <w:sz w:val="28"/>
        </w:rPr>
        <w:t>303/22</w:t>
      </w:r>
      <w:r w:rsidR="00166646" w:rsidRPr="00857317">
        <w:rPr>
          <w:rFonts w:asciiTheme="minorHAnsi" w:hAnsiTheme="minorHAnsi" w:cstheme="minorHAnsi"/>
          <w:b/>
          <w:bCs/>
          <w:sz w:val="28"/>
        </w:rPr>
        <w:t>-II</w:t>
      </w:r>
      <w:r w:rsidR="006D73D8">
        <w:rPr>
          <w:rFonts w:asciiTheme="minorHAnsi" w:hAnsiTheme="minorHAnsi" w:cstheme="minorHAnsi"/>
          <w:b/>
          <w:bCs/>
          <w:sz w:val="28"/>
        </w:rPr>
        <w:t>I-2023</w:t>
      </w:r>
    </w:p>
    <w:p w:rsidR="00166646" w:rsidRPr="00857317" w:rsidRDefault="00166646" w:rsidP="00166646">
      <w:pPr>
        <w:pStyle w:val="NormalWeb"/>
        <w:spacing w:before="0" w:beforeAutospacing="0" w:after="0" w:afterAutospacing="0"/>
        <w:jc w:val="center"/>
        <w:rPr>
          <w:rFonts w:asciiTheme="minorHAnsi" w:hAnsiTheme="minorHAnsi" w:cstheme="minorHAnsi"/>
          <w:b/>
          <w:bCs/>
          <w:sz w:val="28"/>
        </w:rPr>
      </w:pPr>
    </w:p>
    <w:p w:rsidR="00220B0A" w:rsidRDefault="00220B0A" w:rsidP="00166646">
      <w:pPr>
        <w:pStyle w:val="NormalWeb"/>
        <w:spacing w:before="0" w:beforeAutospacing="0" w:after="240" w:afterAutospacing="0"/>
        <w:jc w:val="both"/>
        <w:rPr>
          <w:rFonts w:asciiTheme="minorHAnsi" w:hAnsiTheme="minorHAnsi" w:cstheme="minorHAnsi"/>
          <w:b/>
          <w:bCs/>
          <w:color w:val="000000"/>
          <w:lang w:val="es-MX"/>
        </w:rPr>
      </w:pPr>
      <w:r w:rsidRPr="00220B0A">
        <w:rPr>
          <w:rFonts w:asciiTheme="minorHAnsi" w:hAnsiTheme="minorHAnsi" w:cstheme="minorHAnsi"/>
          <w:b/>
          <w:bCs/>
          <w:color w:val="000000"/>
          <w:lang w:val="es-MX"/>
        </w:rPr>
        <w:t xml:space="preserve">POR EL QUE SE </w:t>
      </w:r>
      <w:r w:rsidR="008F2484" w:rsidRPr="00220B0A">
        <w:rPr>
          <w:rFonts w:asciiTheme="minorHAnsi" w:hAnsiTheme="minorHAnsi" w:cstheme="minorHAnsi"/>
          <w:b/>
          <w:bCs/>
          <w:color w:val="000000"/>
          <w:lang w:val="es-MX"/>
        </w:rPr>
        <w:t>AUTORIZA EMITIR</w:t>
      </w:r>
      <w:r w:rsidR="00337EB8" w:rsidRPr="00220B0A">
        <w:rPr>
          <w:rFonts w:asciiTheme="minorHAnsi" w:hAnsiTheme="minorHAnsi" w:cstheme="minorHAnsi"/>
          <w:b/>
          <w:bCs/>
          <w:color w:val="000000"/>
          <w:lang w:val="es-MX"/>
        </w:rPr>
        <w:t xml:space="preserve"> </w:t>
      </w:r>
      <w:r>
        <w:rPr>
          <w:rFonts w:asciiTheme="minorHAnsi" w:hAnsiTheme="minorHAnsi" w:cstheme="minorHAnsi"/>
          <w:b/>
          <w:bCs/>
          <w:color w:val="000000"/>
          <w:lang w:val="es-MX"/>
        </w:rPr>
        <w:t xml:space="preserve">LA </w:t>
      </w:r>
      <w:r w:rsidR="00F01BD6" w:rsidRPr="00220B0A">
        <w:rPr>
          <w:rFonts w:asciiTheme="minorHAnsi" w:hAnsiTheme="minorHAnsi" w:cstheme="minorHAnsi"/>
          <w:b/>
          <w:bCs/>
          <w:color w:val="000000"/>
          <w:lang w:val="es-MX"/>
        </w:rPr>
        <w:t xml:space="preserve">CONVOCATORIA PARA LA ELECCIÓN DE </w:t>
      </w:r>
      <w:r>
        <w:rPr>
          <w:rFonts w:asciiTheme="minorHAnsi" w:hAnsiTheme="minorHAnsi" w:cstheme="minorHAnsi"/>
          <w:b/>
          <w:bCs/>
          <w:color w:val="000000"/>
          <w:lang w:val="es-MX"/>
        </w:rPr>
        <w:t xml:space="preserve">AUTORIDAD AUXILIAR DEL POBLADO DE AHUATEPEC. </w:t>
      </w:r>
    </w:p>
    <w:p w:rsidR="00220B0A" w:rsidRDefault="00166646" w:rsidP="00166646">
      <w:pPr>
        <w:pStyle w:val="NormalWeb"/>
        <w:spacing w:before="0" w:beforeAutospacing="0" w:after="240" w:afterAutospacing="0"/>
        <w:jc w:val="both"/>
        <w:rPr>
          <w:rFonts w:asciiTheme="minorHAnsi" w:eastAsia="Gulim" w:hAnsiTheme="minorHAnsi" w:cstheme="minorHAnsi"/>
        </w:rPr>
      </w:pPr>
      <w:r w:rsidRPr="0032579D">
        <w:rPr>
          <w:rFonts w:asciiTheme="minorHAnsi" w:eastAsia="Gulim" w:hAnsiTheme="minorHAnsi" w:cstheme="minorHAnsi"/>
          <w:b/>
        </w:rPr>
        <w:t>ARTÍCULO PRIMERO. –</w:t>
      </w:r>
      <w:r w:rsidRPr="0032579D">
        <w:rPr>
          <w:rFonts w:asciiTheme="minorHAnsi" w:eastAsia="Gulim" w:hAnsiTheme="minorHAnsi" w:cstheme="minorHAnsi"/>
        </w:rPr>
        <w:t xml:space="preserve"> Se </w:t>
      </w:r>
      <w:r w:rsidR="008F2484">
        <w:rPr>
          <w:rFonts w:asciiTheme="minorHAnsi" w:eastAsia="Gulim" w:hAnsiTheme="minorHAnsi" w:cstheme="minorHAnsi"/>
        </w:rPr>
        <w:t>autoriza expedi</w:t>
      </w:r>
      <w:r w:rsidR="00337EB8">
        <w:rPr>
          <w:rFonts w:asciiTheme="minorHAnsi" w:eastAsia="Gulim" w:hAnsiTheme="minorHAnsi" w:cstheme="minorHAnsi"/>
        </w:rPr>
        <w:t xml:space="preserve">r convocatoria para la elección de </w:t>
      </w:r>
      <w:r w:rsidR="00220B0A">
        <w:rPr>
          <w:rFonts w:asciiTheme="minorHAnsi" w:eastAsia="Gulim" w:hAnsiTheme="minorHAnsi" w:cstheme="minorHAnsi"/>
        </w:rPr>
        <w:t xml:space="preserve">autoridad auxiliar del poblado de Ahuatepec. </w:t>
      </w:r>
    </w:p>
    <w:p w:rsidR="00337EB8" w:rsidRDefault="00337EB8" w:rsidP="00166646">
      <w:pPr>
        <w:pStyle w:val="NormalWeb"/>
        <w:spacing w:before="0" w:beforeAutospacing="0" w:after="240" w:afterAutospacing="0"/>
        <w:jc w:val="both"/>
        <w:rPr>
          <w:rFonts w:asciiTheme="minorHAnsi" w:eastAsia="Gulim" w:hAnsiTheme="minorHAnsi" w:cstheme="minorHAnsi"/>
        </w:rPr>
      </w:pPr>
      <w:r>
        <w:rPr>
          <w:rFonts w:asciiTheme="minorHAnsi" w:eastAsia="Gulim" w:hAnsiTheme="minorHAnsi" w:cstheme="minorHAnsi"/>
          <w:b/>
        </w:rPr>
        <w:t>ARTÍ</w:t>
      </w:r>
      <w:r w:rsidRPr="00337EB8">
        <w:rPr>
          <w:rFonts w:asciiTheme="minorHAnsi" w:eastAsia="Gulim" w:hAnsiTheme="minorHAnsi" w:cstheme="minorHAnsi"/>
          <w:b/>
        </w:rPr>
        <w:t xml:space="preserve">CULO </w:t>
      </w:r>
      <w:r w:rsidR="000E5EEB" w:rsidRPr="00337EB8">
        <w:rPr>
          <w:rFonts w:asciiTheme="minorHAnsi" w:eastAsia="Gulim" w:hAnsiTheme="minorHAnsi" w:cstheme="minorHAnsi"/>
          <w:b/>
        </w:rPr>
        <w:t xml:space="preserve">SEGUNDO. </w:t>
      </w:r>
      <w:r w:rsidR="00D947C5">
        <w:rPr>
          <w:rFonts w:asciiTheme="minorHAnsi" w:eastAsia="Gulim" w:hAnsiTheme="minorHAnsi" w:cstheme="minorHAnsi"/>
          <w:b/>
        </w:rPr>
        <w:t>–</w:t>
      </w:r>
      <w:r>
        <w:rPr>
          <w:rFonts w:asciiTheme="minorHAnsi" w:eastAsia="Gulim" w:hAnsiTheme="minorHAnsi" w:cstheme="minorHAnsi"/>
        </w:rPr>
        <w:t xml:space="preserve"> </w:t>
      </w:r>
      <w:r w:rsidR="00D947C5">
        <w:rPr>
          <w:rFonts w:asciiTheme="minorHAnsi" w:eastAsia="Gulim" w:hAnsiTheme="minorHAnsi" w:cstheme="minorHAnsi"/>
        </w:rPr>
        <w:t>A la C</w:t>
      </w:r>
      <w:r>
        <w:rPr>
          <w:rFonts w:asciiTheme="minorHAnsi" w:eastAsia="Gulim" w:hAnsiTheme="minorHAnsi" w:cstheme="minorHAnsi"/>
        </w:rPr>
        <w:t xml:space="preserve">onvocatoria </w:t>
      </w:r>
      <w:r w:rsidR="00E20655">
        <w:rPr>
          <w:rFonts w:asciiTheme="minorHAnsi" w:eastAsia="Gulim" w:hAnsiTheme="minorHAnsi" w:cstheme="minorHAnsi"/>
        </w:rPr>
        <w:t xml:space="preserve">deberá </w:t>
      </w:r>
      <w:r w:rsidR="00D947C5">
        <w:rPr>
          <w:rFonts w:asciiTheme="minorHAnsi" w:eastAsia="Gulim" w:hAnsiTheme="minorHAnsi" w:cstheme="minorHAnsi"/>
        </w:rPr>
        <w:t>darse</w:t>
      </w:r>
      <w:r w:rsidRPr="00337EB8">
        <w:rPr>
          <w:rFonts w:asciiTheme="minorHAnsi" w:eastAsia="Gulim" w:hAnsiTheme="minorHAnsi" w:cstheme="minorHAnsi"/>
        </w:rPr>
        <w:t xml:space="preserve"> amplia difusión en la jurisdicción </w:t>
      </w:r>
      <w:r w:rsidR="00D947C5">
        <w:rPr>
          <w:rFonts w:asciiTheme="minorHAnsi" w:eastAsia="Gulim" w:hAnsiTheme="minorHAnsi" w:cstheme="minorHAnsi"/>
        </w:rPr>
        <w:t>del pueblo</w:t>
      </w:r>
      <w:r w:rsidRPr="00337EB8">
        <w:rPr>
          <w:rFonts w:asciiTheme="minorHAnsi" w:eastAsia="Gulim" w:hAnsiTheme="minorHAnsi" w:cstheme="minorHAnsi"/>
        </w:rPr>
        <w:t xml:space="preserve"> de que se trate</w:t>
      </w:r>
      <w:r w:rsidR="00703555">
        <w:rPr>
          <w:rFonts w:asciiTheme="minorHAnsi" w:eastAsia="Gulim" w:hAnsiTheme="minorHAnsi" w:cstheme="minorHAnsi"/>
        </w:rPr>
        <w:t>, así como en el Municipio en general</w:t>
      </w:r>
      <w:r>
        <w:rPr>
          <w:rFonts w:asciiTheme="minorHAnsi" w:eastAsia="Gulim" w:hAnsiTheme="minorHAnsi" w:cstheme="minorHAnsi"/>
        </w:rPr>
        <w:t>.</w:t>
      </w:r>
    </w:p>
    <w:p w:rsidR="00337EB8" w:rsidRDefault="00337EB8" w:rsidP="00166646">
      <w:pPr>
        <w:pStyle w:val="NormalWeb"/>
        <w:spacing w:before="0" w:beforeAutospacing="0" w:after="240" w:afterAutospacing="0"/>
        <w:jc w:val="both"/>
        <w:rPr>
          <w:rFonts w:asciiTheme="minorHAnsi" w:eastAsia="Gulim" w:hAnsiTheme="minorHAnsi" w:cstheme="minorHAnsi"/>
          <w:lang w:val="es-MX"/>
        </w:rPr>
      </w:pPr>
      <w:r w:rsidRPr="00337EB8">
        <w:rPr>
          <w:rFonts w:asciiTheme="minorHAnsi" w:eastAsia="Gulim" w:hAnsiTheme="minorHAnsi" w:cstheme="minorHAnsi"/>
          <w:b/>
          <w:lang w:val="es-MX"/>
        </w:rPr>
        <w:t>ARTÍCULO TERCERO.-</w:t>
      </w:r>
      <w:r>
        <w:rPr>
          <w:rFonts w:asciiTheme="minorHAnsi" w:eastAsia="Gulim" w:hAnsiTheme="minorHAnsi" w:cstheme="minorHAnsi"/>
          <w:lang w:val="es-MX"/>
        </w:rPr>
        <w:t xml:space="preserve"> La convocatoria deberá </w:t>
      </w:r>
      <w:r w:rsidRPr="00337EB8">
        <w:rPr>
          <w:rFonts w:asciiTheme="minorHAnsi" w:eastAsia="Gulim" w:hAnsiTheme="minorHAnsi" w:cstheme="minorHAnsi"/>
          <w:lang w:val="es-MX"/>
        </w:rPr>
        <w:t xml:space="preserve">contener los siguientes datos: </w:t>
      </w:r>
    </w:p>
    <w:p w:rsidR="00337EB8" w:rsidRDefault="00337EB8" w:rsidP="005A280A">
      <w:pPr>
        <w:pStyle w:val="NormalWeb"/>
        <w:spacing w:before="0" w:beforeAutospacing="0" w:after="0" w:afterAutospacing="0"/>
        <w:jc w:val="both"/>
        <w:rPr>
          <w:rFonts w:asciiTheme="minorHAnsi" w:eastAsia="Gulim" w:hAnsiTheme="minorHAnsi" w:cstheme="minorHAnsi"/>
          <w:lang w:val="es-MX"/>
        </w:rPr>
      </w:pPr>
      <w:r w:rsidRPr="00337EB8">
        <w:rPr>
          <w:rFonts w:asciiTheme="minorHAnsi" w:eastAsia="Gulim" w:hAnsiTheme="minorHAnsi" w:cstheme="minorHAnsi"/>
          <w:lang w:val="es-MX"/>
        </w:rPr>
        <w:t>I.- Requisitos para registrarse y participar como candidatos;</w:t>
      </w:r>
    </w:p>
    <w:p w:rsidR="00337EB8" w:rsidRDefault="00337EB8" w:rsidP="005A280A">
      <w:pPr>
        <w:pStyle w:val="NormalWeb"/>
        <w:spacing w:before="0" w:beforeAutospacing="0" w:after="0" w:afterAutospacing="0"/>
        <w:jc w:val="both"/>
        <w:rPr>
          <w:rFonts w:asciiTheme="minorHAnsi" w:eastAsia="Gulim" w:hAnsiTheme="minorHAnsi" w:cstheme="minorHAnsi"/>
          <w:lang w:val="es-MX"/>
        </w:rPr>
      </w:pPr>
      <w:r w:rsidRPr="00337EB8">
        <w:rPr>
          <w:rFonts w:asciiTheme="minorHAnsi" w:eastAsia="Gulim" w:hAnsiTheme="minorHAnsi" w:cstheme="minorHAnsi"/>
          <w:lang w:val="es-MX"/>
        </w:rPr>
        <w:t xml:space="preserve"> II.- Los plazos para el registro;</w:t>
      </w:r>
    </w:p>
    <w:p w:rsidR="00337EB8" w:rsidRDefault="00337EB8" w:rsidP="005A280A">
      <w:pPr>
        <w:pStyle w:val="NormalWeb"/>
        <w:spacing w:before="0" w:beforeAutospacing="0" w:after="0" w:afterAutospacing="0"/>
        <w:jc w:val="both"/>
        <w:rPr>
          <w:rFonts w:asciiTheme="minorHAnsi" w:eastAsia="Gulim" w:hAnsiTheme="minorHAnsi" w:cstheme="minorHAnsi"/>
          <w:lang w:val="es-MX"/>
        </w:rPr>
      </w:pPr>
      <w:r w:rsidRPr="00337EB8">
        <w:rPr>
          <w:rFonts w:asciiTheme="minorHAnsi" w:eastAsia="Gulim" w:hAnsiTheme="minorHAnsi" w:cstheme="minorHAnsi"/>
          <w:lang w:val="es-MX"/>
        </w:rPr>
        <w:t xml:space="preserve">III.- Requisitos para votar; </w:t>
      </w:r>
    </w:p>
    <w:p w:rsidR="00337EB8" w:rsidRDefault="00337EB8" w:rsidP="005A280A">
      <w:pPr>
        <w:pStyle w:val="NormalWeb"/>
        <w:spacing w:before="0" w:beforeAutospacing="0" w:after="0" w:afterAutospacing="0"/>
        <w:jc w:val="both"/>
        <w:rPr>
          <w:rFonts w:asciiTheme="minorHAnsi" w:eastAsia="Gulim" w:hAnsiTheme="minorHAnsi" w:cstheme="minorHAnsi"/>
          <w:lang w:val="es-MX"/>
        </w:rPr>
      </w:pPr>
      <w:r w:rsidRPr="00337EB8">
        <w:rPr>
          <w:rFonts w:asciiTheme="minorHAnsi" w:eastAsia="Gulim" w:hAnsiTheme="minorHAnsi" w:cstheme="minorHAnsi"/>
          <w:lang w:val="es-MX"/>
        </w:rPr>
        <w:t xml:space="preserve">IV.- Lugar y fecha de la votación; </w:t>
      </w:r>
    </w:p>
    <w:p w:rsidR="00337EB8" w:rsidRDefault="00337EB8" w:rsidP="005A280A">
      <w:pPr>
        <w:pStyle w:val="NormalWeb"/>
        <w:spacing w:before="0" w:beforeAutospacing="0" w:after="0" w:afterAutospacing="0"/>
        <w:jc w:val="both"/>
        <w:rPr>
          <w:rFonts w:asciiTheme="minorHAnsi" w:eastAsia="Gulim" w:hAnsiTheme="minorHAnsi" w:cstheme="minorHAnsi"/>
          <w:lang w:val="es-MX"/>
        </w:rPr>
      </w:pPr>
      <w:r w:rsidRPr="00337EB8">
        <w:rPr>
          <w:rFonts w:asciiTheme="minorHAnsi" w:eastAsia="Gulim" w:hAnsiTheme="minorHAnsi" w:cstheme="minorHAnsi"/>
          <w:lang w:val="es-MX"/>
        </w:rPr>
        <w:t xml:space="preserve">V.- Las normas que regirán el proceso electoral, las que no podrán contrariar los principios que establece la legislación electoral del Estado; y </w:t>
      </w:r>
    </w:p>
    <w:p w:rsidR="00CB0302" w:rsidRPr="00CB0302" w:rsidRDefault="00337EB8" w:rsidP="005A280A">
      <w:pPr>
        <w:pStyle w:val="NormalWeb"/>
        <w:spacing w:before="0" w:beforeAutospacing="0" w:after="0" w:afterAutospacing="0"/>
        <w:jc w:val="both"/>
        <w:rPr>
          <w:rFonts w:asciiTheme="minorHAnsi" w:eastAsia="Gulim" w:hAnsiTheme="minorHAnsi" w:cstheme="minorHAnsi"/>
          <w:lang w:val="es-MX"/>
        </w:rPr>
      </w:pPr>
      <w:r w:rsidRPr="00337EB8">
        <w:rPr>
          <w:rFonts w:asciiTheme="minorHAnsi" w:eastAsia="Gulim" w:hAnsiTheme="minorHAnsi" w:cstheme="minorHAnsi"/>
          <w:lang w:val="es-MX"/>
        </w:rPr>
        <w:lastRenderedPageBreak/>
        <w:t xml:space="preserve">VI.- Las demás disposiciones y </w:t>
      </w:r>
      <w:r w:rsidR="00CB0302">
        <w:rPr>
          <w:rFonts w:asciiTheme="minorHAnsi" w:eastAsia="Gulim" w:hAnsiTheme="minorHAnsi" w:cstheme="minorHAnsi"/>
          <w:lang w:val="es-MX"/>
        </w:rPr>
        <w:t>previsiones que sean necesarias.</w:t>
      </w:r>
    </w:p>
    <w:p w:rsidR="00F01BD6" w:rsidRPr="00CB0302" w:rsidRDefault="00CB0302" w:rsidP="00F01BD6">
      <w:pPr>
        <w:pStyle w:val="NormalWeb"/>
        <w:spacing w:after="240"/>
        <w:jc w:val="both"/>
        <w:rPr>
          <w:rFonts w:asciiTheme="minorHAnsi" w:hAnsiTheme="minorHAnsi" w:cstheme="minorHAnsi"/>
        </w:rPr>
      </w:pPr>
      <w:r>
        <w:rPr>
          <w:rFonts w:asciiTheme="minorHAnsi" w:eastAsia="Gulim" w:hAnsiTheme="minorHAnsi" w:cstheme="minorHAnsi"/>
          <w:b/>
          <w:lang w:val="es-MX"/>
        </w:rPr>
        <w:t>ARTÍCULO CUARTO</w:t>
      </w:r>
      <w:r w:rsidRPr="00337EB8">
        <w:rPr>
          <w:rFonts w:asciiTheme="minorHAnsi" w:eastAsia="Gulim" w:hAnsiTheme="minorHAnsi" w:cstheme="minorHAnsi"/>
          <w:b/>
          <w:lang w:val="es-MX"/>
        </w:rPr>
        <w:t>.-</w:t>
      </w:r>
      <w:r>
        <w:rPr>
          <w:rFonts w:asciiTheme="minorHAnsi" w:eastAsia="Gulim" w:hAnsiTheme="minorHAnsi" w:cstheme="minorHAnsi"/>
          <w:lang w:val="es-MX"/>
        </w:rPr>
        <w:t xml:space="preserve"> </w:t>
      </w:r>
      <w:r w:rsidR="008F2484" w:rsidRPr="00CB0302">
        <w:rPr>
          <w:rFonts w:asciiTheme="minorHAnsi" w:hAnsiTheme="minorHAnsi" w:cstheme="minorHAnsi"/>
          <w:lang w:val="es-MX"/>
        </w:rPr>
        <w:t>La Convocatoria deberá expedirse, a más tardar, quince días naturales antes de la elección.</w:t>
      </w:r>
    </w:p>
    <w:p w:rsidR="00CB0302" w:rsidRPr="00CB0302" w:rsidRDefault="00CB0302" w:rsidP="00CB0302">
      <w:pPr>
        <w:pStyle w:val="Encabezado"/>
        <w:tabs>
          <w:tab w:val="left" w:pos="1080"/>
        </w:tabs>
        <w:spacing w:line="276" w:lineRule="auto"/>
        <w:jc w:val="both"/>
        <w:rPr>
          <w:rFonts w:eastAsia="Gulim"/>
          <w:bCs/>
          <w:szCs w:val="26"/>
        </w:rPr>
      </w:pPr>
      <w:r w:rsidRPr="00CB0302">
        <w:rPr>
          <w:rFonts w:eastAsia="Gulim"/>
          <w:b/>
          <w:bCs/>
          <w:szCs w:val="26"/>
        </w:rPr>
        <w:t xml:space="preserve">ARTÍCULO QUINTO.- </w:t>
      </w:r>
      <w:r w:rsidRPr="00CB0302">
        <w:rPr>
          <w:rFonts w:eastAsia="Gulim"/>
          <w:bCs/>
          <w:szCs w:val="26"/>
        </w:rPr>
        <w:t xml:space="preserve">Se instruye a la Secretaría del Ayuntamiento y a la Junta Electoral Municipal a realizar las acciones legales procedentes para su publicación y difusión de la Convocatoria. </w:t>
      </w:r>
    </w:p>
    <w:p w:rsidR="00166646" w:rsidRPr="00F9020C" w:rsidRDefault="00166646" w:rsidP="00857317">
      <w:pPr>
        <w:tabs>
          <w:tab w:val="left" w:pos="10065"/>
          <w:tab w:val="left" w:pos="10206"/>
        </w:tabs>
        <w:spacing w:line="276" w:lineRule="auto"/>
        <w:ind w:right="-1"/>
        <w:jc w:val="both"/>
        <w:rPr>
          <w:rFonts w:eastAsia="Gulim"/>
        </w:rPr>
      </w:pPr>
    </w:p>
    <w:p w:rsidR="00166646" w:rsidRPr="00F9020C" w:rsidRDefault="00166646" w:rsidP="00166646">
      <w:pPr>
        <w:tabs>
          <w:tab w:val="left" w:pos="10065"/>
          <w:tab w:val="left" w:pos="10206"/>
        </w:tabs>
        <w:spacing w:line="276" w:lineRule="auto"/>
        <w:ind w:right="-1"/>
        <w:jc w:val="center"/>
        <w:rPr>
          <w:rFonts w:eastAsia="Gulim"/>
          <w:b/>
        </w:rPr>
      </w:pPr>
      <w:r w:rsidRPr="00F9020C">
        <w:rPr>
          <w:rFonts w:eastAsia="Gulim"/>
          <w:b/>
        </w:rPr>
        <w:t>TRANSITORIOS</w:t>
      </w:r>
    </w:p>
    <w:p w:rsidR="00166646" w:rsidRPr="00F9020C" w:rsidRDefault="00166646" w:rsidP="00166646">
      <w:pPr>
        <w:tabs>
          <w:tab w:val="left" w:pos="10065"/>
          <w:tab w:val="left" w:pos="10206"/>
        </w:tabs>
        <w:spacing w:line="276" w:lineRule="auto"/>
        <w:ind w:right="-1"/>
        <w:jc w:val="center"/>
        <w:rPr>
          <w:rFonts w:eastAsia="Gulim"/>
          <w:b/>
        </w:rPr>
      </w:pPr>
    </w:p>
    <w:p w:rsidR="00CB0302" w:rsidRPr="00220B0A" w:rsidRDefault="00166646" w:rsidP="00CB0302">
      <w:pPr>
        <w:pStyle w:val="Encabezado"/>
        <w:tabs>
          <w:tab w:val="left" w:pos="1080"/>
        </w:tabs>
        <w:spacing w:line="276" w:lineRule="auto"/>
        <w:jc w:val="both"/>
        <w:rPr>
          <w:rFonts w:eastAsia="Gulim"/>
          <w:bCs/>
        </w:rPr>
      </w:pPr>
      <w:r w:rsidRPr="00220B0A">
        <w:rPr>
          <w:rFonts w:eastAsia="Gulim"/>
          <w:b/>
        </w:rPr>
        <w:t>PRIMERO. -</w:t>
      </w:r>
      <w:r w:rsidRPr="00220B0A">
        <w:rPr>
          <w:rFonts w:eastAsia="Gulim"/>
        </w:rPr>
        <w:t xml:space="preserve"> El presente Acuerdo </w:t>
      </w:r>
      <w:r w:rsidR="00CB0302" w:rsidRPr="00220B0A">
        <w:rPr>
          <w:rFonts w:eastAsia="Gulim"/>
          <w:bCs/>
        </w:rPr>
        <w:t>entrará en vigor el mismo día de su aprobación por el Cabildo.</w:t>
      </w:r>
    </w:p>
    <w:p w:rsidR="00166646" w:rsidRPr="00220B0A" w:rsidRDefault="00166646" w:rsidP="00CB0302">
      <w:pPr>
        <w:tabs>
          <w:tab w:val="left" w:pos="0"/>
          <w:tab w:val="left" w:pos="10065"/>
          <w:tab w:val="left" w:pos="10206"/>
        </w:tabs>
        <w:spacing w:line="276" w:lineRule="auto"/>
        <w:ind w:right="-1"/>
        <w:jc w:val="both"/>
        <w:rPr>
          <w:rFonts w:eastAsia="Gulim"/>
        </w:rPr>
      </w:pPr>
    </w:p>
    <w:p w:rsidR="00166646" w:rsidRPr="00220B0A" w:rsidRDefault="00166646" w:rsidP="00166646">
      <w:pPr>
        <w:tabs>
          <w:tab w:val="left" w:pos="10065"/>
          <w:tab w:val="left" w:pos="10206"/>
        </w:tabs>
        <w:spacing w:line="276" w:lineRule="auto"/>
        <w:ind w:right="-1"/>
        <w:jc w:val="both"/>
        <w:rPr>
          <w:rFonts w:eastAsia="Gulim"/>
        </w:rPr>
      </w:pPr>
      <w:r w:rsidRPr="00220B0A">
        <w:rPr>
          <w:rFonts w:eastAsia="Gulim"/>
          <w:b/>
        </w:rPr>
        <w:t>SEGUNDO. -</w:t>
      </w:r>
      <w:r w:rsidRPr="00220B0A">
        <w:rPr>
          <w:rFonts w:eastAsia="Gulim"/>
        </w:rPr>
        <w:t xml:space="preserve"> Publíquese en el Periódico Oficial “Tierra y Libertad”; Órgano de difusión del Gobierno del Estado de Morelos, en la Gaceta Municipal.</w:t>
      </w:r>
    </w:p>
    <w:p w:rsidR="00703555" w:rsidRDefault="00703555" w:rsidP="0016664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166646" w:rsidRPr="00220B0A" w:rsidRDefault="00166646" w:rsidP="0016664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r w:rsidRPr="00220B0A">
        <w:rPr>
          <w:rFonts w:eastAsia="Gulim"/>
          <w:bCs/>
        </w:rPr>
        <w:t>Dad</w:t>
      </w:r>
      <w:r w:rsidR="00220B0A">
        <w:rPr>
          <w:rFonts w:eastAsia="Gulim"/>
          <w:bCs/>
        </w:rPr>
        <w:t xml:space="preserve">o en el </w:t>
      </w:r>
      <w:r w:rsidRPr="00220B0A">
        <w:rPr>
          <w:rFonts w:eastAsia="Gulim"/>
          <w:bCs/>
        </w:rPr>
        <w:t>Museo de la ciudad de Cuernavaca, en la Ciudad de Cu</w:t>
      </w:r>
      <w:r w:rsidR="00220B0A">
        <w:rPr>
          <w:rFonts w:eastAsia="Gulim"/>
          <w:bCs/>
        </w:rPr>
        <w:t>ernavaca, Morelos, a los veintidó</w:t>
      </w:r>
      <w:r w:rsidR="00220B0A" w:rsidRPr="00220B0A">
        <w:rPr>
          <w:rFonts w:eastAsia="Gulim"/>
          <w:bCs/>
        </w:rPr>
        <w:t>s</w:t>
      </w:r>
      <w:r w:rsidR="00220B0A">
        <w:rPr>
          <w:rFonts w:eastAsia="Gulim"/>
          <w:bCs/>
        </w:rPr>
        <w:t xml:space="preserve"> días del mes de marzo del año dos mil veintitrés.</w:t>
      </w:r>
    </w:p>
    <w:p w:rsidR="00166646" w:rsidRDefault="00166646" w:rsidP="0016664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166646" w:rsidRPr="00B96B15" w:rsidRDefault="00166646" w:rsidP="0016664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ATENTAMENTE</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EL PRESIDENTE MUNICIPAL CONSTITUCIONAL DE CUERNAVACA</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JOSÉ LUIS URIOSTEGUI SALGADO.</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SÍNDIC</w:t>
      </w:r>
      <w:r>
        <w:rPr>
          <w:rFonts w:eastAsia="Gulim"/>
          <w:b/>
          <w:sz w:val="22"/>
          <w:szCs w:val="22"/>
        </w:rPr>
        <w:t>A</w:t>
      </w:r>
      <w:r w:rsidRPr="00A420C9">
        <w:rPr>
          <w:rFonts w:eastAsia="Gulim"/>
          <w:b/>
          <w:sz w:val="22"/>
          <w:szCs w:val="22"/>
        </w:rPr>
        <w:t xml:space="preserve"> MUNICIPAL</w:t>
      </w:r>
    </w:p>
    <w:p w:rsidR="004928BC" w:rsidRDefault="004928BC" w:rsidP="004928BC">
      <w:pPr>
        <w:tabs>
          <w:tab w:val="left" w:pos="10065"/>
          <w:tab w:val="left" w:pos="10206"/>
        </w:tabs>
        <w:jc w:val="center"/>
        <w:rPr>
          <w:rFonts w:eastAsia="Gulim"/>
          <w:b/>
          <w:sz w:val="22"/>
          <w:szCs w:val="22"/>
        </w:rPr>
      </w:pPr>
      <w:r w:rsidRPr="00A420C9">
        <w:rPr>
          <w:rFonts w:eastAsia="Gulim"/>
          <w:b/>
          <w:sz w:val="22"/>
          <w:szCs w:val="22"/>
        </w:rPr>
        <w:t>CATALINA VERÓNICA ATENCO PÉREZ.</w:t>
      </w:r>
    </w:p>
    <w:p w:rsidR="00C766C9" w:rsidRPr="00A420C9" w:rsidRDefault="00C766C9" w:rsidP="004928BC">
      <w:pPr>
        <w:tabs>
          <w:tab w:val="left" w:pos="10065"/>
          <w:tab w:val="left" w:pos="10206"/>
        </w:tabs>
        <w:jc w:val="center"/>
        <w:rPr>
          <w:rFonts w:eastAsia="Gulim"/>
          <w:b/>
          <w:sz w:val="22"/>
          <w:szCs w:val="22"/>
        </w:rPr>
      </w:pPr>
      <w:r>
        <w:rPr>
          <w:rFonts w:eastAsia="Gulim"/>
          <w:b/>
          <w:sz w:val="22"/>
          <w:szCs w:val="22"/>
        </w:rPr>
        <w:t>C</w:t>
      </w:r>
      <w:r w:rsidR="00A860B5">
        <w:rPr>
          <w:rFonts w:eastAsia="Gulim"/>
          <w:b/>
          <w:sz w:val="22"/>
          <w:szCs w:val="22"/>
        </w:rPr>
        <w:t>.</w:t>
      </w:r>
      <w:r>
        <w:rPr>
          <w:rFonts w:eastAsia="Gulim"/>
          <w:b/>
          <w:sz w:val="22"/>
          <w:szCs w:val="22"/>
        </w:rPr>
        <w:t>C. REGIDORES</w:t>
      </w:r>
      <w:r w:rsidR="00A860B5">
        <w:rPr>
          <w:rFonts w:eastAsia="Gulim"/>
          <w:b/>
          <w:sz w:val="22"/>
          <w:szCs w:val="22"/>
        </w:rPr>
        <w:t>:</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VÍCTOR ADRIÁN MARTÍNEZ TERRAZAS.</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PAZ HERNÁNDEZ PARDO.</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JESÚS RAÚL FERNANDO CARILLO ALVARADO.</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DEBENDRENATH SALAZAR SOLORIO.</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 xml:space="preserve">PATRICIA LUCÍA TORRES ROSALES. </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JESÚS TLACAELEL ROSALES PUEBLA.</w:t>
      </w:r>
    </w:p>
    <w:p w:rsidR="004928BC" w:rsidRPr="00A420C9" w:rsidRDefault="004928BC" w:rsidP="004928BC">
      <w:pPr>
        <w:tabs>
          <w:tab w:val="left" w:pos="10065"/>
          <w:tab w:val="left" w:pos="10206"/>
        </w:tabs>
        <w:jc w:val="center"/>
        <w:rPr>
          <w:rFonts w:eastAsia="Gulim"/>
          <w:b/>
          <w:sz w:val="22"/>
          <w:szCs w:val="22"/>
        </w:rPr>
      </w:pPr>
      <w:bookmarkStart w:id="0" w:name="_GoBack"/>
      <w:bookmarkEnd w:id="0"/>
      <w:r w:rsidRPr="00A420C9">
        <w:rPr>
          <w:rFonts w:eastAsia="Gulim"/>
          <w:b/>
          <w:sz w:val="22"/>
          <w:szCs w:val="22"/>
        </w:rPr>
        <w:t>VÍCTOR HUGO MANZO GODÍNEZ.</w:t>
      </w:r>
    </w:p>
    <w:p w:rsidR="004928BC" w:rsidRDefault="004928BC" w:rsidP="004928BC">
      <w:pPr>
        <w:tabs>
          <w:tab w:val="left" w:pos="10065"/>
          <w:tab w:val="left" w:pos="10206"/>
        </w:tabs>
        <w:jc w:val="center"/>
        <w:rPr>
          <w:rFonts w:eastAsia="Gulim"/>
          <w:b/>
          <w:sz w:val="22"/>
          <w:szCs w:val="22"/>
        </w:rPr>
      </w:pPr>
      <w:r w:rsidRPr="00A420C9">
        <w:rPr>
          <w:rFonts w:eastAsia="Gulim"/>
          <w:b/>
          <w:sz w:val="22"/>
          <w:szCs w:val="22"/>
        </w:rPr>
        <w:t>CHRISTIAN MISHELL PÉREZ JAIMES.</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MARÍA WENDI SALINAS RUÍZ.</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MIRNA MIREYA DELGADO ROMERO.</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YAZMÍN LUCERO CUENCA NORIA.</w:t>
      </w:r>
    </w:p>
    <w:p w:rsidR="004928BC" w:rsidRPr="00A420C9" w:rsidRDefault="004928BC" w:rsidP="004928BC">
      <w:pPr>
        <w:tabs>
          <w:tab w:val="left" w:pos="10065"/>
          <w:tab w:val="left" w:pos="10206"/>
        </w:tabs>
        <w:jc w:val="center"/>
        <w:rPr>
          <w:rFonts w:eastAsia="Gulim"/>
          <w:b/>
          <w:sz w:val="22"/>
          <w:szCs w:val="22"/>
        </w:rPr>
      </w:pPr>
      <w:r w:rsidRPr="00A420C9">
        <w:rPr>
          <w:rFonts w:eastAsia="Gulim"/>
          <w:b/>
          <w:sz w:val="22"/>
          <w:szCs w:val="22"/>
        </w:rPr>
        <w:t>SECRETARIO DEL AYUNTAMIENTO</w:t>
      </w:r>
    </w:p>
    <w:p w:rsidR="004928BC" w:rsidRDefault="004928BC" w:rsidP="004928BC">
      <w:pPr>
        <w:tabs>
          <w:tab w:val="left" w:pos="10065"/>
          <w:tab w:val="left" w:pos="10206"/>
        </w:tabs>
        <w:jc w:val="center"/>
        <w:rPr>
          <w:rFonts w:eastAsia="Gulim"/>
          <w:b/>
          <w:sz w:val="22"/>
          <w:szCs w:val="22"/>
        </w:rPr>
      </w:pPr>
      <w:r w:rsidRPr="00A420C9">
        <w:rPr>
          <w:rFonts w:eastAsia="Gulim"/>
          <w:b/>
          <w:sz w:val="22"/>
          <w:szCs w:val="22"/>
        </w:rPr>
        <w:t>CARLOS DE LA ROSA SEGURA.</w:t>
      </w:r>
    </w:p>
    <w:p w:rsidR="00166646" w:rsidRPr="00B96B15" w:rsidRDefault="00166646" w:rsidP="00166646">
      <w:pPr>
        <w:tabs>
          <w:tab w:val="left" w:pos="10065"/>
          <w:tab w:val="left" w:pos="10206"/>
        </w:tabs>
        <w:jc w:val="both"/>
        <w:rPr>
          <w:rFonts w:eastAsia="Gulim"/>
          <w:b/>
        </w:rPr>
      </w:pPr>
    </w:p>
    <w:p w:rsidR="00166646" w:rsidRPr="00B96B15" w:rsidRDefault="00166646" w:rsidP="00166646">
      <w:pPr>
        <w:tabs>
          <w:tab w:val="left" w:pos="10065"/>
          <w:tab w:val="left" w:pos="10206"/>
        </w:tabs>
        <w:jc w:val="both"/>
        <w:rPr>
          <w:rFonts w:eastAsia="Gulim"/>
        </w:rPr>
      </w:pPr>
      <w:r w:rsidRPr="00B96B15">
        <w:rPr>
          <w:rFonts w:eastAsia="Gulim"/>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66646" w:rsidRPr="00B96B15" w:rsidRDefault="00166646" w:rsidP="00166646">
      <w:pPr>
        <w:tabs>
          <w:tab w:val="left" w:pos="10065"/>
          <w:tab w:val="left" w:pos="10206"/>
        </w:tabs>
        <w:jc w:val="both"/>
        <w:rPr>
          <w:rFonts w:eastAsia="Gulim"/>
        </w:rPr>
      </w:pPr>
    </w:p>
    <w:p w:rsidR="00166646" w:rsidRPr="00B96B15" w:rsidRDefault="00166646" w:rsidP="00166646">
      <w:pPr>
        <w:tabs>
          <w:tab w:val="left" w:pos="10065"/>
          <w:tab w:val="left" w:pos="10206"/>
        </w:tabs>
        <w:jc w:val="both"/>
        <w:rPr>
          <w:rFonts w:eastAsia="Gulim"/>
        </w:rPr>
      </w:pPr>
    </w:p>
    <w:p w:rsidR="00166646" w:rsidRPr="00B96B15" w:rsidRDefault="00166646" w:rsidP="00166646">
      <w:pPr>
        <w:tabs>
          <w:tab w:val="left" w:pos="10065"/>
          <w:tab w:val="left" w:pos="10206"/>
        </w:tabs>
        <w:jc w:val="center"/>
        <w:rPr>
          <w:rFonts w:eastAsia="Gulim"/>
          <w:b/>
        </w:rPr>
      </w:pPr>
      <w:r w:rsidRPr="00B96B15">
        <w:rPr>
          <w:rFonts w:eastAsia="Gulim"/>
          <w:b/>
        </w:rPr>
        <w:t>ATENTAMENTE</w:t>
      </w:r>
    </w:p>
    <w:p w:rsidR="00166646" w:rsidRPr="00B96B15" w:rsidRDefault="00166646" w:rsidP="00166646">
      <w:pPr>
        <w:tabs>
          <w:tab w:val="left" w:pos="10065"/>
          <w:tab w:val="left" w:pos="10206"/>
        </w:tabs>
        <w:jc w:val="center"/>
        <w:rPr>
          <w:rFonts w:eastAsia="Gulim"/>
          <w:b/>
        </w:rPr>
      </w:pPr>
      <w:r w:rsidRPr="00B96B15">
        <w:rPr>
          <w:rFonts w:eastAsia="Gulim"/>
          <w:b/>
        </w:rPr>
        <w:t>EL PRESIDENTE MUNICIPAL CONSTITUCIONAL</w:t>
      </w:r>
    </w:p>
    <w:p w:rsidR="00166646" w:rsidRPr="00B96B15" w:rsidRDefault="00166646" w:rsidP="00166646">
      <w:pPr>
        <w:tabs>
          <w:tab w:val="left" w:pos="10065"/>
          <w:tab w:val="left" w:pos="10206"/>
        </w:tabs>
        <w:jc w:val="center"/>
        <w:rPr>
          <w:rFonts w:eastAsia="Gulim"/>
          <w:b/>
        </w:rPr>
      </w:pPr>
      <w:r w:rsidRPr="00B96B15">
        <w:rPr>
          <w:rFonts w:eastAsia="Gulim"/>
          <w:b/>
        </w:rPr>
        <w:t>DE CUERNAVACA</w:t>
      </w: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r>
        <w:rPr>
          <w:rFonts w:eastAsia="Gulim"/>
          <w:b/>
        </w:rPr>
        <w:t>JOSÉ LUIS URIÓSTEGUI SALGADO</w:t>
      </w: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r w:rsidRPr="00B96B15">
        <w:rPr>
          <w:rFonts w:eastAsia="Gulim"/>
          <w:b/>
        </w:rPr>
        <w:t>EL SECRETARIO DEL AYUNTAMIENTO</w:t>
      </w: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p>
    <w:p w:rsidR="00166646" w:rsidRPr="00B96B15" w:rsidRDefault="00166646" w:rsidP="00166646">
      <w:pPr>
        <w:tabs>
          <w:tab w:val="left" w:pos="10065"/>
          <w:tab w:val="left" w:pos="10206"/>
        </w:tabs>
        <w:jc w:val="center"/>
        <w:rPr>
          <w:rFonts w:eastAsia="Gulim"/>
          <w:b/>
        </w:rPr>
      </w:pPr>
      <w:r w:rsidRPr="00B96B15">
        <w:rPr>
          <w:rFonts w:eastAsia="Gulim"/>
          <w:b/>
        </w:rPr>
        <w:t>CARLOS DE LA ROSA SEGURA</w:t>
      </w:r>
    </w:p>
    <w:p w:rsidR="00166646" w:rsidRDefault="00166646" w:rsidP="00166646"/>
    <w:p w:rsidR="00166646" w:rsidRDefault="00166646" w:rsidP="00166646"/>
    <w:p w:rsidR="00E20655" w:rsidRDefault="00E20655" w:rsidP="00166646"/>
    <w:p w:rsidR="00E20655" w:rsidRDefault="00E20655" w:rsidP="00166646"/>
    <w:p w:rsidR="00E20655" w:rsidRDefault="00E20655" w:rsidP="00166646"/>
    <w:p w:rsidR="00E20655" w:rsidRPr="00220B0A" w:rsidRDefault="00E20655" w:rsidP="00220B0A">
      <w:pPr>
        <w:ind w:right="-376"/>
        <w:jc w:val="both"/>
        <w:rPr>
          <w:rFonts w:ascii="Century Gothic" w:hAnsi="Century Gothic" w:cs="Arial"/>
          <w:bCs/>
          <w:sz w:val="14"/>
          <w:szCs w:val="14"/>
        </w:rPr>
      </w:pPr>
      <w:r w:rsidRPr="00733EB0">
        <w:rPr>
          <w:rFonts w:ascii="Century Gothic" w:hAnsi="Century Gothic" w:cs="Arial"/>
          <w:bCs/>
          <w:sz w:val="14"/>
          <w:szCs w:val="14"/>
        </w:rPr>
        <w:t xml:space="preserve">LA PRESENTE HOJA DE FIRMAS, CORRESPONDE AL ACUERDO NÚMERO </w:t>
      </w:r>
      <w:r w:rsidR="00220B0A">
        <w:rPr>
          <w:rFonts w:ascii="Century Gothic" w:hAnsi="Century Gothic" w:cs="Arial"/>
          <w:bCs/>
          <w:sz w:val="14"/>
          <w:szCs w:val="14"/>
        </w:rPr>
        <w:t xml:space="preserve">ACUERDO SO/AC-303/22-III-2023 </w:t>
      </w:r>
      <w:r w:rsidR="00220B0A" w:rsidRPr="00220B0A">
        <w:rPr>
          <w:rFonts w:ascii="Century Gothic" w:hAnsi="Century Gothic" w:cs="Arial"/>
          <w:bCs/>
          <w:sz w:val="14"/>
          <w:szCs w:val="14"/>
        </w:rPr>
        <w:t>POR EL QUE SE AUTORIZA EMITIR LA CONVOCATORIA PARA LA ELECCIÓN DE AUTORIDAD AUX</w:t>
      </w:r>
      <w:r w:rsidR="00220B0A">
        <w:rPr>
          <w:rFonts w:ascii="Century Gothic" w:hAnsi="Century Gothic" w:cs="Arial"/>
          <w:bCs/>
          <w:sz w:val="14"/>
          <w:szCs w:val="14"/>
        </w:rPr>
        <w:t xml:space="preserve">ILIAR DEL POBLADO DE AHUATEPEC,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w:t>
      </w:r>
      <w:r w:rsidR="00220B0A">
        <w:rPr>
          <w:rFonts w:ascii="Century Gothic" w:hAnsi="Century Gothic" w:cs="Arial"/>
          <w:bCs/>
          <w:sz w:val="14"/>
          <w:szCs w:val="14"/>
        </w:rPr>
        <w:t>A DE CABILDO DE FECHA VEINTIDÓS DE MARZO</w:t>
      </w:r>
      <w:r w:rsidRPr="00733EB0">
        <w:rPr>
          <w:rFonts w:ascii="Century Gothic" w:hAnsi="Century Gothic" w:cs="Arial"/>
          <w:bCs/>
          <w:sz w:val="14"/>
          <w:szCs w:val="14"/>
        </w:rPr>
        <w:t xml:space="preserve"> D</w:t>
      </w:r>
      <w:r w:rsidR="00220B0A">
        <w:rPr>
          <w:rFonts w:ascii="Century Gothic" w:hAnsi="Century Gothic" w:cs="Arial"/>
          <w:bCs/>
          <w:sz w:val="14"/>
          <w:szCs w:val="14"/>
        </w:rPr>
        <w:t>E 2023</w:t>
      </w:r>
      <w:r>
        <w:rPr>
          <w:rFonts w:ascii="Century Gothic" w:hAnsi="Century Gothic" w:cs="Arial"/>
          <w:bCs/>
          <w:sz w:val="14"/>
          <w:szCs w:val="14"/>
        </w:rPr>
        <w:t>.</w:t>
      </w:r>
    </w:p>
    <w:p w:rsidR="00A55F1C" w:rsidRDefault="00A55F1C"/>
    <w:sectPr w:rsidR="00A55F1C"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0F" w:rsidRDefault="0013110F">
      <w:r>
        <w:separator/>
      </w:r>
    </w:p>
  </w:endnote>
  <w:endnote w:type="continuationSeparator" w:id="0">
    <w:p w:rsidR="0013110F" w:rsidRDefault="0013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57317">
    <w:pPr>
      <w:pStyle w:val="Piedepgina"/>
    </w:pPr>
    <w:r>
      <w:rPr>
        <w:noProof/>
        <w:lang w:eastAsia="es-MX"/>
      </w:rPr>
      <mc:AlternateContent>
        <mc:Choice Requires="wps">
          <w:drawing>
            <wp:anchor distT="0" distB="0" distL="114300" distR="114300" simplePos="0" relativeHeight="251663360" behindDoc="0" locked="0" layoutInCell="1" allowOverlap="1" wp14:anchorId="22BB32D2" wp14:editId="0299571E">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857317">
                          <w:pPr>
                            <w:rPr>
                              <w:color w:val="FFFFFF" w:themeColor="background1"/>
                              <w:sz w:val="22"/>
                              <w:szCs w:val="22"/>
                              <w:lang w:val="es-ES"/>
                            </w:rPr>
                          </w:pPr>
                          <w:r w:rsidRPr="00D87835">
                            <w:rPr>
                              <w:color w:val="FFFFFF" w:themeColor="background1"/>
                              <w:sz w:val="22"/>
                              <w:szCs w:val="22"/>
                              <w:lang w:val="es-ES"/>
                            </w:rPr>
                            <w:t xml:space="preserve">Calle Motolinía #2 antes 13 Esq. </w:t>
                          </w:r>
                          <w:r w:rsidR="00703555">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32D2"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857317">
                    <w:pPr>
                      <w:rPr>
                        <w:color w:val="FFFFFF" w:themeColor="background1"/>
                        <w:sz w:val="22"/>
                        <w:szCs w:val="22"/>
                        <w:lang w:val="es-ES"/>
                      </w:rPr>
                    </w:pPr>
                    <w:r w:rsidRPr="00D87835">
                      <w:rPr>
                        <w:color w:val="FFFFFF" w:themeColor="background1"/>
                        <w:sz w:val="22"/>
                        <w:szCs w:val="22"/>
                        <w:lang w:val="es-ES"/>
                      </w:rPr>
                      <w:t xml:space="preserve">Calle Motolinía #2 antes 13 Esq. </w:t>
                    </w:r>
                    <w:r w:rsidR="00703555">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FAFCF8C" wp14:editId="26BA09CD">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19BB2"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" fillcolor="#223b65"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0F" w:rsidRDefault="0013110F">
      <w:r>
        <w:separator/>
      </w:r>
    </w:p>
  </w:footnote>
  <w:footnote w:type="continuationSeparator" w:id="0">
    <w:p w:rsidR="0013110F" w:rsidRDefault="00131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57317">
    <w:pPr>
      <w:pStyle w:val="Encabezado"/>
    </w:pPr>
    <w:r>
      <w:rPr>
        <w:noProof/>
        <w:lang w:eastAsia="es-MX"/>
      </w:rPr>
      <w:drawing>
        <wp:anchor distT="0" distB="0" distL="114300" distR="114300" simplePos="0" relativeHeight="251661312" behindDoc="1" locked="0" layoutInCell="1" allowOverlap="1" wp14:anchorId="0DD3A3C0" wp14:editId="0B3DACEF">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81FF86E" wp14:editId="5D8A8939">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6BF33D0" wp14:editId="10337FD1">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46"/>
    <w:rsid w:val="000D3005"/>
    <w:rsid w:val="000E5EEB"/>
    <w:rsid w:val="0013110F"/>
    <w:rsid w:val="00160DAD"/>
    <w:rsid w:val="00166646"/>
    <w:rsid w:val="00185362"/>
    <w:rsid w:val="00220B0A"/>
    <w:rsid w:val="00265D77"/>
    <w:rsid w:val="00303781"/>
    <w:rsid w:val="00317E71"/>
    <w:rsid w:val="00337EB8"/>
    <w:rsid w:val="003E3477"/>
    <w:rsid w:val="00403F76"/>
    <w:rsid w:val="00454F1A"/>
    <w:rsid w:val="004928BC"/>
    <w:rsid w:val="004B778A"/>
    <w:rsid w:val="004C658B"/>
    <w:rsid w:val="005A280A"/>
    <w:rsid w:val="00683729"/>
    <w:rsid w:val="006C57E6"/>
    <w:rsid w:val="006D73D8"/>
    <w:rsid w:val="00703555"/>
    <w:rsid w:val="007E26A9"/>
    <w:rsid w:val="007E5D00"/>
    <w:rsid w:val="00857317"/>
    <w:rsid w:val="008F2484"/>
    <w:rsid w:val="00976D68"/>
    <w:rsid w:val="00A55F1C"/>
    <w:rsid w:val="00A7049B"/>
    <w:rsid w:val="00A860B5"/>
    <w:rsid w:val="00A95648"/>
    <w:rsid w:val="00A97FCE"/>
    <w:rsid w:val="00B91B84"/>
    <w:rsid w:val="00C50A88"/>
    <w:rsid w:val="00C66D0D"/>
    <w:rsid w:val="00C766C9"/>
    <w:rsid w:val="00CB0302"/>
    <w:rsid w:val="00D61800"/>
    <w:rsid w:val="00D76086"/>
    <w:rsid w:val="00D947C5"/>
    <w:rsid w:val="00E20655"/>
    <w:rsid w:val="00EC53C5"/>
    <w:rsid w:val="00F01BD6"/>
    <w:rsid w:val="00F42339"/>
    <w:rsid w:val="00F91201"/>
    <w:rsid w:val="00FE6A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2891"/>
  <w15:docId w15:val="{A97540E7-3509-4B3A-9C94-97615232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4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646"/>
    <w:pPr>
      <w:tabs>
        <w:tab w:val="center" w:pos="4419"/>
        <w:tab w:val="right" w:pos="8838"/>
      </w:tabs>
    </w:pPr>
  </w:style>
  <w:style w:type="character" w:customStyle="1" w:styleId="EncabezadoCar">
    <w:name w:val="Encabezado Car"/>
    <w:basedOn w:val="Fuentedeprrafopredeter"/>
    <w:link w:val="Encabezado"/>
    <w:uiPriority w:val="99"/>
    <w:rsid w:val="00166646"/>
    <w:rPr>
      <w:sz w:val="24"/>
      <w:szCs w:val="24"/>
    </w:rPr>
  </w:style>
  <w:style w:type="paragraph" w:styleId="Piedepgina">
    <w:name w:val="footer"/>
    <w:basedOn w:val="Normal"/>
    <w:link w:val="PiedepginaCar"/>
    <w:uiPriority w:val="99"/>
    <w:unhideWhenUsed/>
    <w:rsid w:val="00166646"/>
    <w:pPr>
      <w:tabs>
        <w:tab w:val="center" w:pos="4419"/>
        <w:tab w:val="right" w:pos="8838"/>
      </w:tabs>
    </w:pPr>
  </w:style>
  <w:style w:type="character" w:customStyle="1" w:styleId="PiedepginaCar">
    <w:name w:val="Pie de página Car"/>
    <w:basedOn w:val="Fuentedeprrafopredeter"/>
    <w:link w:val="Piedepgina"/>
    <w:uiPriority w:val="99"/>
    <w:rsid w:val="00166646"/>
    <w:rPr>
      <w:sz w:val="24"/>
      <w:szCs w:val="24"/>
    </w:rPr>
  </w:style>
  <w:style w:type="paragraph" w:styleId="Sinespaciado">
    <w:name w:val="No Spacing"/>
    <w:uiPriority w:val="1"/>
    <w:qFormat/>
    <w:rsid w:val="00166646"/>
    <w:pPr>
      <w:spacing w:after="0" w:line="240" w:lineRule="auto"/>
    </w:pPr>
    <w:rPr>
      <w:sz w:val="24"/>
      <w:szCs w:val="24"/>
    </w:rPr>
  </w:style>
  <w:style w:type="paragraph" w:styleId="NormalWeb">
    <w:name w:val="Normal (Web)"/>
    <w:basedOn w:val="Normal"/>
    <w:uiPriority w:val="99"/>
    <w:unhideWhenUsed/>
    <w:rsid w:val="00166646"/>
    <w:pPr>
      <w:spacing w:before="100" w:beforeAutospacing="1" w:after="100" w:afterAutospacing="1"/>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FE6A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david flores figueroa</dc:creator>
  <cp:lastModifiedBy>Iveth Rosalinda Le Blanc Ruiz</cp:lastModifiedBy>
  <cp:revision>12</cp:revision>
  <cp:lastPrinted>2023-03-28T19:19:00Z</cp:lastPrinted>
  <dcterms:created xsi:type="dcterms:W3CDTF">2022-02-24T22:45:00Z</dcterms:created>
  <dcterms:modified xsi:type="dcterms:W3CDTF">2023-03-28T19:20:00Z</dcterms:modified>
</cp:coreProperties>
</file>