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5574CE" w:rsidRDefault="00F811FE" w:rsidP="00A845B3">
      <w:pPr>
        <w:jc w:val="both"/>
        <w:rPr>
          <w:rFonts w:cstheme="minorHAnsi"/>
          <w:sz w:val="23"/>
          <w:szCs w:val="23"/>
        </w:rPr>
      </w:pPr>
      <w:bookmarkStart w:id="0" w:name="_GoBack"/>
      <w:bookmarkEnd w:id="0"/>
      <w:r w:rsidRPr="005574CE">
        <w:rPr>
          <w:rFonts w:cstheme="minorHAnsi"/>
          <w:noProof/>
          <w:sz w:val="23"/>
          <w:szCs w:val="23"/>
          <w:lang w:eastAsia="es-MX"/>
        </w:rPr>
        <mc:AlternateContent>
          <mc:Choice Requires="wps">
            <w:drawing>
              <wp:anchor distT="45720" distB="45720" distL="114300" distR="114300" simplePos="0" relativeHeight="251659264" behindDoc="1" locked="0" layoutInCell="1" allowOverlap="1" wp14:anchorId="6FD82375" wp14:editId="51D534B1">
                <wp:simplePos x="0" y="0"/>
                <wp:positionH relativeFrom="margin">
                  <wp:align>right</wp:align>
                </wp:positionH>
                <wp:positionV relativeFrom="paragraph">
                  <wp:posOffset>-779907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sidRPr="00670144">
                              <w:rPr>
                                <w:sz w:val="22"/>
                                <w:szCs w:val="22"/>
                              </w:rPr>
                              <w:t>SO/AC-</w:t>
                            </w:r>
                            <w:r w:rsidR="00670144" w:rsidRPr="00670144">
                              <w:rPr>
                                <w:sz w:val="22"/>
                                <w:szCs w:val="22"/>
                              </w:rPr>
                              <w:t>351</w:t>
                            </w:r>
                            <w:r w:rsidR="004F2C2C" w:rsidRPr="00670144">
                              <w:rPr>
                                <w:sz w:val="22"/>
                                <w:szCs w:val="22"/>
                              </w:rPr>
                              <w:t>/31</w:t>
                            </w:r>
                            <w:r w:rsidR="00F92C39" w:rsidRPr="00670144">
                              <w:rPr>
                                <w:sz w:val="22"/>
                                <w:szCs w:val="22"/>
                              </w:rPr>
                              <w:t>-V</w:t>
                            </w:r>
                            <w:r w:rsidRPr="00670144">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2375" id="_x0000_t202" coordsize="21600,21600" o:spt="202" path="m,l,21600r21600,l21600,xe">
                <v:stroke joinstyle="miter"/>
                <v:path gradientshapeok="t" o:connecttype="rect"/>
              </v:shapetype>
              <v:shape id="Cuadro de texto 2" o:spid="_x0000_s1026" type="#_x0000_t202" style="position:absolute;left:0;text-align:left;margin-left:189.2pt;margin-top:-61.4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rPsbfAAAACQEAAA8AAABkcnMvZG93bnJl&#10;di54bWxMj0FPwzAMhe9I/IfISFzQlrZMpZSmE0ICwQ0G2q5Z47UVjVOSrCv/HnOCm+339Py9aj3b&#10;QUzoQ+9IQbpMQCA1zvTUKvh4f1wUIELUZPTgCBV8Y4B1fX5W6dK4E73htImt4BAKpVbQxTiWUoam&#10;Q6vD0o1IrB2ctzry6ltpvD5xuB1kliS5tLon/tDpER86bD43R6ugWD1Pu/By/bpt8sNwG69upqcv&#10;r9TlxXx/ByLiHP/M8IvP6FAz094dyQQxKOAiUcEizTJuwPqqSHjY8ynLU5B1Jf8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7+s+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sidRPr="00670144">
                        <w:rPr>
                          <w:sz w:val="22"/>
                          <w:szCs w:val="22"/>
                        </w:rPr>
                        <w:t>SO/AC-</w:t>
                      </w:r>
                      <w:r w:rsidR="00670144" w:rsidRPr="00670144">
                        <w:rPr>
                          <w:sz w:val="22"/>
                          <w:szCs w:val="22"/>
                        </w:rPr>
                        <w:t>351</w:t>
                      </w:r>
                      <w:r w:rsidR="004F2C2C" w:rsidRPr="00670144">
                        <w:rPr>
                          <w:sz w:val="22"/>
                          <w:szCs w:val="22"/>
                        </w:rPr>
                        <w:t>/31</w:t>
                      </w:r>
                      <w:r w:rsidR="00F92C39" w:rsidRPr="00670144">
                        <w:rPr>
                          <w:sz w:val="22"/>
                          <w:szCs w:val="22"/>
                        </w:rPr>
                        <w:t>-V</w:t>
                      </w:r>
                      <w:r w:rsidRPr="00670144">
                        <w:rPr>
                          <w:sz w:val="22"/>
                          <w:szCs w:val="22"/>
                        </w:rPr>
                        <w:t>-2023.</w:t>
                      </w:r>
                    </w:p>
                  </w:txbxContent>
                </v:textbox>
                <w10:wrap anchorx="margin"/>
              </v:shape>
            </w:pict>
          </mc:Fallback>
        </mc:AlternateContent>
      </w:r>
    </w:p>
    <w:p w:rsidR="00D325EE" w:rsidRPr="005574CE" w:rsidRDefault="00D325EE" w:rsidP="00A845B3">
      <w:pPr>
        <w:jc w:val="both"/>
        <w:rPr>
          <w:rFonts w:cstheme="minorHAnsi"/>
          <w:sz w:val="23"/>
          <w:szCs w:val="23"/>
        </w:rPr>
      </w:pPr>
      <w:r w:rsidRPr="005574CE">
        <w:rPr>
          <w:rFonts w:cstheme="minorHAnsi"/>
          <w:sz w:val="23"/>
          <w:szCs w:val="23"/>
        </w:rPr>
        <w:t>JOSÉ LUIS URIÓSTEGUI SALGADO, PRESIDENTE MUNICIPAL CONSTITUCIONAL DE CUERNAVACA, MORELOS, A SUS HABITANTES SABED:</w:t>
      </w:r>
    </w:p>
    <w:p w:rsidR="00D325EE" w:rsidRPr="005574CE" w:rsidRDefault="00D325EE" w:rsidP="00A845B3">
      <w:pPr>
        <w:jc w:val="both"/>
        <w:rPr>
          <w:rFonts w:cstheme="minorHAnsi"/>
          <w:sz w:val="23"/>
          <w:szCs w:val="23"/>
        </w:rPr>
      </w:pPr>
    </w:p>
    <w:p w:rsidR="00D325EE" w:rsidRPr="005574CE" w:rsidRDefault="00D325EE" w:rsidP="00A845B3">
      <w:pPr>
        <w:jc w:val="both"/>
        <w:rPr>
          <w:rFonts w:cstheme="minorHAnsi"/>
          <w:sz w:val="23"/>
          <w:szCs w:val="23"/>
        </w:rPr>
      </w:pPr>
      <w:r w:rsidRPr="005574CE">
        <w:rPr>
          <w:rFonts w:cstheme="minorHAnsi"/>
          <w:sz w:val="23"/>
          <w:szCs w:val="23"/>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5574CE" w:rsidRDefault="00A33187" w:rsidP="00A845B3">
      <w:pPr>
        <w:jc w:val="both"/>
        <w:rPr>
          <w:rFonts w:cstheme="minorHAnsi"/>
          <w:sz w:val="23"/>
          <w:szCs w:val="23"/>
        </w:rPr>
      </w:pPr>
    </w:p>
    <w:p w:rsidR="00D325EE" w:rsidRPr="005574CE" w:rsidRDefault="00D325EE" w:rsidP="00A845B3">
      <w:pPr>
        <w:jc w:val="center"/>
        <w:rPr>
          <w:rFonts w:cstheme="minorHAnsi"/>
          <w:b/>
          <w:sz w:val="23"/>
          <w:szCs w:val="23"/>
        </w:rPr>
      </w:pPr>
      <w:r w:rsidRPr="005574CE">
        <w:rPr>
          <w:rFonts w:cstheme="minorHAnsi"/>
          <w:b/>
          <w:sz w:val="23"/>
          <w:szCs w:val="23"/>
        </w:rPr>
        <w:t>CONSIDERANDO</w:t>
      </w:r>
    </w:p>
    <w:p w:rsidR="00F811FE" w:rsidRPr="005574CE" w:rsidRDefault="00F811FE" w:rsidP="00A845B3">
      <w:pPr>
        <w:jc w:val="center"/>
        <w:rPr>
          <w:rFonts w:cstheme="minorHAnsi"/>
          <w:b/>
          <w:sz w:val="23"/>
          <w:szCs w:val="23"/>
        </w:rPr>
      </w:pPr>
    </w:p>
    <w:p w:rsidR="00A845B3" w:rsidRPr="005574CE" w:rsidRDefault="00A845B3" w:rsidP="00A845B3">
      <w:pPr>
        <w:tabs>
          <w:tab w:val="left" w:pos="0"/>
          <w:tab w:val="left" w:pos="9639"/>
        </w:tabs>
        <w:jc w:val="both"/>
        <w:rPr>
          <w:rFonts w:cstheme="minorHAnsi"/>
          <w:b/>
          <w:sz w:val="23"/>
          <w:szCs w:val="23"/>
        </w:rPr>
      </w:pPr>
      <w:r w:rsidRPr="005574CE">
        <w:rPr>
          <w:rFonts w:eastAsia="Gulim" w:cstheme="minorHAnsi"/>
          <w:bCs/>
          <w:sz w:val="23"/>
          <w:szCs w:val="23"/>
        </w:rPr>
        <w:t xml:space="preserve">Que </w:t>
      </w:r>
      <w:r w:rsidRPr="005574CE">
        <w:rPr>
          <w:rFonts w:eastAsia="Gulim" w:cstheme="minorHAnsi"/>
          <w:bCs/>
          <w:sz w:val="23"/>
          <w:szCs w:val="23"/>
          <w:lang w:val="es-ES"/>
        </w:rPr>
        <w:t>la Comisión Dictaminadora de Pensiones del Municipio de Cuernavaca, Morelos</w:t>
      </w:r>
      <w:r w:rsidRPr="005574CE">
        <w:rPr>
          <w:rFonts w:cstheme="minorHAnsi"/>
          <w:sz w:val="23"/>
          <w:szCs w:val="23"/>
          <w:lang w:val="es-ES"/>
        </w:rPr>
        <w:t>, realizó sesión extraordinaria el día 11 de mayo del 2023; entre los asuntos tratados fue presentado para el análisis, estudio y dictamen correspondiente, la solicitud de pensión por</w:t>
      </w:r>
      <w:r w:rsidRPr="005574CE">
        <w:rPr>
          <w:rFonts w:cstheme="minorHAnsi"/>
          <w:b/>
          <w:sz w:val="23"/>
          <w:szCs w:val="23"/>
          <w:lang w:val="es-ES"/>
        </w:rPr>
        <w:t xml:space="preserve"> </w:t>
      </w:r>
      <w:r w:rsidRPr="005574CE">
        <w:rPr>
          <w:rFonts w:cstheme="minorHAnsi"/>
          <w:sz w:val="23"/>
          <w:szCs w:val="23"/>
          <w:lang w:val="es-ES"/>
        </w:rPr>
        <w:t>jubilación y el expediente de la ciudadana</w:t>
      </w:r>
      <w:r w:rsidRPr="005574CE">
        <w:rPr>
          <w:rFonts w:cstheme="minorHAnsi"/>
          <w:b/>
          <w:sz w:val="23"/>
          <w:szCs w:val="23"/>
          <w:lang w:val="es-ES"/>
        </w:rPr>
        <w:t xml:space="preserve"> </w:t>
      </w:r>
      <w:r w:rsidRPr="005574CE">
        <w:rPr>
          <w:rFonts w:eastAsia="Times New Roman" w:cstheme="minorHAnsi"/>
          <w:b/>
          <w:sz w:val="23"/>
          <w:szCs w:val="23"/>
        </w:rPr>
        <w:t>LILIANA ISLAS GELASIO</w:t>
      </w:r>
      <w:r w:rsidRPr="005574CE">
        <w:rPr>
          <w:rFonts w:cstheme="minorHAnsi"/>
          <w:b/>
          <w:sz w:val="23"/>
          <w:szCs w:val="23"/>
        </w:rPr>
        <w:t xml:space="preserve">, </w:t>
      </w:r>
      <w:r w:rsidRPr="005574CE">
        <w:rPr>
          <w:rFonts w:cstheme="minorHAnsi"/>
          <w:sz w:val="23"/>
          <w:szCs w:val="23"/>
        </w:rPr>
        <w:t xml:space="preserve">en cumplimiento a lo ordenado por el Juzgado Segundo de Distrito en el Estado de Morelos, dentro del juicio de amparo </w:t>
      </w:r>
      <w:r w:rsidRPr="005574CE">
        <w:rPr>
          <w:rFonts w:eastAsia="Times New Roman" w:cstheme="minorHAnsi"/>
          <w:b/>
          <w:sz w:val="23"/>
          <w:szCs w:val="23"/>
        </w:rPr>
        <w:t>1478/2022</w:t>
      </w:r>
      <w:r w:rsidRPr="005574CE">
        <w:rPr>
          <w:rFonts w:cstheme="minorHAnsi"/>
          <w:b/>
          <w:sz w:val="23"/>
          <w:szCs w:val="23"/>
        </w:rPr>
        <w:t>.</w:t>
      </w:r>
    </w:p>
    <w:p w:rsidR="00A845B3" w:rsidRPr="005574CE" w:rsidRDefault="00A845B3" w:rsidP="00A845B3">
      <w:pPr>
        <w:tabs>
          <w:tab w:val="left" w:pos="0"/>
          <w:tab w:val="left" w:pos="9639"/>
        </w:tabs>
        <w:jc w:val="both"/>
        <w:rPr>
          <w:rFonts w:cstheme="minorHAnsi"/>
          <w:sz w:val="23"/>
          <w:szCs w:val="23"/>
          <w:lang w:val="es-ES"/>
        </w:rPr>
      </w:pPr>
    </w:p>
    <w:p w:rsidR="00A845B3" w:rsidRPr="005574CE" w:rsidRDefault="00A845B3" w:rsidP="00A845B3">
      <w:pPr>
        <w:tabs>
          <w:tab w:val="left" w:pos="0"/>
          <w:tab w:val="left" w:pos="9639"/>
        </w:tabs>
        <w:jc w:val="both"/>
        <w:rPr>
          <w:rFonts w:cstheme="minorHAnsi"/>
          <w:sz w:val="23"/>
          <w:szCs w:val="23"/>
          <w:lang w:val="es-ES"/>
        </w:rPr>
      </w:pPr>
      <w:r w:rsidRPr="005574CE">
        <w:rPr>
          <w:rFonts w:cstheme="minorHAnsi"/>
          <w:sz w:val="23"/>
          <w:szCs w:val="23"/>
          <w:lang w:val="es-ES"/>
        </w:rPr>
        <w:t xml:space="preserve">Que con fecha 08 de octubre del 2021, la </w:t>
      </w:r>
      <w:bookmarkStart w:id="1" w:name="_Hlk484010802"/>
      <w:r w:rsidRPr="005574CE">
        <w:rPr>
          <w:rFonts w:cstheme="minorHAnsi"/>
          <w:sz w:val="23"/>
          <w:szCs w:val="23"/>
          <w:lang w:val="es-ES"/>
        </w:rPr>
        <w:t>ciudadan</w:t>
      </w:r>
      <w:bookmarkEnd w:id="1"/>
      <w:r w:rsidRPr="005574CE">
        <w:rPr>
          <w:rFonts w:cstheme="minorHAnsi"/>
          <w:sz w:val="23"/>
          <w:szCs w:val="23"/>
          <w:lang w:val="es-ES"/>
        </w:rPr>
        <w:t xml:space="preserve">a </w:t>
      </w:r>
      <w:r w:rsidRPr="005574CE">
        <w:rPr>
          <w:rFonts w:eastAsia="Times New Roman" w:cstheme="minorHAnsi"/>
          <w:b/>
          <w:sz w:val="23"/>
          <w:szCs w:val="23"/>
        </w:rPr>
        <w:t>LILIANA ISLAS GELASIO</w:t>
      </w:r>
      <w:r w:rsidRPr="005574CE">
        <w:rPr>
          <w:rFonts w:cstheme="minorHAnsi"/>
          <w:sz w:val="23"/>
          <w:szCs w:val="23"/>
          <w:lang w:val="es-ES"/>
        </w:rPr>
        <w:t xml:space="preserve"> por su propio derecho presentó por escrito ante este Ayuntamiento de Cuernavaca, Morelos, solicitud de Pensión por Jubilación de conformidad con la hipótesis contemplada por los artículos 45, fracción XV, inciso c), 54, fracción VII, </w:t>
      </w:r>
      <w:r w:rsidRPr="005574CE">
        <w:rPr>
          <w:rFonts w:cstheme="minorHAnsi"/>
          <w:b/>
          <w:sz w:val="23"/>
          <w:szCs w:val="23"/>
          <w:lang w:val="es-ES"/>
        </w:rPr>
        <w:t>58, fracción II, inciso a)</w:t>
      </w:r>
      <w:r w:rsidRPr="005574CE">
        <w:rPr>
          <w:rFonts w:cstheme="minorHAnsi"/>
          <w:sz w:val="23"/>
          <w:szCs w:val="23"/>
          <w:lang w:val="es-ES"/>
        </w:rPr>
        <w:t xml:space="preserve"> de la Ley del Servicio Civil del Estado de Morelos; y por el </w:t>
      </w:r>
      <w:r w:rsidRPr="005574CE">
        <w:rPr>
          <w:rFonts w:cstheme="minorHAnsi"/>
          <w:b/>
          <w:sz w:val="23"/>
          <w:szCs w:val="23"/>
          <w:lang w:val="es-ES"/>
        </w:rPr>
        <w:t>artículo</w:t>
      </w:r>
      <w:r w:rsidRPr="005574CE">
        <w:rPr>
          <w:rFonts w:cstheme="minorHAnsi"/>
          <w:sz w:val="23"/>
          <w:szCs w:val="23"/>
          <w:lang w:val="es-ES"/>
        </w:rPr>
        <w:t xml:space="preserve"> </w:t>
      </w:r>
      <w:r w:rsidRPr="005574CE">
        <w:rPr>
          <w:rFonts w:cstheme="minorHAnsi"/>
          <w:b/>
          <w:sz w:val="23"/>
          <w:szCs w:val="23"/>
          <w:lang w:val="es-ES"/>
        </w:rPr>
        <w:t xml:space="preserve">21, inciso A), fracción II, inciso a) </w:t>
      </w:r>
      <w:r w:rsidRPr="005574CE">
        <w:rPr>
          <w:rFonts w:cstheme="minorHAnsi"/>
          <w:sz w:val="23"/>
          <w:szCs w:val="23"/>
          <w:lang w:val="es-ES"/>
        </w:rPr>
        <w:t xml:space="preserve">del Reglamento de Pensiones del Ayuntamiento de Cuernavaca, Morelos, acompañando a su petición la documentación exigida por el </w:t>
      </w:r>
      <w:r w:rsidRPr="005574CE">
        <w:rPr>
          <w:rFonts w:cstheme="minorHAnsi"/>
          <w:b/>
          <w:sz w:val="23"/>
          <w:szCs w:val="23"/>
          <w:lang w:val="es-ES"/>
        </w:rPr>
        <w:t xml:space="preserve">artículo 35, inciso A), fracción I, II y III </w:t>
      </w:r>
      <w:r w:rsidRPr="005574CE">
        <w:rPr>
          <w:rFonts w:cstheme="minorHAnsi"/>
          <w:sz w:val="23"/>
          <w:szCs w:val="23"/>
          <w:lang w:val="es-ES"/>
        </w:rPr>
        <w:t>del marco legal antes mencionado; consistentes en: copia certificada del Acta de nacimiento; Hoja de Servicios y Carta de Certificación de Salario, expedidas por la entonces Subsecretaría de Recursos Humanos del Ayuntamiento de Cuernavaca, Morelos, el 23 de septiembre del 2021.</w:t>
      </w:r>
    </w:p>
    <w:p w:rsidR="00A845B3" w:rsidRPr="005574CE" w:rsidRDefault="00A845B3" w:rsidP="00A845B3">
      <w:pPr>
        <w:tabs>
          <w:tab w:val="left" w:pos="0"/>
          <w:tab w:val="left" w:pos="9639"/>
        </w:tabs>
        <w:jc w:val="both"/>
        <w:rPr>
          <w:rFonts w:cstheme="minorHAnsi"/>
          <w:sz w:val="23"/>
          <w:szCs w:val="23"/>
          <w:lang w:val="es-ES"/>
        </w:rPr>
      </w:pPr>
    </w:p>
    <w:p w:rsidR="00A845B3" w:rsidRPr="005574CE" w:rsidRDefault="00A845B3" w:rsidP="00A845B3">
      <w:pPr>
        <w:tabs>
          <w:tab w:val="left" w:pos="0"/>
          <w:tab w:val="left" w:pos="9639"/>
        </w:tabs>
        <w:jc w:val="both"/>
        <w:rPr>
          <w:rFonts w:cstheme="minorHAnsi"/>
          <w:sz w:val="23"/>
          <w:szCs w:val="23"/>
          <w:lang w:val="es-ES"/>
        </w:rPr>
      </w:pPr>
      <w:r w:rsidRPr="005574CE">
        <w:rPr>
          <w:rFonts w:cstheme="minorHAnsi"/>
          <w:sz w:val="23"/>
          <w:szCs w:val="23"/>
        </w:rPr>
        <w:t xml:space="preserve">Que al tenor del </w:t>
      </w:r>
      <w:r w:rsidRPr="005574CE">
        <w:rPr>
          <w:rFonts w:cstheme="minorHAnsi"/>
          <w:b/>
          <w:sz w:val="23"/>
          <w:szCs w:val="23"/>
        </w:rPr>
        <w:t xml:space="preserve">artículo 21 </w:t>
      </w:r>
      <w:r w:rsidRPr="005574CE">
        <w:rPr>
          <w:rFonts w:cstheme="minorHAnsi"/>
          <w:sz w:val="23"/>
          <w:szCs w:val="23"/>
        </w:rPr>
        <w:t xml:space="preserve">del Reglamento de Pensiones del Ayuntamiento de Cuernavaca, Morelos, la Pensión por Jubilación se otorgará al trabajador </w:t>
      </w:r>
      <w:r w:rsidRPr="005574CE">
        <w:rPr>
          <w:rFonts w:cstheme="minorHAnsi"/>
          <w:sz w:val="23"/>
          <w:szCs w:val="23"/>
          <w:lang w:val="es-ES"/>
        </w:rPr>
        <w:t>que conforme a su antigüedad se ubique en el supuesto correspondiente</w:t>
      </w:r>
      <w:r w:rsidRPr="005574CE">
        <w:rPr>
          <w:rFonts w:cstheme="minorHAnsi"/>
          <w:sz w:val="23"/>
          <w:szCs w:val="23"/>
        </w:rPr>
        <w:t>.</w:t>
      </w:r>
    </w:p>
    <w:p w:rsidR="00A845B3" w:rsidRPr="005574CE" w:rsidRDefault="00A845B3" w:rsidP="00A845B3">
      <w:pPr>
        <w:tabs>
          <w:tab w:val="left" w:pos="0"/>
          <w:tab w:val="left" w:pos="9639"/>
        </w:tabs>
        <w:jc w:val="both"/>
        <w:rPr>
          <w:rFonts w:eastAsia="Gulim" w:cstheme="minorHAnsi"/>
          <w:bCs/>
          <w:sz w:val="23"/>
          <w:szCs w:val="23"/>
          <w:lang w:val="es-ES"/>
        </w:rPr>
      </w:pPr>
    </w:p>
    <w:p w:rsidR="00A845B3" w:rsidRPr="005574CE" w:rsidRDefault="00A845B3" w:rsidP="00A845B3">
      <w:pPr>
        <w:tabs>
          <w:tab w:val="left" w:pos="0"/>
          <w:tab w:val="left" w:pos="9639"/>
        </w:tabs>
        <w:jc w:val="both"/>
        <w:rPr>
          <w:rFonts w:cstheme="minorHAnsi"/>
          <w:sz w:val="23"/>
          <w:szCs w:val="23"/>
          <w:lang w:val="es-ES"/>
        </w:rPr>
      </w:pPr>
      <w:r w:rsidRPr="005574CE">
        <w:rPr>
          <w:rFonts w:cstheme="minorHAnsi"/>
          <w:sz w:val="23"/>
          <w:szCs w:val="23"/>
          <w:lang w:val="es-ES"/>
        </w:rPr>
        <w:t xml:space="preserve">Posteriormente por demanda presentada el once de noviembre de dos mil veintidós, en el buzón judicial de la Oficina de Correspondencia Común de los Juzgados de Distrito en el Estado de Morelos, turnada y recibida el catorce de noviembre del mismo año en este órgano jurisdiccional, </w:t>
      </w:r>
      <w:r w:rsidRPr="005574CE">
        <w:rPr>
          <w:rFonts w:eastAsia="Times New Roman" w:cstheme="minorHAnsi"/>
          <w:b/>
          <w:sz w:val="23"/>
          <w:szCs w:val="23"/>
        </w:rPr>
        <w:t>LILIANA ISLAS GELASIO</w:t>
      </w:r>
      <w:r w:rsidRPr="005574CE">
        <w:rPr>
          <w:rFonts w:cstheme="minorHAnsi"/>
          <w:sz w:val="23"/>
          <w:szCs w:val="23"/>
          <w:lang w:val="es-ES"/>
        </w:rPr>
        <w:t xml:space="preserve"> solicitó el amparo y protección de la Justicia Federal contra actos del Ayuntamiento de Cuernavaca, Morelos y otras autoridades.</w:t>
      </w:r>
    </w:p>
    <w:p w:rsidR="00A845B3" w:rsidRPr="005574CE" w:rsidRDefault="00A845B3" w:rsidP="00A845B3">
      <w:pPr>
        <w:tabs>
          <w:tab w:val="left" w:pos="0"/>
          <w:tab w:val="left" w:pos="9639"/>
        </w:tabs>
        <w:jc w:val="both"/>
        <w:rPr>
          <w:rFonts w:eastAsia="Gulim" w:cstheme="minorHAnsi"/>
          <w:bCs/>
          <w:sz w:val="23"/>
          <w:szCs w:val="23"/>
          <w:lang w:val="es-ES"/>
        </w:rPr>
      </w:pPr>
    </w:p>
    <w:p w:rsidR="00A845B3" w:rsidRPr="005574CE" w:rsidRDefault="00A845B3" w:rsidP="00A845B3">
      <w:pPr>
        <w:tabs>
          <w:tab w:val="left" w:pos="0"/>
          <w:tab w:val="left" w:pos="9639"/>
        </w:tabs>
        <w:jc w:val="both"/>
        <w:rPr>
          <w:rFonts w:cstheme="minorHAnsi"/>
          <w:sz w:val="23"/>
          <w:szCs w:val="23"/>
          <w:lang w:val="es-ES"/>
        </w:rPr>
      </w:pPr>
      <w:r w:rsidRPr="005574CE">
        <w:rPr>
          <w:rFonts w:cstheme="minorHAnsi"/>
          <w:sz w:val="23"/>
          <w:szCs w:val="23"/>
          <w:lang w:val="es-ES"/>
        </w:rPr>
        <w:lastRenderedPageBreak/>
        <w:t>Previo desahogo de prevención, por auto de veintiocho de noviembre de dos mil veintidós, se admitió a trámite la demanda; se fijó fecha para el verificativo de la audiencia constitucional; se solicitó el informe justificado y se ordenó dar vista a la Agente del Ministerio Público de la Federación adscrita.</w:t>
      </w:r>
    </w:p>
    <w:p w:rsidR="00A845B3" w:rsidRPr="005574CE" w:rsidRDefault="00A845B3" w:rsidP="00A845B3">
      <w:pPr>
        <w:tabs>
          <w:tab w:val="left" w:pos="0"/>
          <w:tab w:val="left" w:pos="9639"/>
        </w:tabs>
        <w:jc w:val="both"/>
        <w:rPr>
          <w:rFonts w:cstheme="minorHAnsi"/>
          <w:sz w:val="23"/>
          <w:szCs w:val="23"/>
          <w:lang w:val="es-ES"/>
        </w:rPr>
      </w:pPr>
    </w:p>
    <w:p w:rsidR="00A845B3" w:rsidRPr="005574CE" w:rsidRDefault="00A845B3" w:rsidP="00A845B3">
      <w:pPr>
        <w:tabs>
          <w:tab w:val="left" w:pos="0"/>
          <w:tab w:val="left" w:pos="9639"/>
        </w:tabs>
        <w:jc w:val="both"/>
        <w:rPr>
          <w:rFonts w:cstheme="minorHAnsi"/>
          <w:sz w:val="23"/>
          <w:szCs w:val="23"/>
          <w:lang w:val="es-ES"/>
        </w:rPr>
      </w:pPr>
      <w:r w:rsidRPr="005574CE">
        <w:rPr>
          <w:rFonts w:cstheme="minorHAnsi"/>
          <w:sz w:val="23"/>
          <w:szCs w:val="23"/>
          <w:lang w:val="es-ES"/>
        </w:rPr>
        <w:t>Seguida la secuela procesal, previo diferimiento, se celebró la audiencia constitucional, al tenor del acta que antecede.</w:t>
      </w:r>
    </w:p>
    <w:p w:rsidR="00A845B3" w:rsidRPr="005574CE" w:rsidRDefault="00A845B3" w:rsidP="00A845B3">
      <w:pPr>
        <w:tabs>
          <w:tab w:val="left" w:pos="0"/>
          <w:tab w:val="left" w:pos="9639"/>
        </w:tabs>
        <w:jc w:val="both"/>
        <w:rPr>
          <w:rFonts w:cstheme="minorHAnsi"/>
          <w:sz w:val="23"/>
          <w:szCs w:val="23"/>
          <w:lang w:val="es-ES"/>
        </w:rPr>
      </w:pPr>
    </w:p>
    <w:p w:rsidR="00A845B3" w:rsidRPr="005574CE" w:rsidRDefault="00A845B3" w:rsidP="00A845B3">
      <w:pPr>
        <w:tabs>
          <w:tab w:val="left" w:pos="0"/>
          <w:tab w:val="left" w:pos="9639"/>
        </w:tabs>
        <w:jc w:val="both"/>
        <w:rPr>
          <w:rFonts w:cstheme="minorHAnsi"/>
          <w:sz w:val="23"/>
          <w:szCs w:val="23"/>
          <w:lang w:val="es-ES"/>
        </w:rPr>
      </w:pPr>
      <w:r w:rsidRPr="005574CE">
        <w:rPr>
          <w:rFonts w:cstheme="minorHAnsi"/>
          <w:sz w:val="23"/>
          <w:szCs w:val="23"/>
          <w:lang w:val="es-ES"/>
        </w:rPr>
        <w:t xml:space="preserve">En términos del artículo 74, fracción I, de la Ley de Amparo, y del análisis integral de la demanda, así como del escrito aclaratorio, se precisa que el acto reclamado consiste en: </w:t>
      </w:r>
    </w:p>
    <w:p w:rsidR="00A845B3" w:rsidRPr="00A845B3" w:rsidRDefault="00A845B3" w:rsidP="00A845B3">
      <w:pPr>
        <w:tabs>
          <w:tab w:val="left" w:pos="0"/>
          <w:tab w:val="left" w:pos="9639"/>
        </w:tabs>
        <w:jc w:val="both"/>
        <w:rPr>
          <w:rFonts w:cstheme="minorHAnsi"/>
          <w:lang w:val="es-ES"/>
        </w:rPr>
      </w:pPr>
    </w:p>
    <w:p w:rsidR="00A845B3" w:rsidRPr="0089039E" w:rsidRDefault="00A845B3" w:rsidP="00A845B3">
      <w:pPr>
        <w:tabs>
          <w:tab w:val="left" w:pos="567"/>
          <w:tab w:val="left" w:pos="9639"/>
        </w:tabs>
        <w:ind w:left="709" w:right="567"/>
        <w:jc w:val="both"/>
        <w:rPr>
          <w:rFonts w:cstheme="minorHAnsi"/>
          <w:i/>
          <w:sz w:val="20"/>
          <w:szCs w:val="20"/>
          <w:lang w:val="es-ES"/>
        </w:rPr>
      </w:pPr>
      <w:r w:rsidRPr="0089039E">
        <w:rPr>
          <w:rFonts w:cstheme="minorHAnsi"/>
          <w:i/>
          <w:sz w:val="20"/>
          <w:szCs w:val="20"/>
          <w:lang w:val="es-ES"/>
        </w:rPr>
        <w:t xml:space="preserve">“Del </w:t>
      </w:r>
      <w:r w:rsidRPr="0089039E">
        <w:rPr>
          <w:rFonts w:cstheme="minorHAnsi"/>
          <w:b/>
          <w:i/>
          <w:sz w:val="20"/>
          <w:szCs w:val="20"/>
          <w:lang w:val="es-ES"/>
        </w:rPr>
        <w:t>1.</w:t>
      </w:r>
      <w:r w:rsidRPr="0089039E">
        <w:rPr>
          <w:rFonts w:cstheme="minorHAnsi"/>
          <w:i/>
          <w:sz w:val="20"/>
          <w:szCs w:val="20"/>
          <w:lang w:val="es-ES"/>
        </w:rPr>
        <w:t xml:space="preserve"> Comité Técnico para los Trabajadores del Ayuntamiento de Cuernavaca y Elementos de Seguridad Publica de la Comisión Dictaminadora de Pensiones y </w:t>
      </w:r>
      <w:r w:rsidRPr="0089039E">
        <w:rPr>
          <w:rFonts w:cstheme="minorHAnsi"/>
          <w:b/>
          <w:i/>
          <w:sz w:val="20"/>
          <w:szCs w:val="20"/>
          <w:lang w:val="es-ES"/>
        </w:rPr>
        <w:t>2.</w:t>
      </w:r>
      <w:r w:rsidRPr="0089039E">
        <w:rPr>
          <w:rFonts w:cstheme="minorHAnsi"/>
          <w:i/>
          <w:sz w:val="20"/>
          <w:szCs w:val="20"/>
          <w:lang w:val="es-ES"/>
        </w:rPr>
        <w:t xml:space="preserve"> Dirección General de Recursos Humanos, ambos del Ayuntamiento de Cuernavaca: </w:t>
      </w:r>
    </w:p>
    <w:p w:rsidR="00A845B3" w:rsidRPr="0089039E" w:rsidRDefault="00A845B3" w:rsidP="00A845B3">
      <w:pPr>
        <w:tabs>
          <w:tab w:val="left" w:pos="567"/>
          <w:tab w:val="left" w:pos="9639"/>
        </w:tabs>
        <w:ind w:left="709" w:right="567"/>
        <w:jc w:val="both"/>
        <w:rPr>
          <w:rFonts w:cstheme="minorHAnsi"/>
          <w:i/>
          <w:sz w:val="20"/>
          <w:szCs w:val="20"/>
          <w:lang w:val="es-ES"/>
        </w:rPr>
      </w:pPr>
    </w:p>
    <w:p w:rsidR="00A845B3" w:rsidRPr="0089039E" w:rsidRDefault="00A845B3" w:rsidP="00A845B3">
      <w:pPr>
        <w:tabs>
          <w:tab w:val="left" w:pos="567"/>
          <w:tab w:val="left" w:pos="9639"/>
        </w:tabs>
        <w:ind w:left="709" w:right="567"/>
        <w:jc w:val="both"/>
        <w:rPr>
          <w:rFonts w:cstheme="minorHAnsi"/>
          <w:i/>
          <w:sz w:val="20"/>
          <w:szCs w:val="20"/>
          <w:lang w:val="es-ES"/>
        </w:rPr>
      </w:pPr>
      <w:r w:rsidRPr="0089039E">
        <w:rPr>
          <w:rFonts w:cstheme="minorHAnsi"/>
          <w:b/>
          <w:i/>
          <w:sz w:val="20"/>
          <w:szCs w:val="20"/>
          <w:lang w:val="es-ES"/>
        </w:rPr>
        <w:t>a)</w:t>
      </w:r>
      <w:r w:rsidRPr="0089039E">
        <w:rPr>
          <w:rFonts w:cstheme="minorHAnsi"/>
          <w:i/>
          <w:sz w:val="20"/>
          <w:szCs w:val="20"/>
          <w:lang w:val="es-ES"/>
        </w:rPr>
        <w:t xml:space="preserve"> La omisión de dar respuesta al escrito presentado el ocho de octubre de dos mil veintiuno, por el cual solicitó pensión por jubilación. </w:t>
      </w:r>
    </w:p>
    <w:p w:rsidR="00A845B3" w:rsidRPr="0089039E" w:rsidRDefault="00A845B3" w:rsidP="00A845B3">
      <w:pPr>
        <w:tabs>
          <w:tab w:val="left" w:pos="567"/>
          <w:tab w:val="left" w:pos="9639"/>
        </w:tabs>
        <w:ind w:left="709" w:right="567"/>
        <w:jc w:val="both"/>
        <w:rPr>
          <w:rFonts w:cstheme="minorHAnsi"/>
          <w:i/>
          <w:sz w:val="20"/>
          <w:szCs w:val="20"/>
          <w:lang w:val="es-ES"/>
        </w:rPr>
      </w:pPr>
    </w:p>
    <w:p w:rsidR="00A845B3" w:rsidRPr="0089039E" w:rsidRDefault="00A845B3" w:rsidP="00A845B3">
      <w:pPr>
        <w:tabs>
          <w:tab w:val="left" w:pos="567"/>
          <w:tab w:val="left" w:pos="9639"/>
        </w:tabs>
        <w:ind w:left="709" w:right="567"/>
        <w:jc w:val="both"/>
        <w:rPr>
          <w:rFonts w:cstheme="minorHAnsi"/>
          <w:i/>
          <w:sz w:val="20"/>
          <w:szCs w:val="20"/>
          <w:lang w:val="es-ES"/>
        </w:rPr>
      </w:pPr>
      <w:r w:rsidRPr="0089039E">
        <w:rPr>
          <w:rFonts w:cstheme="minorHAnsi"/>
          <w:i/>
          <w:sz w:val="20"/>
          <w:szCs w:val="20"/>
          <w:lang w:val="es-ES"/>
        </w:rPr>
        <w:t xml:space="preserve">Del </w:t>
      </w:r>
      <w:r w:rsidRPr="0089039E">
        <w:rPr>
          <w:rFonts w:cstheme="minorHAnsi"/>
          <w:b/>
          <w:i/>
          <w:sz w:val="20"/>
          <w:szCs w:val="20"/>
          <w:lang w:val="es-ES"/>
        </w:rPr>
        <w:t>3.</w:t>
      </w:r>
      <w:r w:rsidRPr="0089039E">
        <w:rPr>
          <w:rFonts w:cstheme="minorHAnsi"/>
          <w:i/>
          <w:sz w:val="20"/>
          <w:szCs w:val="20"/>
          <w:lang w:val="es-ES"/>
        </w:rPr>
        <w:t xml:space="preserve"> Ayuntamiento de Cuernavaca, Morelos: </w:t>
      </w:r>
    </w:p>
    <w:p w:rsidR="00A845B3" w:rsidRPr="0089039E" w:rsidRDefault="00A845B3" w:rsidP="00A845B3">
      <w:pPr>
        <w:tabs>
          <w:tab w:val="left" w:pos="567"/>
          <w:tab w:val="left" w:pos="9639"/>
        </w:tabs>
        <w:ind w:left="709" w:right="567"/>
        <w:jc w:val="both"/>
        <w:rPr>
          <w:rFonts w:cstheme="minorHAnsi"/>
          <w:i/>
          <w:sz w:val="20"/>
          <w:szCs w:val="20"/>
          <w:lang w:val="es-ES"/>
        </w:rPr>
      </w:pPr>
    </w:p>
    <w:p w:rsidR="00A845B3" w:rsidRPr="0089039E" w:rsidRDefault="00A845B3" w:rsidP="00A845B3">
      <w:pPr>
        <w:tabs>
          <w:tab w:val="left" w:pos="567"/>
          <w:tab w:val="left" w:pos="9639"/>
        </w:tabs>
        <w:ind w:left="709" w:right="567"/>
        <w:jc w:val="both"/>
        <w:rPr>
          <w:rFonts w:cstheme="minorHAnsi"/>
          <w:i/>
          <w:sz w:val="20"/>
          <w:szCs w:val="20"/>
          <w:lang w:val="es-ES"/>
        </w:rPr>
      </w:pPr>
      <w:r w:rsidRPr="0089039E">
        <w:rPr>
          <w:rFonts w:cstheme="minorHAnsi"/>
          <w:b/>
          <w:i/>
          <w:sz w:val="20"/>
          <w:szCs w:val="20"/>
          <w:lang w:val="es-ES"/>
        </w:rPr>
        <w:t>b)</w:t>
      </w:r>
      <w:r w:rsidRPr="0089039E">
        <w:rPr>
          <w:rFonts w:cstheme="minorHAnsi"/>
          <w:i/>
          <w:sz w:val="20"/>
          <w:szCs w:val="20"/>
          <w:lang w:val="es-ES"/>
        </w:rPr>
        <w:t xml:space="preserve"> La omisión en aprobar y votar el Proyecto de Acuerdo por el que le conceda pensión por jubilación solicitada mediante escrito presentado el ocho de octubre de dos mil veintiuno.” (SIC).</w:t>
      </w:r>
    </w:p>
    <w:p w:rsidR="00A845B3" w:rsidRPr="0089039E" w:rsidRDefault="00A845B3" w:rsidP="00A845B3">
      <w:pPr>
        <w:tabs>
          <w:tab w:val="left" w:pos="567"/>
          <w:tab w:val="left" w:pos="9639"/>
        </w:tabs>
        <w:ind w:left="709" w:right="567"/>
        <w:jc w:val="both"/>
        <w:rPr>
          <w:rFonts w:cstheme="minorHAnsi"/>
          <w:sz w:val="20"/>
          <w:szCs w:val="20"/>
          <w:lang w:val="es-ES"/>
        </w:rPr>
      </w:pPr>
    </w:p>
    <w:p w:rsidR="00A845B3" w:rsidRPr="005574CE" w:rsidRDefault="00A845B3" w:rsidP="00A845B3">
      <w:pPr>
        <w:tabs>
          <w:tab w:val="left" w:pos="567"/>
          <w:tab w:val="left" w:pos="9639"/>
        </w:tabs>
        <w:jc w:val="both"/>
        <w:rPr>
          <w:rFonts w:eastAsia="Times New Roman" w:cstheme="minorHAnsi"/>
          <w:sz w:val="23"/>
          <w:szCs w:val="23"/>
          <w:lang w:eastAsia="es-MX"/>
        </w:rPr>
      </w:pPr>
      <w:r w:rsidRPr="005574CE">
        <w:rPr>
          <w:rFonts w:eastAsia="Times New Roman" w:cstheme="minorHAnsi"/>
          <w:sz w:val="23"/>
          <w:szCs w:val="23"/>
          <w:lang w:eastAsia="es-MX"/>
        </w:rPr>
        <w:t xml:space="preserve">En este sentido, con fecha veinticinco de enero de dos mil veintitrés, el Juzgado Segundo de Distrito en el Estado de Morelos, dictó sentencia correspondiente en autos relativos al juicio de amparo </w:t>
      </w:r>
      <w:r w:rsidRPr="005574CE">
        <w:rPr>
          <w:rFonts w:eastAsia="Times New Roman" w:cstheme="minorHAnsi"/>
          <w:b/>
          <w:sz w:val="23"/>
          <w:szCs w:val="23"/>
        </w:rPr>
        <w:t>1478/2022</w:t>
      </w:r>
      <w:r w:rsidRPr="005574CE">
        <w:rPr>
          <w:rFonts w:eastAsia="Times New Roman" w:cstheme="minorHAnsi"/>
          <w:sz w:val="23"/>
          <w:szCs w:val="23"/>
          <w:lang w:eastAsia="es-MX"/>
        </w:rPr>
        <w:t>, estableciendo lo siguiente:</w:t>
      </w:r>
    </w:p>
    <w:p w:rsidR="00A845B3" w:rsidRPr="00A845B3" w:rsidRDefault="00A845B3" w:rsidP="00A845B3">
      <w:pPr>
        <w:tabs>
          <w:tab w:val="left" w:pos="567"/>
        </w:tabs>
        <w:ind w:left="709" w:right="567"/>
        <w:jc w:val="both"/>
        <w:rPr>
          <w:rFonts w:cstheme="minorHAnsi"/>
          <w:lang w:val="es-ES"/>
        </w:rPr>
      </w:pPr>
    </w:p>
    <w:p w:rsidR="00A845B3" w:rsidRPr="0089039E" w:rsidRDefault="00A845B3" w:rsidP="00A845B3">
      <w:pPr>
        <w:tabs>
          <w:tab w:val="left" w:pos="567"/>
        </w:tabs>
        <w:ind w:left="709" w:right="567"/>
        <w:jc w:val="both"/>
        <w:rPr>
          <w:rFonts w:cstheme="minorHAnsi"/>
          <w:i/>
          <w:sz w:val="20"/>
          <w:szCs w:val="20"/>
          <w:lang w:val="es-ES"/>
        </w:rPr>
      </w:pPr>
      <w:r w:rsidRPr="0089039E">
        <w:rPr>
          <w:rFonts w:cstheme="minorHAnsi"/>
          <w:i/>
          <w:sz w:val="20"/>
          <w:szCs w:val="20"/>
          <w:lang w:val="es-ES"/>
        </w:rPr>
        <w:t>“</w:t>
      </w:r>
      <w:r w:rsidRPr="0089039E">
        <w:rPr>
          <w:rFonts w:cstheme="minorHAnsi"/>
          <w:b/>
          <w:i/>
          <w:sz w:val="20"/>
          <w:szCs w:val="20"/>
          <w:lang w:val="es-ES"/>
        </w:rPr>
        <w:t>Efectos de la sentencia protectora.</w:t>
      </w:r>
      <w:r w:rsidRPr="0089039E">
        <w:rPr>
          <w:rFonts w:cstheme="minorHAnsi"/>
          <w:i/>
          <w:sz w:val="20"/>
          <w:szCs w:val="20"/>
          <w:lang w:val="es-ES"/>
        </w:rPr>
        <w:t xml:space="preserve"> Ante lo fundado de los conceptos de violación, en términos del artículo 77, fracción II, de la Ley de Amparo, se </w:t>
      </w:r>
      <w:r w:rsidRPr="0089039E">
        <w:rPr>
          <w:rFonts w:cstheme="minorHAnsi"/>
          <w:b/>
          <w:i/>
          <w:sz w:val="20"/>
          <w:szCs w:val="20"/>
          <w:lang w:val="es-ES"/>
        </w:rPr>
        <w:t>concede el amparo y protección de la Justicia Federal,</w:t>
      </w:r>
      <w:r w:rsidRPr="0089039E">
        <w:rPr>
          <w:rFonts w:cstheme="minorHAnsi"/>
          <w:i/>
          <w:sz w:val="20"/>
          <w:szCs w:val="20"/>
          <w:lang w:val="es-ES"/>
        </w:rPr>
        <w:t xml:space="preserve"> para que una vez que esta sentencia cause ejecutoria, las autoridades responsables Comité Técnico de la Comisión Dictaminadora de Pensiones y Directora General de Recursos Humanos, ambos del Ayuntamiento de Cuernavaca, Morelos, en el ámbito de su respectiva competencia, con plenitud de atribuciones: </w:t>
      </w:r>
    </w:p>
    <w:p w:rsidR="00A845B3" w:rsidRPr="0089039E" w:rsidRDefault="00A845B3" w:rsidP="00A845B3">
      <w:pPr>
        <w:tabs>
          <w:tab w:val="left" w:pos="567"/>
        </w:tabs>
        <w:ind w:left="709" w:right="567"/>
        <w:jc w:val="both"/>
        <w:rPr>
          <w:rFonts w:cstheme="minorHAnsi"/>
          <w:i/>
          <w:sz w:val="20"/>
          <w:szCs w:val="20"/>
          <w:lang w:val="es-ES"/>
        </w:rPr>
      </w:pPr>
    </w:p>
    <w:p w:rsidR="00A845B3" w:rsidRPr="0089039E" w:rsidRDefault="00A845B3" w:rsidP="00A845B3">
      <w:pPr>
        <w:tabs>
          <w:tab w:val="left" w:pos="567"/>
        </w:tabs>
        <w:ind w:left="709" w:right="567"/>
        <w:jc w:val="both"/>
        <w:rPr>
          <w:rFonts w:cstheme="minorHAnsi"/>
          <w:i/>
          <w:sz w:val="20"/>
          <w:szCs w:val="20"/>
          <w:lang w:val="es-ES"/>
        </w:rPr>
      </w:pPr>
      <w:r w:rsidRPr="0089039E">
        <w:rPr>
          <w:rFonts w:cstheme="minorHAnsi"/>
          <w:i/>
          <w:sz w:val="20"/>
          <w:szCs w:val="20"/>
          <w:lang w:val="es-ES"/>
        </w:rPr>
        <w:sym w:font="Symbol" w:char="F0B7"/>
      </w:r>
      <w:r w:rsidRPr="0089039E">
        <w:rPr>
          <w:rFonts w:cstheme="minorHAnsi"/>
          <w:i/>
          <w:sz w:val="20"/>
          <w:szCs w:val="20"/>
          <w:lang w:val="es-ES"/>
        </w:rPr>
        <w:t xml:space="preserve"> </w:t>
      </w:r>
      <w:r w:rsidRPr="0089039E">
        <w:rPr>
          <w:rFonts w:cstheme="minorHAnsi"/>
          <w:b/>
          <w:i/>
          <w:sz w:val="20"/>
          <w:szCs w:val="20"/>
          <w:lang w:val="es-ES"/>
        </w:rPr>
        <w:t>Den respuesta</w:t>
      </w:r>
      <w:r w:rsidRPr="0089039E">
        <w:rPr>
          <w:rFonts w:cstheme="minorHAnsi"/>
          <w:i/>
          <w:sz w:val="20"/>
          <w:szCs w:val="20"/>
          <w:lang w:val="es-ES"/>
        </w:rPr>
        <w:t xml:space="preserve"> en forma concreta, fundada y motivada a la petición presentada por la parte quejosa el ocho de octubre de dos mil veintiuno, referente a la concesión o no, de la pensión por jubilación solicitada. </w:t>
      </w:r>
    </w:p>
    <w:p w:rsidR="00A845B3" w:rsidRPr="0089039E" w:rsidRDefault="00A845B3" w:rsidP="00A845B3">
      <w:pPr>
        <w:tabs>
          <w:tab w:val="left" w:pos="567"/>
        </w:tabs>
        <w:ind w:left="709" w:right="567"/>
        <w:jc w:val="both"/>
        <w:rPr>
          <w:rFonts w:cstheme="minorHAnsi"/>
          <w:i/>
          <w:sz w:val="20"/>
          <w:szCs w:val="20"/>
          <w:lang w:val="es-ES"/>
        </w:rPr>
      </w:pPr>
    </w:p>
    <w:p w:rsidR="00A845B3" w:rsidRPr="0089039E" w:rsidRDefault="00A845B3" w:rsidP="00A845B3">
      <w:pPr>
        <w:tabs>
          <w:tab w:val="left" w:pos="567"/>
        </w:tabs>
        <w:ind w:left="709" w:right="567"/>
        <w:jc w:val="both"/>
        <w:rPr>
          <w:rFonts w:cstheme="minorHAnsi"/>
          <w:i/>
          <w:sz w:val="20"/>
          <w:szCs w:val="20"/>
          <w:lang w:val="es-ES"/>
        </w:rPr>
      </w:pPr>
      <w:r w:rsidRPr="0089039E">
        <w:rPr>
          <w:rFonts w:cstheme="minorHAnsi"/>
          <w:i/>
          <w:sz w:val="20"/>
          <w:szCs w:val="20"/>
          <w:lang w:val="es-ES"/>
        </w:rPr>
        <w:t xml:space="preserve">En el entendido y atento a la naturaleza del juicio de amparo, los efectos de esta sentencia no pueden alcanzar actos omisivos que en el futuro se puedan reprochar a las responsables; de ahí que atendiendo al derecho violado, la ejecutoria protectora se tendrá por cumplida, hasta en tanto se dé contestación concreta sobre la concesión o negativa de la pensión solicitada, sin que haya imperativo de responder favorablemente a los intereses del solicitante. </w:t>
      </w:r>
    </w:p>
    <w:p w:rsidR="00A845B3" w:rsidRPr="0089039E" w:rsidRDefault="00A845B3" w:rsidP="00A845B3">
      <w:pPr>
        <w:tabs>
          <w:tab w:val="left" w:pos="567"/>
        </w:tabs>
        <w:ind w:left="709" w:right="567"/>
        <w:jc w:val="both"/>
        <w:rPr>
          <w:rFonts w:cstheme="minorHAnsi"/>
          <w:i/>
          <w:sz w:val="20"/>
          <w:szCs w:val="20"/>
          <w:lang w:val="es-ES"/>
        </w:rPr>
      </w:pPr>
    </w:p>
    <w:p w:rsidR="00A845B3" w:rsidRPr="0089039E" w:rsidRDefault="00A845B3" w:rsidP="00A845B3">
      <w:pPr>
        <w:tabs>
          <w:tab w:val="left" w:pos="567"/>
        </w:tabs>
        <w:ind w:left="709" w:right="567"/>
        <w:jc w:val="both"/>
        <w:rPr>
          <w:rFonts w:cstheme="minorHAnsi"/>
          <w:i/>
          <w:sz w:val="20"/>
          <w:szCs w:val="20"/>
          <w:lang w:val="es-ES"/>
        </w:rPr>
      </w:pPr>
      <w:r w:rsidRPr="0089039E">
        <w:rPr>
          <w:rFonts w:cstheme="minorHAnsi"/>
          <w:i/>
          <w:sz w:val="20"/>
          <w:szCs w:val="20"/>
          <w:lang w:val="es-ES"/>
        </w:rPr>
        <w:t>Asimismo, todas las autoridades que tengan o deban tener intervención en el cumplimiento del presente fallo, con independencia de que hayan sido señaladas o no como responsables, están obligadas a realizar, dentro de los límites de su competencia, todos los actos necesarios para el acatamiento íntegro y fiel de la sentencia; ello, con fundamento en el artículo 197 de la Ley de Amparo.”</w:t>
      </w:r>
      <w:r w:rsidR="0089039E">
        <w:rPr>
          <w:rFonts w:cstheme="minorHAnsi"/>
          <w:i/>
          <w:sz w:val="20"/>
          <w:szCs w:val="20"/>
          <w:lang w:val="es-ES"/>
        </w:rPr>
        <w:t xml:space="preserve"> </w:t>
      </w:r>
      <w:r w:rsidRPr="0089039E">
        <w:rPr>
          <w:rFonts w:cstheme="minorHAnsi"/>
          <w:i/>
          <w:sz w:val="20"/>
          <w:szCs w:val="20"/>
          <w:lang w:val="es-ES"/>
        </w:rPr>
        <w:t>(SIC)</w:t>
      </w:r>
      <w:r w:rsidR="0089039E" w:rsidRPr="0089039E">
        <w:rPr>
          <w:rFonts w:cstheme="minorHAnsi"/>
          <w:i/>
          <w:sz w:val="20"/>
          <w:szCs w:val="20"/>
          <w:lang w:val="es-ES"/>
        </w:rPr>
        <w:t>.</w:t>
      </w:r>
    </w:p>
    <w:p w:rsidR="00A845B3" w:rsidRPr="00A845B3" w:rsidRDefault="00A845B3" w:rsidP="00A845B3">
      <w:pPr>
        <w:jc w:val="both"/>
        <w:rPr>
          <w:rFonts w:cstheme="minorHAnsi"/>
          <w:lang w:val="es-ES"/>
        </w:rPr>
      </w:pPr>
    </w:p>
    <w:p w:rsidR="00A845B3" w:rsidRPr="005574CE" w:rsidRDefault="00A845B3" w:rsidP="0089039E">
      <w:pPr>
        <w:tabs>
          <w:tab w:val="left" w:pos="0"/>
          <w:tab w:val="left" w:pos="9639"/>
        </w:tabs>
        <w:jc w:val="both"/>
        <w:rPr>
          <w:rFonts w:cstheme="minorHAnsi"/>
          <w:sz w:val="23"/>
          <w:szCs w:val="23"/>
          <w:lang w:val="es-ES"/>
        </w:rPr>
      </w:pPr>
      <w:r w:rsidRPr="005574CE">
        <w:rPr>
          <w:rFonts w:eastAsia="Times New Roman" w:cstheme="minorHAnsi"/>
          <w:sz w:val="23"/>
          <w:szCs w:val="23"/>
          <w:lang w:eastAsia="es-MX"/>
        </w:rPr>
        <w:t xml:space="preserve">En mérito de lo anteriormente expuesto y siguiendo estrictamente los lineamientos vertidos en la sentencia que se cumplimenta, con la finalidad de dar respuesta el escrito de solicitud de pensión recibida con fecha ocho de octubre del año dos mil veintiuno, esta Comisión Dictaminadora somete a la consideración del Pleno del Cabildo del Ayuntamiento de Cuernavaca, Morelos, el </w:t>
      </w:r>
      <w:r w:rsidRPr="005574CE">
        <w:rPr>
          <w:rFonts w:cstheme="minorHAnsi"/>
          <w:b/>
          <w:sz w:val="23"/>
          <w:szCs w:val="23"/>
          <w:lang w:val="es-ES"/>
        </w:rPr>
        <w:t xml:space="preserve">DICTAMEN POR EL QUE SE CONCEDE PENSIÓN POR JUBILACIÓN A LA CIUDADANA </w:t>
      </w:r>
      <w:r w:rsidRPr="005574CE">
        <w:rPr>
          <w:rFonts w:eastAsia="Times New Roman" w:cstheme="minorHAnsi"/>
          <w:b/>
          <w:sz w:val="23"/>
          <w:szCs w:val="23"/>
        </w:rPr>
        <w:t>LILIANA ISLAS GELASIO</w:t>
      </w:r>
      <w:r w:rsidR="0089039E" w:rsidRPr="005574CE">
        <w:rPr>
          <w:rFonts w:eastAsia="Times New Roman" w:cstheme="minorHAnsi"/>
          <w:b/>
          <w:sz w:val="23"/>
          <w:szCs w:val="23"/>
        </w:rPr>
        <w:t>.</w:t>
      </w:r>
    </w:p>
    <w:p w:rsidR="00A845B3" w:rsidRPr="005574CE" w:rsidRDefault="00A845B3" w:rsidP="00A845B3">
      <w:pPr>
        <w:jc w:val="both"/>
        <w:rPr>
          <w:rFonts w:cstheme="minorHAnsi"/>
          <w:sz w:val="23"/>
          <w:szCs w:val="23"/>
          <w:lang w:val="es-ES"/>
        </w:rPr>
      </w:pPr>
    </w:p>
    <w:p w:rsidR="00A845B3" w:rsidRPr="005574CE" w:rsidRDefault="00A845B3" w:rsidP="00A845B3">
      <w:pPr>
        <w:tabs>
          <w:tab w:val="left" w:pos="0"/>
          <w:tab w:val="left" w:pos="9639"/>
        </w:tabs>
        <w:jc w:val="both"/>
        <w:rPr>
          <w:rFonts w:cstheme="minorHAnsi"/>
          <w:sz w:val="23"/>
          <w:szCs w:val="23"/>
          <w:lang w:val="es-ES"/>
        </w:rPr>
      </w:pPr>
      <w:r w:rsidRPr="005574CE">
        <w:rPr>
          <w:rFonts w:eastAsia="Times New Roman" w:cstheme="minorHAnsi"/>
          <w:sz w:val="23"/>
          <w:szCs w:val="23"/>
          <w:lang w:eastAsia="es-MX"/>
        </w:rPr>
        <w:t xml:space="preserve">La ciudadana </w:t>
      </w:r>
      <w:r w:rsidRPr="005574CE">
        <w:rPr>
          <w:rFonts w:eastAsia="Times New Roman" w:cstheme="minorHAnsi"/>
          <w:b/>
          <w:sz w:val="23"/>
          <w:szCs w:val="23"/>
        </w:rPr>
        <w:t>LILIANA ISLAS GELASIO</w:t>
      </w:r>
      <w:r w:rsidRPr="005574CE">
        <w:rPr>
          <w:rFonts w:cstheme="minorHAnsi"/>
          <w:b/>
          <w:sz w:val="23"/>
          <w:szCs w:val="23"/>
          <w:lang w:val="es-ES"/>
        </w:rPr>
        <w:t xml:space="preserve">, </w:t>
      </w:r>
      <w:r w:rsidRPr="005574CE">
        <w:rPr>
          <w:rFonts w:cstheme="minorHAnsi"/>
          <w:sz w:val="23"/>
          <w:szCs w:val="23"/>
          <w:lang w:val="es-ES"/>
        </w:rPr>
        <w:t xml:space="preserve">presentó el 08 de octubre del 2021, por su propio derecho, ante el Ayuntamiento de Cuernavaca, Morelos, solicitud de pensión por Jubilación de conformidad con la hipótesis contemplada por los artículos 45, fracción XV, inciso c), 54, fracción VII, </w:t>
      </w:r>
      <w:r w:rsidRPr="005574CE">
        <w:rPr>
          <w:rFonts w:cstheme="minorHAnsi"/>
          <w:b/>
          <w:sz w:val="23"/>
          <w:szCs w:val="23"/>
          <w:lang w:val="es-ES"/>
        </w:rPr>
        <w:t>58, fracción II, inciso a)</w:t>
      </w:r>
      <w:r w:rsidRPr="005574CE">
        <w:rPr>
          <w:rFonts w:cstheme="minorHAnsi"/>
          <w:sz w:val="23"/>
          <w:szCs w:val="23"/>
          <w:lang w:val="es-ES"/>
        </w:rPr>
        <w:t xml:space="preserve"> de la Ley del Servicio Civil del Estado de Morelos; y por el </w:t>
      </w:r>
      <w:r w:rsidRPr="005574CE">
        <w:rPr>
          <w:rFonts w:cstheme="minorHAnsi"/>
          <w:b/>
          <w:sz w:val="23"/>
          <w:szCs w:val="23"/>
          <w:lang w:val="es-ES"/>
        </w:rPr>
        <w:t>artículo</w:t>
      </w:r>
      <w:r w:rsidRPr="005574CE">
        <w:rPr>
          <w:rFonts w:cstheme="minorHAnsi"/>
          <w:sz w:val="23"/>
          <w:szCs w:val="23"/>
          <w:lang w:val="es-ES"/>
        </w:rPr>
        <w:t xml:space="preserve"> </w:t>
      </w:r>
      <w:r w:rsidRPr="005574CE">
        <w:rPr>
          <w:rFonts w:cstheme="minorHAnsi"/>
          <w:b/>
          <w:sz w:val="23"/>
          <w:szCs w:val="23"/>
          <w:lang w:val="es-ES"/>
        </w:rPr>
        <w:t xml:space="preserve">21, inciso A), fracción II, inciso a) </w:t>
      </w:r>
      <w:r w:rsidRPr="005574CE">
        <w:rPr>
          <w:rFonts w:cstheme="minorHAnsi"/>
          <w:sz w:val="23"/>
          <w:szCs w:val="23"/>
          <w:lang w:val="es-ES"/>
        </w:rPr>
        <w:t xml:space="preserve">del Reglamento de Pensiones del Ayuntamiento de Cuernavaca, Morelos, acompañando a su petición la documentación exigida por el </w:t>
      </w:r>
      <w:r w:rsidRPr="005574CE">
        <w:rPr>
          <w:rFonts w:cstheme="minorHAnsi"/>
          <w:b/>
          <w:sz w:val="23"/>
          <w:szCs w:val="23"/>
          <w:lang w:val="es-ES"/>
        </w:rPr>
        <w:t xml:space="preserve">artículo 35, inciso A), fracción I, II y III </w:t>
      </w:r>
      <w:r w:rsidRPr="005574CE">
        <w:rPr>
          <w:rFonts w:cstheme="minorHAnsi"/>
          <w:sz w:val="23"/>
          <w:szCs w:val="23"/>
          <w:lang w:val="es-ES"/>
        </w:rPr>
        <w:t>del marco legal antes mencionado.</w:t>
      </w:r>
    </w:p>
    <w:p w:rsidR="00A845B3" w:rsidRPr="005574CE" w:rsidRDefault="00A845B3" w:rsidP="00A845B3">
      <w:pPr>
        <w:jc w:val="both"/>
        <w:rPr>
          <w:rFonts w:cstheme="minorHAnsi"/>
          <w:sz w:val="23"/>
          <w:szCs w:val="23"/>
          <w:lang w:val="es-ES"/>
        </w:rPr>
      </w:pPr>
    </w:p>
    <w:p w:rsidR="00A845B3" w:rsidRPr="005574CE" w:rsidRDefault="00A845B3" w:rsidP="00A845B3">
      <w:pPr>
        <w:jc w:val="both"/>
        <w:rPr>
          <w:rFonts w:cstheme="minorHAnsi"/>
          <w:sz w:val="23"/>
          <w:szCs w:val="23"/>
          <w:lang w:val="es-ES"/>
        </w:rPr>
      </w:pPr>
      <w:r w:rsidRPr="005574CE">
        <w:rPr>
          <w:rFonts w:cstheme="minorHAnsi"/>
          <w:sz w:val="23"/>
          <w:szCs w:val="23"/>
          <w:lang w:val="es-ES"/>
        </w:rPr>
        <w:t xml:space="preserve">Que en el caso que se estudia, la ciudadana </w:t>
      </w:r>
      <w:r w:rsidRPr="005574CE">
        <w:rPr>
          <w:rFonts w:eastAsia="Times New Roman" w:cstheme="minorHAnsi"/>
          <w:b/>
          <w:sz w:val="23"/>
          <w:szCs w:val="23"/>
        </w:rPr>
        <w:t>LILIANA ISLAS GELASIO</w:t>
      </w:r>
      <w:r w:rsidRPr="005574CE">
        <w:rPr>
          <w:rFonts w:cstheme="minorHAnsi"/>
          <w:sz w:val="23"/>
          <w:szCs w:val="23"/>
          <w:lang w:val="es-ES"/>
        </w:rPr>
        <w:t xml:space="preserve"> prestó sus servicios en el Ayuntamiento de Cuernavaca, Morelos, donde desempeñó los siguientes cargos: Taquimecanógrafa en el Mercado Vicente Guerrero, del 25 de agosto de 1993 al 31 de agosto de 1996; Taquimecanógrafa en el Mercado Lomas de la Selva, del 01 de septiembre de 1996 al 19 de agosto del 2002, fecha en que causó baja; Reingresó como Taquimecanógrafa en el Mercado Lomas de la Selva, del 18 de diciembre del 2002 al 30 de noviembre del 2009; y como Taquimecanógrafa en la Dirección de Mercados, del 01 de diciembre del 2009 al 02 de marzo del 2023, fecha en la que se suspendió la relación laboral con el Ayuntamiento de Cuernavaca, Morelos, derivado a una licencia sin goce de sueldo solicitada por la ciudadana </w:t>
      </w:r>
      <w:r w:rsidRPr="005574CE">
        <w:rPr>
          <w:rFonts w:eastAsia="Times New Roman" w:cstheme="minorHAnsi"/>
          <w:b/>
          <w:sz w:val="23"/>
          <w:szCs w:val="23"/>
        </w:rPr>
        <w:t xml:space="preserve">LILIANA ISLAS GELASIO, </w:t>
      </w:r>
      <w:r w:rsidRPr="005574CE">
        <w:rPr>
          <w:rFonts w:eastAsia="Times New Roman" w:cstheme="minorHAnsi"/>
          <w:sz w:val="23"/>
          <w:szCs w:val="23"/>
        </w:rPr>
        <w:t xml:space="preserve">mediante escrito recibido con sello de fecha 17 de febrero del año 2023, bajo folio 2799, por la Dirección General de Recursos Humanos del </w:t>
      </w:r>
      <w:r w:rsidRPr="005574CE">
        <w:rPr>
          <w:rFonts w:cstheme="minorHAnsi"/>
          <w:sz w:val="23"/>
          <w:szCs w:val="23"/>
          <w:lang w:val="es-ES"/>
        </w:rPr>
        <w:t>Ayuntamiento de Cuernavaca, Morelos.</w:t>
      </w:r>
    </w:p>
    <w:p w:rsidR="00A845B3" w:rsidRPr="005574CE" w:rsidRDefault="00A845B3" w:rsidP="00A845B3">
      <w:pPr>
        <w:jc w:val="both"/>
        <w:rPr>
          <w:rFonts w:cstheme="minorHAnsi"/>
          <w:sz w:val="23"/>
          <w:szCs w:val="23"/>
          <w:lang w:val="es-ES"/>
        </w:rPr>
      </w:pPr>
    </w:p>
    <w:p w:rsidR="00A845B3" w:rsidRPr="005574CE" w:rsidRDefault="00A845B3" w:rsidP="00A845B3">
      <w:pPr>
        <w:jc w:val="both"/>
        <w:rPr>
          <w:rFonts w:cstheme="minorHAnsi"/>
          <w:sz w:val="23"/>
          <w:szCs w:val="23"/>
          <w:lang w:val="es-ES"/>
        </w:rPr>
      </w:pPr>
      <w:r w:rsidRPr="005574CE">
        <w:rPr>
          <w:rFonts w:cstheme="minorHAnsi"/>
          <w:sz w:val="23"/>
          <w:szCs w:val="23"/>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 la ciudadana </w:t>
      </w:r>
      <w:r w:rsidRPr="005574CE">
        <w:rPr>
          <w:rFonts w:eastAsia="Times New Roman" w:cstheme="minorHAnsi"/>
          <w:b/>
          <w:sz w:val="23"/>
          <w:szCs w:val="23"/>
        </w:rPr>
        <w:t>LILIANA ISLAS GELASIO</w:t>
      </w:r>
      <w:r w:rsidRPr="005574CE">
        <w:rPr>
          <w:rFonts w:cstheme="minorHAnsi"/>
          <w:sz w:val="23"/>
          <w:szCs w:val="23"/>
          <w:lang w:val="es-ES"/>
        </w:rPr>
        <w:t xml:space="preserve"> por lo que se acreditan </w:t>
      </w:r>
      <w:r w:rsidRPr="005574CE">
        <w:rPr>
          <w:rFonts w:cstheme="minorHAnsi"/>
          <w:b/>
          <w:sz w:val="23"/>
          <w:szCs w:val="23"/>
          <w:lang w:val="es-ES"/>
        </w:rPr>
        <w:t>29 años, 02 meses y 07 días</w:t>
      </w:r>
      <w:r w:rsidRPr="005574CE">
        <w:rPr>
          <w:rFonts w:cstheme="minorHAnsi"/>
          <w:sz w:val="23"/>
          <w:szCs w:val="23"/>
          <w:lang w:val="es-ES"/>
        </w:rPr>
        <w:t xml:space="preserve"> laborados </w:t>
      </w:r>
      <w:r w:rsidRPr="005574CE">
        <w:rPr>
          <w:rFonts w:cstheme="minorHAnsi"/>
          <w:b/>
          <w:sz w:val="23"/>
          <w:szCs w:val="23"/>
          <w:lang w:val="es-ES"/>
        </w:rPr>
        <w:t xml:space="preserve">interrumpidamente </w:t>
      </w:r>
      <w:r w:rsidRPr="005574CE">
        <w:rPr>
          <w:rFonts w:cstheme="minorHAnsi"/>
          <w:sz w:val="23"/>
          <w:szCs w:val="23"/>
          <w:lang w:val="es-ES"/>
        </w:rPr>
        <w:t xml:space="preserve">al 02 de marzo del 2023, fecha en la que quedó suspendida la relación laboral con el Ayuntamiento de Cuernavaca, Morelos, derivado a una licencia sin goce de sueldo. De lo anterior se desprende que </w:t>
      </w:r>
      <w:r w:rsidRPr="005574CE">
        <w:rPr>
          <w:rFonts w:cstheme="minorHAnsi"/>
          <w:sz w:val="23"/>
          <w:szCs w:val="23"/>
          <w:lang w:val="es-ES"/>
        </w:rPr>
        <w:lastRenderedPageBreak/>
        <w:t xml:space="preserve">la pensión solicitada encuadra en lo previsto por el </w:t>
      </w:r>
      <w:r w:rsidRPr="005574CE">
        <w:rPr>
          <w:rFonts w:cstheme="minorHAnsi"/>
          <w:b/>
          <w:sz w:val="23"/>
          <w:szCs w:val="23"/>
          <w:lang w:val="es-ES"/>
        </w:rPr>
        <w:t>58, fracción II, inciso a)</w:t>
      </w:r>
      <w:r w:rsidRPr="005574CE">
        <w:rPr>
          <w:rFonts w:cstheme="minorHAnsi"/>
          <w:sz w:val="23"/>
          <w:szCs w:val="23"/>
          <w:lang w:val="es-ES"/>
        </w:rPr>
        <w:t xml:space="preserve"> de la Ley del Servicio Civil del Estado de Morelos</w:t>
      </w:r>
      <w:r w:rsidRPr="005574CE">
        <w:rPr>
          <w:rFonts w:cstheme="minorHAnsi"/>
          <w:sz w:val="23"/>
          <w:szCs w:val="23"/>
        </w:rPr>
        <w:t xml:space="preserve">, </w:t>
      </w:r>
      <w:r w:rsidRPr="005574CE">
        <w:rPr>
          <w:rFonts w:cstheme="minorHAnsi"/>
          <w:sz w:val="23"/>
          <w:szCs w:val="23"/>
          <w:lang w:val="es-ES"/>
        </w:rPr>
        <w:t>y por el</w:t>
      </w:r>
      <w:r w:rsidRPr="005574CE">
        <w:rPr>
          <w:rFonts w:cstheme="minorHAnsi"/>
          <w:sz w:val="23"/>
          <w:szCs w:val="23"/>
        </w:rPr>
        <w:t xml:space="preserve"> </w:t>
      </w:r>
      <w:r w:rsidRPr="005574CE">
        <w:rPr>
          <w:rFonts w:cstheme="minorHAnsi"/>
          <w:b/>
          <w:sz w:val="23"/>
          <w:szCs w:val="23"/>
          <w:lang w:val="es-ES"/>
        </w:rPr>
        <w:t>artículo</w:t>
      </w:r>
      <w:r w:rsidRPr="005574CE">
        <w:rPr>
          <w:rFonts w:cstheme="minorHAnsi"/>
          <w:sz w:val="23"/>
          <w:szCs w:val="23"/>
          <w:lang w:val="es-ES"/>
        </w:rPr>
        <w:t xml:space="preserve"> </w:t>
      </w:r>
      <w:r w:rsidRPr="005574CE">
        <w:rPr>
          <w:rFonts w:cstheme="minorHAnsi"/>
          <w:b/>
          <w:sz w:val="23"/>
          <w:szCs w:val="23"/>
          <w:lang w:val="es-ES"/>
        </w:rPr>
        <w:t xml:space="preserve">21, inciso A), fracción II, inciso a) </w:t>
      </w:r>
      <w:r w:rsidRPr="005574CE">
        <w:rPr>
          <w:rFonts w:cstheme="minorHAnsi"/>
          <w:sz w:val="23"/>
          <w:szCs w:val="23"/>
          <w:lang w:val="es-ES"/>
        </w:rPr>
        <w:t>del Reglamento de Pensiones del Ayuntamiento de Cuernavaca, Morelos,</w:t>
      </w:r>
      <w:r w:rsidRPr="005574CE">
        <w:rPr>
          <w:rFonts w:cstheme="minorHAnsi"/>
          <w:sz w:val="23"/>
          <w:szCs w:val="23"/>
        </w:rPr>
        <w:t xml:space="preserve"> por</w:t>
      </w:r>
      <w:r w:rsidRPr="005574CE">
        <w:rPr>
          <w:rFonts w:cstheme="minorHAnsi"/>
          <w:sz w:val="23"/>
          <w:szCs w:val="23"/>
          <w:lang w:val="es-ES"/>
        </w:rPr>
        <w:t xml:space="preserve"> lo que al quedar colmados los requisitos de Ley, lo conducente es conceder al trabajador en referencia el beneficio solicitado.</w:t>
      </w:r>
    </w:p>
    <w:p w:rsidR="00A845B3" w:rsidRPr="005574CE" w:rsidRDefault="00A845B3" w:rsidP="00A845B3">
      <w:pPr>
        <w:jc w:val="both"/>
        <w:rPr>
          <w:rFonts w:cstheme="minorHAnsi"/>
          <w:sz w:val="23"/>
          <w:szCs w:val="23"/>
          <w:lang w:val="es-ES"/>
        </w:rPr>
      </w:pPr>
    </w:p>
    <w:p w:rsidR="00ED1CEB" w:rsidRPr="005574CE" w:rsidRDefault="00ED1CEB" w:rsidP="00ED1CEB">
      <w:pPr>
        <w:tabs>
          <w:tab w:val="left" w:pos="9072"/>
        </w:tabs>
        <w:jc w:val="both"/>
        <w:rPr>
          <w:rFonts w:cstheme="minorHAnsi"/>
          <w:sz w:val="23"/>
          <w:szCs w:val="23"/>
          <w:lang w:val="es-ES"/>
        </w:rPr>
      </w:pPr>
      <w:r w:rsidRPr="005574CE">
        <w:rPr>
          <w:rFonts w:cstheme="minorHAnsi"/>
          <w:sz w:val="23"/>
          <w:szCs w:val="23"/>
          <w:lang w:val="es-ES"/>
        </w:rPr>
        <w:t>Por lo anteriormente expuesto, los integrantes del Ayuntamiento han tenido a bien expedir el siguiente:</w:t>
      </w:r>
    </w:p>
    <w:p w:rsidR="00ED1CEB" w:rsidRPr="005574CE" w:rsidRDefault="00ED1CEB" w:rsidP="00ED1CEB">
      <w:pPr>
        <w:tabs>
          <w:tab w:val="left" w:pos="9072"/>
        </w:tabs>
        <w:jc w:val="both"/>
        <w:rPr>
          <w:rFonts w:ascii="Times New Roman" w:hAnsi="Times New Roman" w:cs="Times New Roman"/>
          <w:sz w:val="23"/>
          <w:szCs w:val="23"/>
        </w:rPr>
      </w:pPr>
    </w:p>
    <w:p w:rsidR="00ED1CEB" w:rsidRPr="005574CE" w:rsidRDefault="00ED1CEB" w:rsidP="00ED1CEB">
      <w:pPr>
        <w:tabs>
          <w:tab w:val="left" w:pos="9072"/>
        </w:tabs>
        <w:jc w:val="center"/>
        <w:rPr>
          <w:rFonts w:cstheme="minorHAnsi"/>
          <w:b/>
          <w:sz w:val="23"/>
          <w:szCs w:val="23"/>
          <w:lang w:val="es-ES"/>
        </w:rPr>
      </w:pPr>
      <w:r w:rsidRPr="005574CE">
        <w:rPr>
          <w:rFonts w:cstheme="minorHAnsi"/>
          <w:b/>
          <w:sz w:val="23"/>
          <w:szCs w:val="23"/>
          <w:lang w:val="es-ES"/>
        </w:rPr>
        <w:t>ACUERDO</w:t>
      </w:r>
    </w:p>
    <w:p w:rsidR="00ED1CEB" w:rsidRPr="005574CE" w:rsidRDefault="00ED1CEB" w:rsidP="00ED1CEB">
      <w:pPr>
        <w:tabs>
          <w:tab w:val="left" w:pos="9072"/>
        </w:tabs>
        <w:jc w:val="center"/>
        <w:rPr>
          <w:rFonts w:cstheme="minorHAnsi"/>
          <w:b/>
          <w:sz w:val="23"/>
          <w:szCs w:val="23"/>
          <w:lang w:val="es-ES"/>
        </w:rPr>
      </w:pPr>
      <w:r w:rsidRPr="005574CE">
        <w:rPr>
          <w:b/>
          <w:sz w:val="23"/>
          <w:szCs w:val="23"/>
        </w:rPr>
        <w:t>SO/AC-</w:t>
      </w:r>
      <w:r w:rsidR="00051700">
        <w:rPr>
          <w:b/>
          <w:sz w:val="23"/>
          <w:szCs w:val="23"/>
        </w:rPr>
        <w:t>351</w:t>
      </w:r>
      <w:r w:rsidRPr="005574CE">
        <w:rPr>
          <w:b/>
          <w:sz w:val="23"/>
          <w:szCs w:val="23"/>
        </w:rPr>
        <w:t>/31-V-2023.</w:t>
      </w:r>
    </w:p>
    <w:p w:rsidR="0089039E" w:rsidRPr="005574CE" w:rsidRDefault="0089039E" w:rsidP="00ED1CEB">
      <w:pPr>
        <w:tabs>
          <w:tab w:val="left" w:pos="9072"/>
        </w:tabs>
        <w:jc w:val="both"/>
        <w:rPr>
          <w:rFonts w:cstheme="minorHAnsi"/>
          <w:sz w:val="23"/>
          <w:szCs w:val="23"/>
          <w:lang w:val="es-ES"/>
        </w:rPr>
      </w:pPr>
    </w:p>
    <w:p w:rsidR="00A845B3" w:rsidRPr="005574CE" w:rsidRDefault="00ED1CEB" w:rsidP="00A845B3">
      <w:pPr>
        <w:jc w:val="both"/>
        <w:rPr>
          <w:rFonts w:cstheme="minorHAnsi"/>
          <w:b/>
          <w:sz w:val="23"/>
          <w:szCs w:val="23"/>
        </w:rPr>
      </w:pPr>
      <w:r w:rsidRPr="005574CE">
        <w:rPr>
          <w:rFonts w:cstheme="minorHAnsi"/>
          <w:b/>
          <w:sz w:val="23"/>
          <w:szCs w:val="23"/>
          <w:lang w:val="es-ES"/>
        </w:rPr>
        <w:t>POR EL QUE SE CONCEDE PENSIÓN POR JUBILACIÓN A LA CIUDADANA LILIANA ISLAS GELASIO, EN</w:t>
      </w:r>
      <w:r w:rsidR="00A845B3" w:rsidRPr="005574CE">
        <w:rPr>
          <w:rFonts w:cstheme="minorHAnsi"/>
          <w:b/>
          <w:sz w:val="23"/>
          <w:szCs w:val="23"/>
          <w:lang w:val="es-ES"/>
        </w:rPr>
        <w:t xml:space="preserve"> CUMPLIMIENTO A LO ORDENADO POR EL JUZGADO SEGUNDO DE DISTRITO EN EL ESTADO DE MORELOS, DENTRO </w:t>
      </w:r>
      <w:r w:rsidRPr="005574CE">
        <w:rPr>
          <w:rFonts w:cstheme="minorHAnsi"/>
          <w:b/>
          <w:sz w:val="23"/>
          <w:szCs w:val="23"/>
          <w:lang w:val="es-ES"/>
        </w:rPr>
        <w:t>DEL JUICIO DE AMPARO 1478/2022.</w:t>
      </w:r>
    </w:p>
    <w:p w:rsidR="00A845B3" w:rsidRPr="005574CE" w:rsidRDefault="00A845B3" w:rsidP="00A845B3">
      <w:pPr>
        <w:jc w:val="both"/>
        <w:rPr>
          <w:rFonts w:cstheme="minorHAnsi"/>
          <w:b/>
          <w:sz w:val="23"/>
          <w:szCs w:val="23"/>
        </w:rPr>
      </w:pPr>
    </w:p>
    <w:p w:rsidR="00A845B3" w:rsidRPr="005574CE" w:rsidRDefault="00A845B3" w:rsidP="00A845B3">
      <w:pPr>
        <w:jc w:val="both"/>
        <w:rPr>
          <w:rFonts w:cstheme="minorHAnsi"/>
          <w:sz w:val="23"/>
          <w:szCs w:val="23"/>
          <w:lang w:val="es-ES"/>
        </w:rPr>
      </w:pPr>
      <w:r w:rsidRPr="005574CE">
        <w:rPr>
          <w:rFonts w:cstheme="minorHAnsi"/>
          <w:b/>
          <w:sz w:val="23"/>
          <w:szCs w:val="23"/>
          <w:lang w:val="es-ES"/>
        </w:rPr>
        <w:t xml:space="preserve">ARTÍCULO PRIMERO.- </w:t>
      </w:r>
      <w:r w:rsidRPr="005574CE">
        <w:rPr>
          <w:rFonts w:cstheme="minorHAnsi"/>
          <w:sz w:val="23"/>
          <w:szCs w:val="23"/>
          <w:lang w:val="es-ES"/>
        </w:rPr>
        <w:t xml:space="preserve">Se concede Pensión por Jubilación a la ciudadana </w:t>
      </w:r>
      <w:r w:rsidRPr="005574CE">
        <w:rPr>
          <w:rFonts w:cstheme="minorHAnsi"/>
          <w:b/>
          <w:sz w:val="23"/>
          <w:szCs w:val="23"/>
          <w:lang w:val="es-ES"/>
        </w:rPr>
        <w:t xml:space="preserve">LILIANA ISLAS GELASIO, </w:t>
      </w:r>
      <w:r w:rsidRPr="005574CE">
        <w:rPr>
          <w:rFonts w:cstheme="minorHAnsi"/>
          <w:sz w:val="23"/>
          <w:szCs w:val="23"/>
          <w:lang w:val="es-ES"/>
        </w:rPr>
        <w:t xml:space="preserve">en cumplimiento a lo ordenado por el Juzgado Segundo de Distrito en el Estado de Morelos, dentro del juicio de amparo </w:t>
      </w:r>
      <w:r w:rsidRPr="005574CE">
        <w:rPr>
          <w:rFonts w:cstheme="minorHAnsi"/>
          <w:b/>
          <w:sz w:val="23"/>
          <w:szCs w:val="23"/>
          <w:lang w:val="es-ES"/>
        </w:rPr>
        <w:t xml:space="preserve">1478/2022, </w:t>
      </w:r>
      <w:r w:rsidRPr="005574CE">
        <w:rPr>
          <w:rFonts w:cstheme="minorHAnsi"/>
          <w:sz w:val="23"/>
          <w:szCs w:val="23"/>
          <w:lang w:val="es-ES"/>
        </w:rPr>
        <w:t>quien prestó sus servicios en el Ayuntamiento de Cuernavaca, Morelos, desempeñando como último cargo el de Taquimecanógrafa en la Dirección de Mercados, del 01 de diciembre del 2009 al 02 de marzo del 2023, fecha en la que se suspendió la relación laboral con el Ayuntamiento de Cuernavaca, Morelos, derivado a una licencia sin goce de sueldo.</w:t>
      </w:r>
    </w:p>
    <w:p w:rsidR="00A845B3" w:rsidRPr="005574CE" w:rsidRDefault="00A845B3" w:rsidP="00A845B3">
      <w:pPr>
        <w:jc w:val="both"/>
        <w:rPr>
          <w:rFonts w:cstheme="minorHAnsi"/>
          <w:bCs/>
          <w:sz w:val="23"/>
          <w:szCs w:val="23"/>
          <w:lang w:val="es-ES"/>
        </w:rPr>
      </w:pPr>
    </w:p>
    <w:p w:rsidR="00A845B3" w:rsidRPr="005574CE" w:rsidRDefault="00A845B3" w:rsidP="00A845B3">
      <w:pPr>
        <w:jc w:val="both"/>
        <w:rPr>
          <w:rFonts w:eastAsia="Gulim" w:cstheme="minorHAnsi"/>
          <w:bCs/>
          <w:sz w:val="23"/>
          <w:szCs w:val="23"/>
          <w:lang w:val="es-ES"/>
        </w:rPr>
      </w:pPr>
      <w:r w:rsidRPr="005574CE">
        <w:rPr>
          <w:rFonts w:cstheme="minorHAnsi"/>
          <w:b/>
          <w:bCs/>
          <w:sz w:val="23"/>
          <w:szCs w:val="23"/>
          <w:lang w:val="es-ES"/>
        </w:rPr>
        <w:t xml:space="preserve">ARTÍCULO SEGUNDO.- </w:t>
      </w:r>
      <w:r w:rsidRPr="005574CE">
        <w:rPr>
          <w:rFonts w:cstheme="minorHAnsi"/>
          <w:sz w:val="23"/>
          <w:szCs w:val="23"/>
          <w:lang w:val="es-ES"/>
        </w:rPr>
        <w:t>Que la Pensión por Jubilación, deberá cubrirse al</w:t>
      </w:r>
      <w:r w:rsidRPr="005574CE">
        <w:rPr>
          <w:rFonts w:cstheme="minorHAnsi"/>
          <w:b/>
          <w:sz w:val="23"/>
          <w:szCs w:val="23"/>
          <w:lang w:val="es-ES"/>
        </w:rPr>
        <w:t xml:space="preserve"> 100% </w:t>
      </w:r>
      <w:r w:rsidRPr="005574CE">
        <w:rPr>
          <w:rFonts w:cstheme="minorHAnsi"/>
          <w:sz w:val="23"/>
          <w:szCs w:val="23"/>
          <w:lang w:val="es-ES"/>
        </w:rPr>
        <w:t xml:space="preserve">del último salario del solicitante </w:t>
      </w:r>
      <w:r w:rsidRPr="005574CE">
        <w:rPr>
          <w:rFonts w:eastAsia="Gulim" w:cstheme="minorHAnsi"/>
          <w:bCs/>
          <w:sz w:val="23"/>
          <w:szCs w:val="23"/>
          <w:lang w:val="es-ES"/>
        </w:rPr>
        <w:t xml:space="preserve">de conformidad con el </w:t>
      </w:r>
      <w:r w:rsidRPr="005574CE">
        <w:rPr>
          <w:rFonts w:cstheme="minorHAnsi"/>
          <w:b/>
          <w:sz w:val="23"/>
          <w:szCs w:val="23"/>
          <w:lang w:val="es-ES"/>
        </w:rPr>
        <w:t>58, fracción II, inciso a)</w:t>
      </w:r>
      <w:r w:rsidRPr="005574CE">
        <w:rPr>
          <w:rFonts w:cstheme="minorHAnsi"/>
          <w:sz w:val="23"/>
          <w:szCs w:val="23"/>
          <w:lang w:val="es-ES"/>
        </w:rPr>
        <w:t xml:space="preserve"> de la Ley del Servicio Civil del Estado de Morelos</w:t>
      </w:r>
      <w:r w:rsidRPr="005574CE">
        <w:rPr>
          <w:rFonts w:eastAsia="Gulim" w:cstheme="minorHAnsi"/>
          <w:bCs/>
          <w:sz w:val="23"/>
          <w:szCs w:val="23"/>
          <w:lang w:val="es-ES"/>
        </w:rPr>
        <w:t xml:space="preserve"> </w:t>
      </w:r>
      <w:r w:rsidRPr="005574CE">
        <w:rPr>
          <w:rFonts w:cstheme="minorHAnsi"/>
          <w:sz w:val="23"/>
          <w:szCs w:val="23"/>
          <w:lang w:val="es-ES"/>
        </w:rPr>
        <w:t>y por el</w:t>
      </w:r>
      <w:r w:rsidRPr="005574CE">
        <w:rPr>
          <w:rFonts w:cstheme="minorHAnsi"/>
          <w:sz w:val="23"/>
          <w:szCs w:val="23"/>
        </w:rPr>
        <w:t xml:space="preserve"> </w:t>
      </w:r>
      <w:r w:rsidRPr="005574CE">
        <w:rPr>
          <w:rFonts w:cstheme="minorHAnsi"/>
          <w:b/>
          <w:sz w:val="23"/>
          <w:szCs w:val="23"/>
          <w:lang w:val="es-ES"/>
        </w:rPr>
        <w:t>artículo</w:t>
      </w:r>
      <w:r w:rsidRPr="005574CE">
        <w:rPr>
          <w:rFonts w:cstheme="minorHAnsi"/>
          <w:sz w:val="23"/>
          <w:szCs w:val="23"/>
          <w:lang w:val="es-ES"/>
        </w:rPr>
        <w:t xml:space="preserve"> </w:t>
      </w:r>
      <w:r w:rsidRPr="005574CE">
        <w:rPr>
          <w:rFonts w:cstheme="minorHAnsi"/>
          <w:b/>
          <w:sz w:val="23"/>
          <w:szCs w:val="23"/>
          <w:lang w:val="es-ES"/>
        </w:rPr>
        <w:t xml:space="preserve">21, inciso A), fracción II, inciso a) </w:t>
      </w:r>
      <w:r w:rsidRPr="005574CE">
        <w:rPr>
          <w:rFonts w:cstheme="minorHAnsi"/>
          <w:sz w:val="23"/>
          <w:szCs w:val="23"/>
          <w:lang w:val="es-ES"/>
        </w:rPr>
        <w:t>del Reglamento de Pensiones del Ayuntamiento de Cuernavaca, Morelos,</w:t>
      </w:r>
      <w:r w:rsidRPr="005574CE">
        <w:rPr>
          <w:rFonts w:eastAsia="Gulim" w:cstheme="minorHAnsi"/>
          <w:bCs/>
          <w:sz w:val="23"/>
          <w:szCs w:val="23"/>
          <w:lang w:val="es-ES"/>
        </w:rPr>
        <w:t xml:space="preserve"> y será cubierta a partir del día en que sea aprobado por el Cabildo del Ayuntamiento de Cuernavaca, Morelos, cumpliendo con lo que dispone el artículo </w:t>
      </w:r>
      <w:r w:rsidRPr="005574CE">
        <w:rPr>
          <w:rFonts w:eastAsia="Gulim" w:cstheme="minorHAnsi"/>
          <w:b/>
          <w:bCs/>
          <w:sz w:val="23"/>
          <w:szCs w:val="23"/>
          <w:lang w:val="es-ES"/>
        </w:rPr>
        <w:t>50</w:t>
      </w:r>
      <w:r w:rsidRPr="005574CE">
        <w:rPr>
          <w:rFonts w:eastAsia="Gulim" w:cstheme="minorHAnsi"/>
          <w:bCs/>
          <w:sz w:val="23"/>
          <w:szCs w:val="23"/>
          <w:lang w:val="es-ES"/>
        </w:rPr>
        <w:t xml:space="preserve">, último párrafo, </w:t>
      </w:r>
      <w:r w:rsidRPr="005574CE">
        <w:rPr>
          <w:rFonts w:cstheme="minorHAnsi"/>
          <w:sz w:val="23"/>
          <w:szCs w:val="23"/>
          <w:lang w:val="es-ES"/>
        </w:rPr>
        <w:t>del Reglamento de Pensiones del Ayuntamiento de Cuernavaca, Morelos</w:t>
      </w:r>
      <w:r w:rsidRPr="005574CE">
        <w:rPr>
          <w:rFonts w:eastAsia="Gulim" w:cstheme="minorHAnsi"/>
          <w:bCs/>
          <w:sz w:val="23"/>
          <w:szCs w:val="23"/>
          <w:lang w:val="es-ES"/>
        </w:rPr>
        <w:t>, realizando el pago con cargo a la partida destinada para pensiones.</w:t>
      </w:r>
    </w:p>
    <w:p w:rsidR="00A845B3" w:rsidRPr="005574CE" w:rsidRDefault="00A845B3" w:rsidP="00A845B3">
      <w:pPr>
        <w:jc w:val="both"/>
        <w:rPr>
          <w:rFonts w:cstheme="minorHAnsi"/>
          <w:sz w:val="23"/>
          <w:szCs w:val="23"/>
        </w:rPr>
      </w:pPr>
    </w:p>
    <w:p w:rsidR="00A845B3" w:rsidRPr="005574CE" w:rsidRDefault="00A845B3" w:rsidP="00A845B3">
      <w:pPr>
        <w:jc w:val="both"/>
        <w:rPr>
          <w:rFonts w:eastAsia="Gulim" w:cstheme="minorHAnsi"/>
          <w:bCs/>
          <w:sz w:val="23"/>
          <w:szCs w:val="23"/>
          <w:lang w:val="es-ES"/>
        </w:rPr>
      </w:pPr>
      <w:r w:rsidRPr="005574CE">
        <w:rPr>
          <w:rFonts w:cstheme="minorHAnsi"/>
          <w:b/>
          <w:sz w:val="23"/>
          <w:szCs w:val="23"/>
        </w:rPr>
        <w:t xml:space="preserve">ARTÍCULO TERCERO.- </w:t>
      </w:r>
      <w:r w:rsidRPr="005574CE">
        <w:rPr>
          <w:rFonts w:eastAsia="Gulim" w:cstheme="minorHAnsi"/>
          <w:bCs/>
          <w:sz w:val="23"/>
          <w:szCs w:val="23"/>
          <w:lang w:val="es-ES"/>
        </w:rPr>
        <w:t>La cuantía de la Pensión se incrementará de acuerdo con el aumento porcentual al salario mínimo general vigente del área correspondiente al Estado de Morelos, integrándose ésta por el salario, las asignaciones y el aguinaldo, de conformidad con lo establecido por el artículo 30 del Reglamento de Pensiones del Ayuntamiento de Cuernavaca, Morelos, y el artículo 97 de las Condiciones Generales de Trabajo del Municipio de Cuernavaca.</w:t>
      </w:r>
    </w:p>
    <w:p w:rsidR="00A845B3" w:rsidRPr="005574CE" w:rsidRDefault="00A845B3" w:rsidP="00A845B3">
      <w:pPr>
        <w:jc w:val="center"/>
        <w:rPr>
          <w:rFonts w:eastAsia="Gulim" w:cstheme="minorHAnsi"/>
          <w:b/>
          <w:sz w:val="23"/>
          <w:szCs w:val="23"/>
        </w:rPr>
      </w:pPr>
    </w:p>
    <w:p w:rsidR="00460451" w:rsidRPr="005574CE" w:rsidRDefault="00460451" w:rsidP="00A845B3">
      <w:pPr>
        <w:pStyle w:val="Default"/>
        <w:jc w:val="center"/>
        <w:rPr>
          <w:rFonts w:asciiTheme="minorHAnsi" w:hAnsiTheme="minorHAnsi" w:cstheme="minorHAnsi"/>
          <w:b/>
          <w:bCs/>
          <w:sz w:val="23"/>
          <w:szCs w:val="23"/>
        </w:rPr>
      </w:pPr>
      <w:r w:rsidRPr="005574CE">
        <w:rPr>
          <w:rFonts w:asciiTheme="minorHAnsi" w:hAnsiTheme="minorHAnsi" w:cstheme="minorHAnsi"/>
          <w:b/>
          <w:bCs/>
          <w:sz w:val="23"/>
          <w:szCs w:val="23"/>
        </w:rPr>
        <w:t>TRANSITORIOS</w:t>
      </w:r>
    </w:p>
    <w:p w:rsidR="00B009C4" w:rsidRPr="005574CE" w:rsidRDefault="00B009C4" w:rsidP="00A845B3">
      <w:pPr>
        <w:pStyle w:val="Default"/>
        <w:jc w:val="center"/>
        <w:rPr>
          <w:rFonts w:asciiTheme="minorHAnsi" w:hAnsiTheme="minorHAnsi" w:cstheme="minorHAnsi"/>
          <w:b/>
          <w:bCs/>
          <w:sz w:val="23"/>
          <w:szCs w:val="23"/>
        </w:rPr>
      </w:pPr>
    </w:p>
    <w:p w:rsidR="00E8279D" w:rsidRPr="005574CE" w:rsidRDefault="00F25F6E" w:rsidP="00A845B3">
      <w:pPr>
        <w:pStyle w:val="Default"/>
        <w:jc w:val="both"/>
        <w:rPr>
          <w:rFonts w:asciiTheme="minorHAnsi" w:hAnsiTheme="minorHAnsi" w:cstheme="minorHAnsi"/>
          <w:b/>
          <w:bCs/>
          <w:sz w:val="23"/>
          <w:szCs w:val="23"/>
        </w:rPr>
      </w:pPr>
      <w:r w:rsidRPr="005574CE">
        <w:rPr>
          <w:rFonts w:asciiTheme="minorHAnsi" w:hAnsiTheme="minorHAnsi" w:cstheme="minorHAnsi"/>
          <w:b/>
          <w:bCs/>
          <w:sz w:val="23"/>
          <w:szCs w:val="23"/>
        </w:rPr>
        <w:lastRenderedPageBreak/>
        <w:t xml:space="preserve">PRIMERO. - </w:t>
      </w:r>
      <w:r w:rsidR="00E8279D" w:rsidRPr="005574CE">
        <w:rPr>
          <w:rFonts w:asciiTheme="minorHAnsi" w:hAnsiTheme="minorHAnsi" w:cstheme="minorHAnsi"/>
          <w:bCs/>
          <w:sz w:val="23"/>
          <w:szCs w:val="23"/>
        </w:rPr>
        <w:t>El presente acuerdo entrará en vigor al día de su aprobación por el cabildo, de conformidad con el Reglamento de Pensiones del Ayuntamiento de Cuernavaca, Morelos.</w:t>
      </w:r>
    </w:p>
    <w:p w:rsidR="00E8279D" w:rsidRPr="005574CE" w:rsidRDefault="00E8279D" w:rsidP="00A845B3">
      <w:pPr>
        <w:pStyle w:val="Default"/>
        <w:jc w:val="both"/>
        <w:rPr>
          <w:rFonts w:asciiTheme="minorHAnsi" w:hAnsiTheme="minorHAnsi" w:cstheme="minorHAnsi"/>
          <w:b/>
          <w:bCs/>
          <w:sz w:val="23"/>
          <w:szCs w:val="23"/>
        </w:rPr>
      </w:pPr>
    </w:p>
    <w:p w:rsidR="00E8279D" w:rsidRPr="005574CE" w:rsidRDefault="00E8279D" w:rsidP="00A845B3">
      <w:pPr>
        <w:pStyle w:val="Default"/>
        <w:jc w:val="both"/>
        <w:rPr>
          <w:rFonts w:asciiTheme="minorHAnsi" w:hAnsiTheme="minorHAnsi" w:cstheme="minorHAnsi"/>
          <w:bCs/>
          <w:sz w:val="23"/>
          <w:szCs w:val="23"/>
        </w:rPr>
      </w:pPr>
      <w:r w:rsidRPr="005574CE">
        <w:rPr>
          <w:rFonts w:asciiTheme="minorHAnsi" w:hAnsiTheme="minorHAnsi" w:cstheme="minorHAnsi"/>
          <w:b/>
          <w:bCs/>
          <w:sz w:val="23"/>
          <w:szCs w:val="23"/>
        </w:rPr>
        <w:t xml:space="preserve">SEGUNDO. - </w:t>
      </w:r>
      <w:r w:rsidRPr="005574CE">
        <w:rPr>
          <w:rFonts w:asciiTheme="minorHAnsi" w:hAnsiTheme="minorHAnsi" w:cstheme="minorHAnsi"/>
          <w:bCs/>
          <w:sz w:val="23"/>
          <w:szCs w:val="23"/>
        </w:rPr>
        <w:t>Publíquese en el Periódico Oficial “Tierra y Libertad”; Órgano de difusión del Gobierno del Estado de Morelos, en la Gaceta Municipal y para los efectos de su difusión.</w:t>
      </w:r>
    </w:p>
    <w:p w:rsidR="009C346E" w:rsidRPr="005574CE" w:rsidRDefault="009C346E" w:rsidP="00A845B3">
      <w:pPr>
        <w:tabs>
          <w:tab w:val="left" w:pos="0"/>
          <w:tab w:val="left" w:pos="9639"/>
        </w:tabs>
        <w:jc w:val="both"/>
        <w:rPr>
          <w:rFonts w:cstheme="minorHAnsi"/>
          <w:b/>
          <w:sz w:val="23"/>
          <w:szCs w:val="23"/>
        </w:rPr>
      </w:pPr>
    </w:p>
    <w:p w:rsidR="00E733E6" w:rsidRPr="005574CE" w:rsidRDefault="009C346E" w:rsidP="00A845B3">
      <w:pPr>
        <w:tabs>
          <w:tab w:val="left" w:pos="0"/>
          <w:tab w:val="left" w:pos="9639"/>
        </w:tabs>
        <w:jc w:val="both"/>
        <w:rPr>
          <w:rFonts w:cstheme="minorHAnsi"/>
          <w:b/>
          <w:sz w:val="23"/>
          <w:szCs w:val="23"/>
        </w:rPr>
      </w:pPr>
      <w:r w:rsidRPr="005574CE">
        <w:rPr>
          <w:rFonts w:cstheme="minorHAnsi"/>
          <w:b/>
          <w:bCs/>
          <w:sz w:val="23"/>
          <w:szCs w:val="23"/>
        </w:rPr>
        <w:t xml:space="preserve">TERCERO. - </w:t>
      </w:r>
      <w:r w:rsidRPr="005574CE">
        <w:rPr>
          <w:rFonts w:cstheme="minorHAnsi"/>
          <w:bCs/>
          <w:sz w:val="23"/>
          <w:szCs w:val="23"/>
        </w:rPr>
        <w:t xml:space="preserve">Se instruye a la Consejería Jurídica a efecto de que por su conducto sea notificado </w:t>
      </w:r>
      <w:r w:rsidRPr="005574CE">
        <w:rPr>
          <w:rFonts w:eastAsia="Gulim" w:cstheme="minorHAnsi"/>
          <w:sz w:val="23"/>
          <w:szCs w:val="23"/>
        </w:rPr>
        <w:t xml:space="preserve">al </w:t>
      </w:r>
      <w:r w:rsidR="003A7090" w:rsidRPr="005574CE">
        <w:rPr>
          <w:rFonts w:eastAsia="Gulim" w:cstheme="minorHAnsi"/>
          <w:b/>
          <w:sz w:val="23"/>
          <w:szCs w:val="23"/>
          <w:lang w:val="es-ES"/>
        </w:rPr>
        <w:t xml:space="preserve">Juzgado </w:t>
      </w:r>
      <w:r w:rsidR="005574CE" w:rsidRPr="005574CE">
        <w:rPr>
          <w:rFonts w:eastAsia="Gulim" w:cstheme="minorHAnsi"/>
          <w:b/>
          <w:sz w:val="23"/>
          <w:szCs w:val="23"/>
          <w:lang w:val="es-ES"/>
        </w:rPr>
        <w:t>Segundo</w:t>
      </w:r>
      <w:r w:rsidR="003A7090" w:rsidRPr="005574CE">
        <w:rPr>
          <w:rFonts w:eastAsia="Gulim" w:cstheme="minorHAnsi"/>
          <w:b/>
          <w:sz w:val="23"/>
          <w:szCs w:val="23"/>
          <w:lang w:val="es-ES"/>
        </w:rPr>
        <w:t xml:space="preserve"> de Distrito en el Estado de Morelos</w:t>
      </w:r>
      <w:r w:rsidRPr="005574CE">
        <w:rPr>
          <w:rFonts w:eastAsia="Gulim" w:cstheme="minorHAnsi"/>
          <w:b/>
          <w:sz w:val="23"/>
          <w:szCs w:val="23"/>
        </w:rPr>
        <w:t xml:space="preserve">, </w:t>
      </w:r>
      <w:r w:rsidRPr="005574CE">
        <w:rPr>
          <w:rFonts w:eastAsia="Gulim" w:cstheme="minorHAnsi"/>
          <w:sz w:val="23"/>
          <w:szCs w:val="23"/>
        </w:rPr>
        <w:t>el contenido del presente Acuerdo a efecto de dar cumplimiento a lo ordenado en el</w:t>
      </w:r>
      <w:r w:rsidRPr="005574CE">
        <w:rPr>
          <w:rFonts w:eastAsia="Gulim" w:cstheme="minorHAnsi"/>
          <w:b/>
          <w:sz w:val="23"/>
          <w:szCs w:val="23"/>
        </w:rPr>
        <w:t xml:space="preserve"> </w:t>
      </w:r>
      <w:r w:rsidR="003A7090" w:rsidRPr="005574CE">
        <w:rPr>
          <w:rFonts w:eastAsia="Gulim" w:cstheme="minorHAnsi"/>
          <w:sz w:val="23"/>
          <w:szCs w:val="23"/>
          <w:lang w:val="es-ES"/>
        </w:rPr>
        <w:t>juicio de amparo número</w:t>
      </w:r>
      <w:r w:rsidR="005574CE" w:rsidRPr="005574CE">
        <w:rPr>
          <w:rFonts w:eastAsia="Gulim" w:cstheme="minorHAnsi"/>
          <w:sz w:val="23"/>
          <w:szCs w:val="23"/>
          <w:lang w:val="es-ES"/>
        </w:rPr>
        <w:t xml:space="preserve"> </w:t>
      </w:r>
      <w:r w:rsidR="005574CE" w:rsidRPr="005574CE">
        <w:rPr>
          <w:rFonts w:cstheme="minorHAnsi"/>
          <w:b/>
          <w:sz w:val="23"/>
          <w:szCs w:val="23"/>
          <w:lang w:val="es-ES"/>
        </w:rPr>
        <w:t>1478/2022</w:t>
      </w:r>
      <w:r w:rsidR="00E733E6" w:rsidRPr="005574CE">
        <w:rPr>
          <w:rFonts w:cstheme="minorHAnsi"/>
          <w:sz w:val="23"/>
          <w:szCs w:val="23"/>
        </w:rPr>
        <w:t>.</w:t>
      </w:r>
    </w:p>
    <w:p w:rsidR="003A7090" w:rsidRPr="005574CE" w:rsidRDefault="003A7090" w:rsidP="00A845B3">
      <w:pPr>
        <w:jc w:val="both"/>
        <w:rPr>
          <w:rFonts w:eastAsia="Gulim" w:cstheme="minorHAnsi"/>
          <w:b/>
          <w:sz w:val="23"/>
          <w:szCs w:val="23"/>
          <w:lang w:val="es-ES"/>
        </w:rPr>
      </w:pPr>
    </w:p>
    <w:p w:rsidR="00E8279D" w:rsidRPr="005574CE" w:rsidRDefault="009C346E" w:rsidP="00A845B3">
      <w:pPr>
        <w:pStyle w:val="Default"/>
        <w:jc w:val="both"/>
        <w:rPr>
          <w:rFonts w:asciiTheme="minorHAnsi" w:hAnsiTheme="minorHAnsi" w:cstheme="minorHAnsi"/>
          <w:bCs/>
          <w:sz w:val="23"/>
          <w:szCs w:val="23"/>
        </w:rPr>
      </w:pPr>
      <w:r w:rsidRPr="005574CE">
        <w:rPr>
          <w:rFonts w:asciiTheme="minorHAnsi" w:hAnsiTheme="minorHAnsi" w:cstheme="minorHAnsi"/>
          <w:b/>
          <w:bCs/>
          <w:sz w:val="23"/>
          <w:szCs w:val="23"/>
        </w:rPr>
        <w:t>CUARTO</w:t>
      </w:r>
      <w:r w:rsidR="00E8279D" w:rsidRPr="005574CE">
        <w:rPr>
          <w:rFonts w:asciiTheme="minorHAnsi" w:hAnsiTheme="minorHAnsi" w:cstheme="minorHAnsi"/>
          <w:b/>
          <w:bCs/>
          <w:sz w:val="23"/>
          <w:szCs w:val="23"/>
        </w:rPr>
        <w:t xml:space="preserve">. - </w:t>
      </w:r>
      <w:r w:rsidR="00E8279D" w:rsidRPr="005574CE">
        <w:rPr>
          <w:rFonts w:asciiTheme="minorHAnsi" w:hAnsiTheme="minorHAnsi" w:cstheme="minorHAnsi"/>
          <w:bCs/>
          <w:sz w:val="23"/>
          <w:szCs w:val="23"/>
        </w:rPr>
        <w:t>Se instruye a la Secretaría del Ayuntamiento a efecto de que remita a la persona Titular de la Dirección General de Recursos Humanos para su cumplimiento.</w:t>
      </w:r>
    </w:p>
    <w:p w:rsidR="00E8279D" w:rsidRPr="005574CE" w:rsidRDefault="00E8279D" w:rsidP="00A845B3">
      <w:pPr>
        <w:pStyle w:val="Default"/>
        <w:jc w:val="both"/>
        <w:rPr>
          <w:rFonts w:asciiTheme="minorHAnsi" w:hAnsiTheme="minorHAnsi" w:cstheme="minorHAnsi"/>
          <w:b/>
          <w:bCs/>
          <w:sz w:val="23"/>
          <w:szCs w:val="23"/>
        </w:rPr>
      </w:pPr>
    </w:p>
    <w:p w:rsidR="00E8279D" w:rsidRPr="005574CE" w:rsidRDefault="009C346E" w:rsidP="00A845B3">
      <w:pPr>
        <w:pStyle w:val="Default"/>
        <w:jc w:val="both"/>
        <w:rPr>
          <w:rFonts w:asciiTheme="minorHAnsi" w:hAnsiTheme="minorHAnsi" w:cstheme="minorHAnsi"/>
          <w:bCs/>
          <w:sz w:val="23"/>
          <w:szCs w:val="23"/>
        </w:rPr>
      </w:pPr>
      <w:r w:rsidRPr="005574CE">
        <w:rPr>
          <w:rFonts w:asciiTheme="minorHAnsi" w:hAnsiTheme="minorHAnsi" w:cstheme="minorHAnsi"/>
          <w:b/>
          <w:bCs/>
          <w:sz w:val="23"/>
          <w:szCs w:val="23"/>
        </w:rPr>
        <w:t>QUINTO</w:t>
      </w:r>
      <w:r w:rsidR="00E8279D" w:rsidRPr="005574CE">
        <w:rPr>
          <w:rFonts w:asciiTheme="minorHAnsi" w:hAnsiTheme="minorHAnsi" w:cstheme="minorHAnsi"/>
          <w:b/>
          <w:bCs/>
          <w:sz w:val="23"/>
          <w:szCs w:val="23"/>
        </w:rPr>
        <w:t xml:space="preserve">.- </w:t>
      </w:r>
      <w:r w:rsidRPr="005574CE">
        <w:rPr>
          <w:rFonts w:asciiTheme="minorHAnsi" w:hAnsiTheme="minorHAnsi" w:cstheme="minorHAnsi"/>
          <w:bCs/>
          <w:sz w:val="23"/>
          <w:szCs w:val="23"/>
        </w:rPr>
        <w:t>Se</w:t>
      </w:r>
      <w:r w:rsidR="00E8279D" w:rsidRPr="005574CE">
        <w:rPr>
          <w:rFonts w:asciiTheme="minorHAnsi" w:hAnsiTheme="minorHAnsi" w:cstheme="minorHAnsi"/>
          <w:b/>
          <w:bCs/>
          <w:sz w:val="23"/>
          <w:szCs w:val="23"/>
        </w:rPr>
        <w:t xml:space="preserve"> </w:t>
      </w:r>
      <w:r w:rsidR="00E8279D" w:rsidRPr="005574CE">
        <w:rPr>
          <w:rFonts w:asciiTheme="minorHAnsi" w:hAnsiTheme="minorHAnsi" w:cstheme="minorHAnsi"/>
          <w:bCs/>
          <w:sz w:val="23"/>
          <w:szCs w:val="23"/>
        </w:rPr>
        <w:t xml:space="preserve">instruye a la Tesorería para en uso de sus facultades, atribuciones y competencia, otorgue debido cumplimiento al presente acuerdo. </w:t>
      </w:r>
    </w:p>
    <w:p w:rsidR="00F811FE" w:rsidRPr="005574CE" w:rsidRDefault="00F811FE" w:rsidP="00A845B3">
      <w:pPr>
        <w:pStyle w:val="Default"/>
        <w:jc w:val="both"/>
        <w:rPr>
          <w:rFonts w:asciiTheme="minorHAnsi" w:hAnsiTheme="minorHAnsi" w:cstheme="minorHAnsi"/>
          <w:bCs/>
          <w:sz w:val="23"/>
          <w:szCs w:val="23"/>
        </w:rPr>
      </w:pPr>
    </w:p>
    <w:p w:rsidR="00E8279D" w:rsidRPr="005574CE" w:rsidRDefault="009C346E" w:rsidP="00A845B3">
      <w:pPr>
        <w:pStyle w:val="Default"/>
        <w:jc w:val="both"/>
        <w:rPr>
          <w:rFonts w:asciiTheme="minorHAnsi" w:hAnsiTheme="minorHAnsi" w:cstheme="minorHAnsi"/>
          <w:bCs/>
          <w:sz w:val="23"/>
          <w:szCs w:val="23"/>
        </w:rPr>
      </w:pPr>
      <w:r w:rsidRPr="005574CE">
        <w:rPr>
          <w:rFonts w:asciiTheme="minorHAnsi" w:hAnsiTheme="minorHAnsi" w:cstheme="minorHAnsi"/>
          <w:b/>
          <w:bCs/>
          <w:sz w:val="23"/>
          <w:szCs w:val="23"/>
        </w:rPr>
        <w:t>SEXTO</w:t>
      </w:r>
      <w:r w:rsidR="00E8279D" w:rsidRPr="005574CE">
        <w:rPr>
          <w:rFonts w:asciiTheme="minorHAnsi" w:hAnsiTheme="minorHAnsi" w:cstheme="minorHAnsi"/>
          <w:b/>
          <w:bCs/>
          <w:sz w:val="23"/>
          <w:szCs w:val="23"/>
        </w:rPr>
        <w:t xml:space="preserve">.- </w:t>
      </w:r>
      <w:r w:rsidR="00E8279D" w:rsidRPr="005574CE">
        <w:rPr>
          <w:rFonts w:asciiTheme="minorHAnsi" w:hAnsiTheme="minorHAnsi" w:cstheme="minorHAnsi"/>
          <w:bCs/>
          <w:sz w:val="23"/>
          <w:szCs w:val="23"/>
        </w:rPr>
        <w:t>Se instruye a la Secretaría del Ayuntamiento expida a</w:t>
      </w:r>
      <w:r w:rsidR="005574CE" w:rsidRPr="005574CE">
        <w:rPr>
          <w:rFonts w:asciiTheme="minorHAnsi" w:hAnsiTheme="minorHAnsi" w:cstheme="minorHAnsi"/>
          <w:bCs/>
          <w:sz w:val="23"/>
          <w:szCs w:val="23"/>
        </w:rPr>
        <w:t xml:space="preserve"> </w:t>
      </w:r>
      <w:r w:rsidR="00E8279D" w:rsidRPr="005574CE">
        <w:rPr>
          <w:rFonts w:asciiTheme="minorHAnsi" w:hAnsiTheme="minorHAnsi" w:cstheme="minorHAnsi"/>
          <w:bCs/>
          <w:sz w:val="23"/>
          <w:szCs w:val="23"/>
        </w:rPr>
        <w:t>l</w:t>
      </w:r>
      <w:r w:rsidR="005574CE" w:rsidRPr="005574CE">
        <w:rPr>
          <w:rFonts w:asciiTheme="minorHAnsi" w:hAnsiTheme="minorHAnsi" w:cstheme="minorHAnsi"/>
          <w:bCs/>
          <w:sz w:val="23"/>
          <w:szCs w:val="23"/>
        </w:rPr>
        <w:t>a ciudadana</w:t>
      </w:r>
      <w:r w:rsidR="00E8279D" w:rsidRPr="005574CE">
        <w:rPr>
          <w:rFonts w:asciiTheme="minorHAnsi" w:hAnsiTheme="minorHAnsi" w:cstheme="minorHAnsi"/>
          <w:bCs/>
          <w:sz w:val="23"/>
          <w:szCs w:val="23"/>
        </w:rPr>
        <w:t xml:space="preserve"> </w:t>
      </w:r>
      <w:r w:rsidR="005574CE" w:rsidRPr="005574CE">
        <w:rPr>
          <w:rFonts w:asciiTheme="minorHAnsi" w:eastAsia="Times New Roman" w:hAnsiTheme="minorHAnsi" w:cstheme="minorHAnsi"/>
          <w:b/>
          <w:sz w:val="23"/>
          <w:szCs w:val="23"/>
          <w:lang w:val="es-ES"/>
        </w:rPr>
        <w:t>LILIANA ISLAS GELASIO</w:t>
      </w:r>
      <w:r w:rsidR="00E733E6" w:rsidRPr="005574CE">
        <w:rPr>
          <w:rFonts w:asciiTheme="minorHAnsi" w:hAnsiTheme="minorHAnsi" w:cstheme="minorHAnsi"/>
          <w:b/>
          <w:sz w:val="23"/>
          <w:szCs w:val="23"/>
          <w:lang w:val="es-ES"/>
        </w:rPr>
        <w:t>,</w:t>
      </w:r>
      <w:r w:rsidR="00E8279D" w:rsidRPr="005574CE">
        <w:rPr>
          <w:rFonts w:asciiTheme="minorHAnsi" w:hAnsiTheme="minorHAnsi" w:cstheme="minorHAnsi"/>
          <w:bCs/>
          <w:sz w:val="23"/>
          <w:szCs w:val="23"/>
        </w:rPr>
        <w:t xml:space="preserve"> copia certificada del presente acuerdo de Cabildo.</w:t>
      </w:r>
    </w:p>
    <w:p w:rsidR="00E8279D" w:rsidRPr="005574CE" w:rsidRDefault="00E8279D" w:rsidP="00A845B3">
      <w:pPr>
        <w:pStyle w:val="Default"/>
        <w:jc w:val="both"/>
        <w:rPr>
          <w:rFonts w:asciiTheme="minorHAnsi" w:hAnsiTheme="minorHAnsi" w:cstheme="minorHAnsi"/>
          <w:b/>
          <w:bCs/>
          <w:sz w:val="23"/>
          <w:szCs w:val="23"/>
        </w:rPr>
      </w:pPr>
    </w:p>
    <w:p w:rsidR="00E8279D" w:rsidRPr="005574CE" w:rsidRDefault="009C346E" w:rsidP="00A845B3">
      <w:pPr>
        <w:pStyle w:val="Default"/>
        <w:jc w:val="both"/>
        <w:rPr>
          <w:rFonts w:asciiTheme="minorHAnsi" w:hAnsiTheme="minorHAnsi" w:cstheme="minorHAnsi"/>
          <w:b/>
          <w:bCs/>
          <w:sz w:val="23"/>
          <w:szCs w:val="23"/>
        </w:rPr>
      </w:pPr>
      <w:r w:rsidRPr="005574CE">
        <w:rPr>
          <w:rFonts w:asciiTheme="minorHAnsi" w:hAnsiTheme="minorHAnsi" w:cstheme="minorHAnsi"/>
          <w:b/>
          <w:bCs/>
          <w:sz w:val="23"/>
          <w:szCs w:val="23"/>
        </w:rPr>
        <w:t>SÉPTIMO</w:t>
      </w:r>
      <w:r w:rsidR="00E8279D" w:rsidRPr="005574CE">
        <w:rPr>
          <w:rFonts w:asciiTheme="minorHAnsi" w:hAnsiTheme="minorHAnsi" w:cstheme="minorHAnsi"/>
          <w:b/>
          <w:bCs/>
          <w:sz w:val="23"/>
          <w:szCs w:val="23"/>
        </w:rPr>
        <w:t xml:space="preserve">.- </w:t>
      </w:r>
      <w:r w:rsidR="00E8279D" w:rsidRPr="005574CE">
        <w:rPr>
          <w:rFonts w:asciiTheme="minorHAnsi" w:hAnsiTheme="minorHAnsi" w:cstheme="minorHAnsi"/>
          <w:bCs/>
          <w:sz w:val="23"/>
          <w:szCs w:val="23"/>
        </w:rPr>
        <w:t>Entre la fecha de aprobación del acuerdo pensionatorio y su trámite administrativo para su publicación, no deberán de transcurrir más de quince días; la Contraloría Municipal, velará porque se cumpla esta disposición.</w:t>
      </w:r>
      <w:r w:rsidR="00E8279D" w:rsidRPr="005574CE">
        <w:rPr>
          <w:rFonts w:asciiTheme="minorHAnsi" w:hAnsiTheme="minorHAnsi" w:cstheme="minorHAnsi"/>
          <w:b/>
          <w:bCs/>
          <w:sz w:val="23"/>
          <w:szCs w:val="23"/>
        </w:rPr>
        <w:t xml:space="preserve"> </w:t>
      </w:r>
    </w:p>
    <w:p w:rsidR="00E8279D" w:rsidRPr="005574CE" w:rsidRDefault="00E8279D" w:rsidP="00A845B3">
      <w:pPr>
        <w:pStyle w:val="Default"/>
        <w:jc w:val="both"/>
        <w:rPr>
          <w:rFonts w:asciiTheme="minorHAnsi" w:hAnsiTheme="minorHAnsi" w:cstheme="minorHAnsi"/>
          <w:b/>
          <w:bCs/>
          <w:sz w:val="23"/>
          <w:szCs w:val="23"/>
        </w:rPr>
      </w:pPr>
    </w:p>
    <w:p w:rsidR="000F0E1D" w:rsidRPr="005574CE" w:rsidRDefault="009C346E" w:rsidP="00A845B3">
      <w:pPr>
        <w:pStyle w:val="Default"/>
        <w:jc w:val="both"/>
        <w:rPr>
          <w:rFonts w:asciiTheme="minorHAnsi" w:eastAsia="Gulim" w:hAnsiTheme="minorHAnsi" w:cstheme="minorHAnsi"/>
          <w:bCs/>
          <w:color w:val="auto"/>
          <w:sz w:val="23"/>
          <w:szCs w:val="23"/>
        </w:rPr>
      </w:pPr>
      <w:r w:rsidRPr="005574CE">
        <w:rPr>
          <w:rFonts w:asciiTheme="minorHAnsi" w:hAnsiTheme="minorHAnsi" w:cstheme="minorHAnsi"/>
          <w:b/>
          <w:bCs/>
          <w:sz w:val="23"/>
          <w:szCs w:val="23"/>
        </w:rPr>
        <w:t>OCTAVO</w:t>
      </w:r>
      <w:r w:rsidR="00E8279D" w:rsidRPr="005574CE">
        <w:rPr>
          <w:rFonts w:asciiTheme="minorHAnsi" w:hAnsiTheme="minorHAnsi" w:cstheme="minorHAnsi"/>
          <w:b/>
          <w:bCs/>
          <w:sz w:val="23"/>
          <w:szCs w:val="23"/>
        </w:rPr>
        <w:t xml:space="preserve">.- </w:t>
      </w:r>
      <w:r w:rsidR="000F0E1D" w:rsidRPr="005574CE">
        <w:rPr>
          <w:rFonts w:asciiTheme="minorHAnsi" w:eastAsia="Gulim" w:hAnsiTheme="minorHAnsi" w:cstheme="minorHAnsi"/>
          <w:bCs/>
          <w:color w:val="auto"/>
          <w:sz w:val="23"/>
          <w:szCs w:val="23"/>
        </w:rPr>
        <w:t xml:space="preserve"> Cualquier asunto no previsto en este Acuerdo será resuelto por la Comisión y el Cabildo, ajustándose a las disposiciones de la Ley del Servicio Civil y demás legislación aplicable en el municipio de Cuernavaca.</w:t>
      </w:r>
    </w:p>
    <w:p w:rsidR="00E8279D" w:rsidRPr="005574CE" w:rsidRDefault="00E8279D" w:rsidP="00A845B3">
      <w:pPr>
        <w:pStyle w:val="Default"/>
        <w:jc w:val="both"/>
        <w:rPr>
          <w:rFonts w:asciiTheme="minorHAnsi" w:hAnsiTheme="minorHAnsi" w:cstheme="minorHAnsi"/>
          <w:sz w:val="23"/>
          <w:szCs w:val="23"/>
        </w:rPr>
      </w:pPr>
    </w:p>
    <w:p w:rsidR="004823BD" w:rsidRPr="005574CE" w:rsidRDefault="009A7AA9" w:rsidP="00A845B3">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r w:rsidRPr="005574CE">
        <w:rPr>
          <w:rFonts w:eastAsia="Gulim" w:cstheme="minorHAnsi"/>
          <w:bCs/>
          <w:sz w:val="23"/>
          <w:szCs w:val="23"/>
        </w:rPr>
        <w:t xml:space="preserve">Dado en </w:t>
      </w:r>
      <w:r w:rsidR="004823BD" w:rsidRPr="005574CE">
        <w:rPr>
          <w:rFonts w:eastAsia="Gulim" w:cstheme="minorHAnsi"/>
          <w:bCs/>
          <w:sz w:val="23"/>
          <w:szCs w:val="23"/>
        </w:rPr>
        <w:t xml:space="preserve">el </w:t>
      </w:r>
      <w:r w:rsidRPr="005574CE">
        <w:rPr>
          <w:rFonts w:eastAsia="Gulim" w:cstheme="minorHAnsi"/>
          <w:bCs/>
          <w:sz w:val="23"/>
          <w:szCs w:val="23"/>
        </w:rPr>
        <w:t>“</w:t>
      </w:r>
      <w:r w:rsidR="004823BD" w:rsidRPr="005574CE">
        <w:rPr>
          <w:rFonts w:eastAsia="Gulim" w:cstheme="minorHAnsi"/>
          <w:bCs/>
          <w:sz w:val="23"/>
          <w:szCs w:val="23"/>
        </w:rPr>
        <w:t>Museo de la Ciudad de Cuernavaca</w:t>
      </w:r>
      <w:r w:rsidR="00101E74" w:rsidRPr="005574CE">
        <w:rPr>
          <w:rFonts w:eastAsia="Gulim" w:cstheme="minorHAnsi"/>
          <w:bCs/>
          <w:sz w:val="23"/>
          <w:szCs w:val="23"/>
        </w:rPr>
        <w:t>”</w:t>
      </w:r>
      <w:r w:rsidR="004823BD" w:rsidRPr="005574CE">
        <w:rPr>
          <w:rFonts w:eastAsia="Gulim" w:cstheme="minorHAnsi"/>
          <w:bCs/>
          <w:sz w:val="23"/>
          <w:szCs w:val="23"/>
        </w:rPr>
        <w:t xml:space="preserve">, en la Ciudad de Cuernavaca, Morelos, a los </w:t>
      </w:r>
      <w:r w:rsidR="00385985" w:rsidRPr="005574CE">
        <w:rPr>
          <w:rFonts w:eastAsia="Gulim" w:cstheme="minorHAnsi"/>
          <w:bCs/>
          <w:sz w:val="23"/>
          <w:szCs w:val="23"/>
        </w:rPr>
        <w:t xml:space="preserve">treinta y un </w:t>
      </w:r>
      <w:r w:rsidR="004823BD" w:rsidRPr="005574CE">
        <w:rPr>
          <w:rFonts w:eastAsia="Gulim" w:cstheme="minorHAnsi"/>
          <w:bCs/>
          <w:sz w:val="23"/>
          <w:szCs w:val="23"/>
        </w:rPr>
        <w:t xml:space="preserve">días del mes de </w:t>
      </w:r>
      <w:r w:rsidR="00F92C39" w:rsidRPr="005574CE">
        <w:rPr>
          <w:rFonts w:eastAsia="Gulim" w:cstheme="minorHAnsi"/>
          <w:bCs/>
          <w:sz w:val="23"/>
          <w:szCs w:val="23"/>
        </w:rPr>
        <w:t>mayo</w:t>
      </w:r>
      <w:r w:rsidR="004823BD" w:rsidRPr="005574CE">
        <w:rPr>
          <w:rFonts w:eastAsia="Gulim" w:cstheme="minorHAnsi"/>
          <w:bCs/>
          <w:sz w:val="23"/>
          <w:szCs w:val="23"/>
        </w:rPr>
        <w:t xml:space="preserve"> del año dos mil veintitrés.</w:t>
      </w:r>
    </w:p>
    <w:p w:rsidR="005574CE" w:rsidRPr="00A845B3" w:rsidRDefault="005574CE" w:rsidP="00A845B3">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D325EE" w:rsidRPr="005574CE" w:rsidRDefault="00D325EE" w:rsidP="00A845B3">
      <w:pPr>
        <w:tabs>
          <w:tab w:val="left" w:pos="10065"/>
          <w:tab w:val="left" w:pos="10206"/>
        </w:tabs>
        <w:jc w:val="center"/>
        <w:rPr>
          <w:rFonts w:eastAsia="Gulim" w:cstheme="minorHAnsi"/>
          <w:b/>
          <w:sz w:val="18"/>
          <w:szCs w:val="18"/>
        </w:rPr>
      </w:pPr>
      <w:r w:rsidRPr="005574CE">
        <w:rPr>
          <w:rFonts w:eastAsia="Gulim" w:cstheme="minorHAnsi"/>
          <w:b/>
          <w:sz w:val="18"/>
          <w:szCs w:val="18"/>
        </w:rPr>
        <w:t>ATENTAMENTE</w:t>
      </w:r>
    </w:p>
    <w:p w:rsidR="00D325EE" w:rsidRPr="005574CE" w:rsidRDefault="00D325EE" w:rsidP="00A845B3">
      <w:pPr>
        <w:tabs>
          <w:tab w:val="left" w:pos="10065"/>
          <w:tab w:val="left" w:pos="10206"/>
        </w:tabs>
        <w:jc w:val="center"/>
        <w:rPr>
          <w:rFonts w:eastAsia="Gulim" w:cstheme="minorHAnsi"/>
          <w:b/>
          <w:sz w:val="18"/>
          <w:szCs w:val="18"/>
        </w:rPr>
      </w:pPr>
      <w:r w:rsidRPr="005574CE">
        <w:rPr>
          <w:rFonts w:eastAsia="Gulim" w:cstheme="minorHAnsi"/>
          <w:b/>
          <w:sz w:val="18"/>
          <w:szCs w:val="18"/>
        </w:rPr>
        <w:t>PRESIDENTE MUNICIPAL DE CUERNAVACA</w:t>
      </w:r>
    </w:p>
    <w:p w:rsidR="00D325EE" w:rsidRPr="005574CE" w:rsidRDefault="00D325EE" w:rsidP="00A845B3">
      <w:pPr>
        <w:tabs>
          <w:tab w:val="left" w:pos="10065"/>
          <w:tab w:val="left" w:pos="10206"/>
        </w:tabs>
        <w:jc w:val="center"/>
        <w:rPr>
          <w:rFonts w:eastAsia="Gulim" w:cstheme="minorHAnsi"/>
          <w:b/>
          <w:sz w:val="18"/>
          <w:szCs w:val="18"/>
        </w:rPr>
      </w:pPr>
      <w:r w:rsidRPr="005574CE">
        <w:rPr>
          <w:rFonts w:eastAsia="Gulim" w:cstheme="minorHAnsi"/>
          <w:b/>
          <w:sz w:val="18"/>
          <w:szCs w:val="18"/>
        </w:rPr>
        <w:t xml:space="preserve">JOSÉ LUIS </w:t>
      </w:r>
      <w:r w:rsidR="00385985" w:rsidRPr="005574CE">
        <w:rPr>
          <w:rFonts w:eastAsia="Gulim" w:cstheme="minorHAnsi"/>
          <w:b/>
          <w:sz w:val="18"/>
          <w:szCs w:val="18"/>
        </w:rPr>
        <w:t>URIÓSTEGUI</w:t>
      </w:r>
      <w:r w:rsidRPr="005574CE">
        <w:rPr>
          <w:rFonts w:eastAsia="Gulim" w:cstheme="minorHAnsi"/>
          <w:b/>
          <w:sz w:val="18"/>
          <w:szCs w:val="18"/>
        </w:rPr>
        <w:t xml:space="preserve"> SALGADO.</w:t>
      </w:r>
    </w:p>
    <w:p w:rsidR="00D325EE" w:rsidRPr="005574CE" w:rsidRDefault="00D325EE" w:rsidP="00A845B3">
      <w:pPr>
        <w:tabs>
          <w:tab w:val="left" w:pos="10065"/>
          <w:tab w:val="left" w:pos="10206"/>
        </w:tabs>
        <w:jc w:val="center"/>
        <w:rPr>
          <w:rFonts w:eastAsia="Gulim" w:cstheme="minorHAnsi"/>
          <w:b/>
          <w:sz w:val="18"/>
          <w:szCs w:val="18"/>
        </w:rPr>
      </w:pPr>
      <w:r w:rsidRPr="005574CE">
        <w:rPr>
          <w:rFonts w:eastAsia="Gulim" w:cstheme="minorHAnsi"/>
          <w:b/>
          <w:sz w:val="18"/>
          <w:szCs w:val="18"/>
        </w:rPr>
        <w:t>SÍNDICA MUNICIPAL</w:t>
      </w:r>
    </w:p>
    <w:p w:rsidR="00D325EE" w:rsidRPr="005574CE" w:rsidRDefault="00D325EE" w:rsidP="00A845B3">
      <w:pPr>
        <w:tabs>
          <w:tab w:val="left" w:pos="10065"/>
          <w:tab w:val="left" w:pos="10206"/>
        </w:tabs>
        <w:jc w:val="center"/>
        <w:rPr>
          <w:rFonts w:eastAsia="Gulim" w:cstheme="minorHAnsi"/>
          <w:b/>
          <w:sz w:val="18"/>
          <w:szCs w:val="18"/>
        </w:rPr>
      </w:pPr>
      <w:r w:rsidRPr="005574CE">
        <w:rPr>
          <w:rFonts w:eastAsia="Gulim" w:cstheme="minorHAnsi"/>
          <w:b/>
          <w:sz w:val="18"/>
          <w:szCs w:val="18"/>
        </w:rPr>
        <w:t>CATALINA VERÓNICA ATENCO PÉREZ.</w:t>
      </w:r>
    </w:p>
    <w:p w:rsidR="00D325EE" w:rsidRPr="005574CE" w:rsidRDefault="00D325EE" w:rsidP="00A845B3">
      <w:pPr>
        <w:tabs>
          <w:tab w:val="left" w:pos="10065"/>
          <w:tab w:val="left" w:pos="10206"/>
        </w:tabs>
        <w:jc w:val="center"/>
        <w:rPr>
          <w:rFonts w:eastAsia="Gulim" w:cstheme="minorHAnsi"/>
          <w:b/>
          <w:sz w:val="18"/>
          <w:szCs w:val="18"/>
        </w:rPr>
      </w:pPr>
      <w:r w:rsidRPr="005574CE">
        <w:rPr>
          <w:rFonts w:eastAsia="Gulim" w:cstheme="minorHAnsi"/>
          <w:b/>
          <w:sz w:val="18"/>
          <w:szCs w:val="18"/>
        </w:rPr>
        <w:t>CC. REGIDORES:</w:t>
      </w:r>
    </w:p>
    <w:p w:rsidR="00D325EE" w:rsidRPr="005574CE" w:rsidRDefault="00D325EE" w:rsidP="00A845B3">
      <w:pPr>
        <w:tabs>
          <w:tab w:val="left" w:pos="10065"/>
          <w:tab w:val="left" w:pos="10206"/>
        </w:tabs>
        <w:jc w:val="center"/>
        <w:rPr>
          <w:rFonts w:eastAsia="Gulim" w:cstheme="minorHAnsi"/>
          <w:b/>
          <w:sz w:val="18"/>
          <w:szCs w:val="18"/>
        </w:rPr>
      </w:pPr>
      <w:r w:rsidRPr="005574CE">
        <w:rPr>
          <w:rFonts w:eastAsia="Gulim" w:cstheme="minorHAnsi"/>
          <w:b/>
          <w:sz w:val="18"/>
          <w:szCs w:val="18"/>
        </w:rPr>
        <w:t>VÍCTOR ADRIÁN MARTÍNEZ TERRAZAS.</w:t>
      </w:r>
    </w:p>
    <w:p w:rsidR="00D325EE" w:rsidRPr="005574CE" w:rsidRDefault="00D325EE" w:rsidP="00A845B3">
      <w:pPr>
        <w:tabs>
          <w:tab w:val="left" w:pos="10065"/>
          <w:tab w:val="left" w:pos="10206"/>
        </w:tabs>
        <w:jc w:val="center"/>
        <w:rPr>
          <w:rFonts w:eastAsia="Gulim" w:cstheme="minorHAnsi"/>
          <w:b/>
          <w:sz w:val="18"/>
          <w:szCs w:val="18"/>
        </w:rPr>
      </w:pPr>
      <w:r w:rsidRPr="005574CE">
        <w:rPr>
          <w:rFonts w:eastAsia="Gulim" w:cstheme="minorHAnsi"/>
          <w:b/>
          <w:sz w:val="18"/>
          <w:szCs w:val="18"/>
        </w:rPr>
        <w:t>PAZ HERNÁNDEZ PARDO.</w:t>
      </w:r>
    </w:p>
    <w:p w:rsidR="00D325EE" w:rsidRPr="005574CE" w:rsidRDefault="00D325EE" w:rsidP="00A845B3">
      <w:pPr>
        <w:tabs>
          <w:tab w:val="left" w:pos="10065"/>
          <w:tab w:val="left" w:pos="10206"/>
        </w:tabs>
        <w:jc w:val="center"/>
        <w:rPr>
          <w:rFonts w:eastAsia="Gulim" w:cstheme="minorHAnsi"/>
          <w:b/>
          <w:sz w:val="18"/>
          <w:szCs w:val="18"/>
        </w:rPr>
      </w:pPr>
      <w:r w:rsidRPr="005574CE">
        <w:rPr>
          <w:rFonts w:eastAsia="Gulim" w:cstheme="minorHAnsi"/>
          <w:b/>
          <w:sz w:val="18"/>
          <w:szCs w:val="18"/>
        </w:rPr>
        <w:t>JESÚS RAÚL FERNANDO CARILLO ALVARADO.</w:t>
      </w:r>
    </w:p>
    <w:p w:rsidR="00D325EE" w:rsidRPr="005574CE" w:rsidRDefault="00D325EE" w:rsidP="00A845B3">
      <w:pPr>
        <w:tabs>
          <w:tab w:val="left" w:pos="10065"/>
          <w:tab w:val="left" w:pos="10206"/>
        </w:tabs>
        <w:jc w:val="center"/>
        <w:rPr>
          <w:rFonts w:eastAsia="Gulim" w:cstheme="minorHAnsi"/>
          <w:b/>
          <w:sz w:val="18"/>
          <w:szCs w:val="18"/>
        </w:rPr>
      </w:pPr>
      <w:r w:rsidRPr="005574CE">
        <w:rPr>
          <w:rFonts w:eastAsia="Gulim" w:cstheme="minorHAnsi"/>
          <w:b/>
          <w:sz w:val="18"/>
          <w:szCs w:val="18"/>
        </w:rPr>
        <w:t>DEBENDRENATH SALAZAR SOLORIO.</w:t>
      </w:r>
    </w:p>
    <w:p w:rsidR="00D325EE" w:rsidRPr="005574CE" w:rsidRDefault="00D325EE" w:rsidP="00A845B3">
      <w:pPr>
        <w:tabs>
          <w:tab w:val="left" w:pos="10065"/>
          <w:tab w:val="left" w:pos="10206"/>
        </w:tabs>
        <w:jc w:val="center"/>
        <w:rPr>
          <w:rFonts w:eastAsia="Gulim" w:cstheme="minorHAnsi"/>
          <w:b/>
          <w:sz w:val="18"/>
          <w:szCs w:val="18"/>
        </w:rPr>
      </w:pPr>
      <w:r w:rsidRPr="005574CE">
        <w:rPr>
          <w:rFonts w:eastAsia="Gulim" w:cstheme="minorHAnsi"/>
          <w:b/>
          <w:sz w:val="18"/>
          <w:szCs w:val="18"/>
        </w:rPr>
        <w:t>PATRICIA LUCIA TORRES ROSALES</w:t>
      </w:r>
    </w:p>
    <w:p w:rsidR="00D325EE" w:rsidRPr="005574CE" w:rsidRDefault="00D325EE" w:rsidP="00A845B3">
      <w:pPr>
        <w:tabs>
          <w:tab w:val="left" w:pos="10065"/>
          <w:tab w:val="left" w:pos="10206"/>
        </w:tabs>
        <w:jc w:val="center"/>
        <w:rPr>
          <w:rFonts w:eastAsia="Gulim" w:cstheme="minorHAnsi"/>
          <w:b/>
          <w:sz w:val="18"/>
          <w:szCs w:val="18"/>
        </w:rPr>
      </w:pPr>
      <w:r w:rsidRPr="005574CE">
        <w:rPr>
          <w:rFonts w:eastAsia="Gulim" w:cstheme="minorHAnsi"/>
          <w:b/>
          <w:sz w:val="18"/>
          <w:szCs w:val="18"/>
        </w:rPr>
        <w:t>JESÚS TLACAELEL ROSALES PUEBLA.</w:t>
      </w:r>
    </w:p>
    <w:p w:rsidR="00D325EE" w:rsidRPr="005574CE" w:rsidRDefault="00D325EE" w:rsidP="00A845B3">
      <w:pPr>
        <w:jc w:val="center"/>
        <w:rPr>
          <w:rFonts w:eastAsia="Gulim" w:cstheme="minorHAnsi"/>
          <w:b/>
          <w:sz w:val="18"/>
          <w:szCs w:val="18"/>
        </w:rPr>
      </w:pPr>
      <w:r w:rsidRPr="005574CE">
        <w:rPr>
          <w:rFonts w:eastAsia="Gulim" w:cstheme="minorHAnsi"/>
          <w:b/>
          <w:sz w:val="18"/>
          <w:szCs w:val="18"/>
        </w:rPr>
        <w:lastRenderedPageBreak/>
        <w:t>VÍCTOR HUGO MANZO GODÍNEZ.</w:t>
      </w:r>
    </w:p>
    <w:p w:rsidR="00D325EE" w:rsidRPr="005574CE" w:rsidRDefault="00D325EE" w:rsidP="00A845B3">
      <w:pPr>
        <w:tabs>
          <w:tab w:val="left" w:pos="10065"/>
          <w:tab w:val="left" w:pos="10206"/>
        </w:tabs>
        <w:jc w:val="center"/>
        <w:rPr>
          <w:rFonts w:eastAsia="Gulim" w:cstheme="minorHAnsi"/>
          <w:b/>
          <w:sz w:val="18"/>
          <w:szCs w:val="18"/>
        </w:rPr>
      </w:pPr>
      <w:r w:rsidRPr="005574CE">
        <w:rPr>
          <w:rFonts w:eastAsia="Gulim" w:cstheme="minorHAnsi"/>
          <w:b/>
          <w:sz w:val="18"/>
          <w:szCs w:val="18"/>
        </w:rPr>
        <w:t>CHRISTIAN MISHELL PÉREZ JAIMES.</w:t>
      </w:r>
    </w:p>
    <w:p w:rsidR="00D325EE" w:rsidRPr="005574CE" w:rsidRDefault="00D325EE" w:rsidP="00A845B3">
      <w:pPr>
        <w:tabs>
          <w:tab w:val="left" w:pos="10065"/>
          <w:tab w:val="left" w:pos="10206"/>
        </w:tabs>
        <w:jc w:val="center"/>
        <w:rPr>
          <w:rFonts w:eastAsia="Gulim" w:cstheme="minorHAnsi"/>
          <w:b/>
          <w:sz w:val="18"/>
          <w:szCs w:val="18"/>
        </w:rPr>
      </w:pPr>
      <w:r w:rsidRPr="005574CE">
        <w:rPr>
          <w:rFonts w:eastAsia="Gulim" w:cstheme="minorHAnsi"/>
          <w:b/>
          <w:sz w:val="18"/>
          <w:szCs w:val="18"/>
        </w:rPr>
        <w:t>MARÍA WENDI SALINAS RUÍZ.</w:t>
      </w:r>
    </w:p>
    <w:p w:rsidR="00D325EE" w:rsidRPr="005574CE" w:rsidRDefault="00D325EE" w:rsidP="00A845B3">
      <w:pPr>
        <w:tabs>
          <w:tab w:val="left" w:pos="10065"/>
          <w:tab w:val="left" w:pos="10206"/>
        </w:tabs>
        <w:jc w:val="center"/>
        <w:rPr>
          <w:rFonts w:eastAsia="Gulim" w:cstheme="minorHAnsi"/>
          <w:b/>
          <w:sz w:val="18"/>
          <w:szCs w:val="18"/>
        </w:rPr>
      </w:pPr>
      <w:r w:rsidRPr="005574CE">
        <w:rPr>
          <w:rFonts w:eastAsia="Gulim" w:cstheme="minorHAnsi"/>
          <w:b/>
          <w:sz w:val="18"/>
          <w:szCs w:val="18"/>
        </w:rPr>
        <w:t>MIRNA MIREYA DELGADO ROMERO.</w:t>
      </w:r>
    </w:p>
    <w:p w:rsidR="00D325EE" w:rsidRPr="005574CE" w:rsidRDefault="00D325EE" w:rsidP="00A845B3">
      <w:pPr>
        <w:tabs>
          <w:tab w:val="left" w:pos="10065"/>
          <w:tab w:val="left" w:pos="10206"/>
        </w:tabs>
        <w:jc w:val="center"/>
        <w:rPr>
          <w:rFonts w:eastAsia="Gulim" w:cstheme="minorHAnsi"/>
          <w:b/>
          <w:sz w:val="18"/>
          <w:szCs w:val="18"/>
        </w:rPr>
      </w:pPr>
      <w:r w:rsidRPr="005574CE">
        <w:rPr>
          <w:rFonts w:eastAsia="Gulim" w:cstheme="minorHAnsi"/>
          <w:b/>
          <w:sz w:val="18"/>
          <w:szCs w:val="18"/>
        </w:rPr>
        <w:t>YAZMÍN LUCERO CUENCA NORIA.</w:t>
      </w:r>
    </w:p>
    <w:p w:rsidR="00D325EE" w:rsidRPr="005574CE" w:rsidRDefault="00D325EE" w:rsidP="00A845B3">
      <w:pPr>
        <w:tabs>
          <w:tab w:val="left" w:pos="10065"/>
          <w:tab w:val="left" w:pos="10206"/>
        </w:tabs>
        <w:jc w:val="center"/>
        <w:rPr>
          <w:rFonts w:eastAsia="Gulim" w:cstheme="minorHAnsi"/>
          <w:b/>
          <w:sz w:val="18"/>
          <w:szCs w:val="18"/>
        </w:rPr>
      </w:pPr>
      <w:r w:rsidRPr="005574CE">
        <w:rPr>
          <w:rFonts w:eastAsia="Gulim" w:cstheme="minorHAnsi"/>
          <w:b/>
          <w:sz w:val="18"/>
          <w:szCs w:val="18"/>
        </w:rPr>
        <w:t>SECRETARIO DEL AYUNTAMIENTO</w:t>
      </w:r>
    </w:p>
    <w:p w:rsidR="00D325EE" w:rsidRPr="005574CE" w:rsidRDefault="00D325EE" w:rsidP="00A845B3">
      <w:pPr>
        <w:tabs>
          <w:tab w:val="left" w:pos="10065"/>
          <w:tab w:val="left" w:pos="10206"/>
        </w:tabs>
        <w:jc w:val="center"/>
        <w:rPr>
          <w:rFonts w:eastAsia="Gulim" w:cstheme="minorHAnsi"/>
          <w:b/>
          <w:sz w:val="18"/>
          <w:szCs w:val="18"/>
        </w:rPr>
      </w:pPr>
      <w:r w:rsidRPr="005574CE">
        <w:rPr>
          <w:rFonts w:eastAsia="Gulim" w:cstheme="minorHAnsi"/>
          <w:b/>
          <w:sz w:val="18"/>
          <w:szCs w:val="18"/>
        </w:rPr>
        <w:t>CARLOS DE LA ROSA SEGURA.</w:t>
      </w:r>
    </w:p>
    <w:p w:rsidR="00AF443C" w:rsidRPr="00A845B3" w:rsidRDefault="00AF443C" w:rsidP="00A845B3">
      <w:pPr>
        <w:tabs>
          <w:tab w:val="left" w:pos="10065"/>
          <w:tab w:val="left" w:pos="10206"/>
        </w:tabs>
        <w:jc w:val="center"/>
        <w:rPr>
          <w:rFonts w:eastAsia="Gulim" w:cstheme="minorHAnsi"/>
          <w:b/>
        </w:rPr>
      </w:pPr>
    </w:p>
    <w:p w:rsidR="00D325EE" w:rsidRPr="005574CE" w:rsidRDefault="00D325EE" w:rsidP="00A845B3">
      <w:pPr>
        <w:tabs>
          <w:tab w:val="left" w:pos="10065"/>
          <w:tab w:val="left" w:pos="10206"/>
        </w:tabs>
        <w:jc w:val="both"/>
        <w:rPr>
          <w:rFonts w:eastAsia="Gulim" w:cstheme="minorHAnsi"/>
          <w:sz w:val="23"/>
          <w:szCs w:val="23"/>
        </w:rPr>
      </w:pPr>
      <w:r w:rsidRPr="005574CE">
        <w:rPr>
          <w:rFonts w:eastAsia="Gulim" w:cstheme="minorHAnsi"/>
          <w:sz w:val="23"/>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5574CE" w:rsidRDefault="00834116" w:rsidP="00A845B3">
      <w:pPr>
        <w:tabs>
          <w:tab w:val="left" w:pos="10065"/>
          <w:tab w:val="left" w:pos="10206"/>
        </w:tabs>
        <w:jc w:val="both"/>
        <w:rPr>
          <w:rFonts w:eastAsia="Gulim" w:cstheme="minorHAnsi"/>
          <w:sz w:val="23"/>
          <w:szCs w:val="23"/>
        </w:rPr>
      </w:pPr>
    </w:p>
    <w:p w:rsidR="00D325EE" w:rsidRPr="005574CE" w:rsidRDefault="00D325EE" w:rsidP="00A845B3">
      <w:pPr>
        <w:tabs>
          <w:tab w:val="left" w:pos="10065"/>
          <w:tab w:val="left" w:pos="10206"/>
        </w:tabs>
        <w:jc w:val="center"/>
        <w:rPr>
          <w:rFonts w:eastAsia="Gulim" w:cstheme="minorHAnsi"/>
          <w:b/>
          <w:sz w:val="23"/>
          <w:szCs w:val="23"/>
        </w:rPr>
      </w:pPr>
      <w:r w:rsidRPr="005574CE">
        <w:rPr>
          <w:rFonts w:eastAsia="Gulim" w:cstheme="minorHAnsi"/>
          <w:b/>
          <w:sz w:val="23"/>
          <w:szCs w:val="23"/>
        </w:rPr>
        <w:t>ATENTAMENTE</w:t>
      </w:r>
    </w:p>
    <w:p w:rsidR="00D325EE" w:rsidRPr="005574CE" w:rsidRDefault="00D325EE" w:rsidP="00A845B3">
      <w:pPr>
        <w:tabs>
          <w:tab w:val="left" w:pos="10065"/>
          <w:tab w:val="left" w:pos="10206"/>
        </w:tabs>
        <w:jc w:val="center"/>
        <w:rPr>
          <w:rFonts w:eastAsia="Gulim" w:cstheme="minorHAnsi"/>
          <w:b/>
          <w:sz w:val="23"/>
          <w:szCs w:val="23"/>
        </w:rPr>
      </w:pPr>
      <w:r w:rsidRPr="005574CE">
        <w:rPr>
          <w:rFonts w:eastAsia="Gulim" w:cstheme="minorHAnsi"/>
          <w:b/>
          <w:sz w:val="23"/>
          <w:szCs w:val="23"/>
        </w:rPr>
        <w:t>PRESIDENTE MUNICIPAL DE CUERNAVACA</w:t>
      </w:r>
    </w:p>
    <w:p w:rsidR="00D325EE" w:rsidRPr="005574CE" w:rsidRDefault="00D325EE" w:rsidP="00A845B3">
      <w:pPr>
        <w:tabs>
          <w:tab w:val="left" w:pos="10065"/>
          <w:tab w:val="left" w:pos="10206"/>
        </w:tabs>
        <w:rPr>
          <w:rFonts w:eastAsia="Gulim" w:cstheme="minorHAnsi"/>
          <w:b/>
          <w:sz w:val="23"/>
          <w:szCs w:val="23"/>
        </w:rPr>
      </w:pPr>
    </w:p>
    <w:p w:rsidR="002E0237" w:rsidRPr="005574CE" w:rsidRDefault="002E0237" w:rsidP="00A845B3">
      <w:pPr>
        <w:tabs>
          <w:tab w:val="left" w:pos="10065"/>
          <w:tab w:val="left" w:pos="10206"/>
        </w:tabs>
        <w:rPr>
          <w:rFonts w:eastAsia="Gulim" w:cstheme="minorHAnsi"/>
          <w:b/>
          <w:sz w:val="23"/>
          <w:szCs w:val="23"/>
        </w:rPr>
      </w:pPr>
    </w:p>
    <w:p w:rsidR="00F25F6E" w:rsidRPr="005574CE" w:rsidRDefault="00F25F6E" w:rsidP="00A845B3">
      <w:pPr>
        <w:tabs>
          <w:tab w:val="left" w:pos="10065"/>
          <w:tab w:val="left" w:pos="10206"/>
        </w:tabs>
        <w:rPr>
          <w:rFonts w:eastAsia="Gulim" w:cstheme="minorHAnsi"/>
          <w:b/>
          <w:sz w:val="23"/>
          <w:szCs w:val="23"/>
        </w:rPr>
      </w:pPr>
    </w:p>
    <w:p w:rsidR="00D325EE" w:rsidRPr="005574CE" w:rsidRDefault="00D325EE" w:rsidP="00A845B3">
      <w:pPr>
        <w:tabs>
          <w:tab w:val="left" w:pos="10065"/>
          <w:tab w:val="left" w:pos="10206"/>
        </w:tabs>
        <w:rPr>
          <w:rFonts w:eastAsia="Gulim" w:cstheme="minorHAnsi"/>
          <w:b/>
          <w:sz w:val="23"/>
          <w:szCs w:val="23"/>
        </w:rPr>
      </w:pPr>
    </w:p>
    <w:p w:rsidR="00D325EE" w:rsidRPr="005574CE" w:rsidRDefault="00D325EE" w:rsidP="00A845B3">
      <w:pPr>
        <w:tabs>
          <w:tab w:val="left" w:pos="10065"/>
          <w:tab w:val="left" w:pos="10206"/>
        </w:tabs>
        <w:jc w:val="center"/>
        <w:rPr>
          <w:rFonts w:eastAsia="Gulim" w:cstheme="minorHAnsi"/>
          <w:b/>
          <w:sz w:val="23"/>
          <w:szCs w:val="23"/>
        </w:rPr>
      </w:pPr>
      <w:r w:rsidRPr="005574CE">
        <w:rPr>
          <w:rFonts w:eastAsia="Gulim" w:cstheme="minorHAnsi"/>
          <w:b/>
          <w:sz w:val="23"/>
          <w:szCs w:val="23"/>
        </w:rPr>
        <w:t>JOSÉ LUIS URIÓSTEGUI SALGADO</w:t>
      </w:r>
    </w:p>
    <w:p w:rsidR="00D325EE" w:rsidRDefault="00D325EE" w:rsidP="00A845B3">
      <w:pPr>
        <w:tabs>
          <w:tab w:val="left" w:pos="10065"/>
          <w:tab w:val="left" w:pos="10206"/>
        </w:tabs>
        <w:rPr>
          <w:rFonts w:eastAsia="Gulim" w:cstheme="minorHAnsi"/>
          <w:b/>
          <w:sz w:val="23"/>
          <w:szCs w:val="23"/>
        </w:rPr>
      </w:pPr>
    </w:p>
    <w:p w:rsidR="005574CE" w:rsidRPr="005574CE" w:rsidRDefault="005574CE" w:rsidP="00A845B3">
      <w:pPr>
        <w:tabs>
          <w:tab w:val="left" w:pos="10065"/>
          <w:tab w:val="left" w:pos="10206"/>
        </w:tabs>
        <w:rPr>
          <w:rFonts w:eastAsia="Gulim" w:cstheme="minorHAnsi"/>
          <w:b/>
          <w:sz w:val="23"/>
          <w:szCs w:val="23"/>
        </w:rPr>
      </w:pPr>
    </w:p>
    <w:p w:rsidR="002E0237" w:rsidRPr="005574CE" w:rsidRDefault="002E0237" w:rsidP="00A845B3">
      <w:pPr>
        <w:tabs>
          <w:tab w:val="left" w:pos="10065"/>
          <w:tab w:val="left" w:pos="10206"/>
        </w:tabs>
        <w:rPr>
          <w:rFonts w:eastAsia="Gulim" w:cstheme="minorHAnsi"/>
          <w:b/>
          <w:sz w:val="23"/>
          <w:szCs w:val="23"/>
        </w:rPr>
      </w:pPr>
    </w:p>
    <w:p w:rsidR="00A33187" w:rsidRPr="005574CE" w:rsidRDefault="00A33187" w:rsidP="00A845B3">
      <w:pPr>
        <w:tabs>
          <w:tab w:val="left" w:pos="10065"/>
          <w:tab w:val="left" w:pos="10206"/>
        </w:tabs>
        <w:rPr>
          <w:rFonts w:eastAsia="Gulim" w:cstheme="minorHAnsi"/>
          <w:b/>
          <w:sz w:val="23"/>
          <w:szCs w:val="23"/>
        </w:rPr>
      </w:pPr>
    </w:p>
    <w:p w:rsidR="00D325EE" w:rsidRPr="005574CE" w:rsidRDefault="00D325EE" w:rsidP="00A845B3">
      <w:pPr>
        <w:tabs>
          <w:tab w:val="left" w:pos="10065"/>
          <w:tab w:val="left" w:pos="10206"/>
        </w:tabs>
        <w:jc w:val="center"/>
        <w:rPr>
          <w:rFonts w:eastAsia="Gulim" w:cstheme="minorHAnsi"/>
          <w:b/>
          <w:sz w:val="23"/>
          <w:szCs w:val="23"/>
        </w:rPr>
      </w:pPr>
      <w:r w:rsidRPr="005574CE">
        <w:rPr>
          <w:rFonts w:eastAsia="Gulim" w:cstheme="minorHAnsi"/>
          <w:b/>
          <w:sz w:val="23"/>
          <w:szCs w:val="23"/>
        </w:rPr>
        <w:t>SECRETARIO DEL AYUNTAMIENTO</w:t>
      </w:r>
    </w:p>
    <w:p w:rsidR="00D325EE" w:rsidRPr="005574CE" w:rsidRDefault="00D325EE" w:rsidP="00A845B3">
      <w:pPr>
        <w:tabs>
          <w:tab w:val="left" w:pos="10065"/>
          <w:tab w:val="left" w:pos="10206"/>
        </w:tabs>
        <w:rPr>
          <w:rFonts w:eastAsia="Gulim" w:cstheme="minorHAnsi"/>
          <w:b/>
          <w:sz w:val="23"/>
          <w:szCs w:val="23"/>
        </w:rPr>
      </w:pPr>
    </w:p>
    <w:p w:rsidR="002E0237" w:rsidRPr="005574CE" w:rsidRDefault="002E0237" w:rsidP="00A845B3">
      <w:pPr>
        <w:tabs>
          <w:tab w:val="left" w:pos="10065"/>
          <w:tab w:val="left" w:pos="10206"/>
        </w:tabs>
        <w:rPr>
          <w:rFonts w:eastAsia="Gulim" w:cstheme="minorHAnsi"/>
          <w:b/>
          <w:sz w:val="23"/>
          <w:szCs w:val="23"/>
        </w:rPr>
      </w:pPr>
    </w:p>
    <w:p w:rsidR="00F25F6E" w:rsidRPr="005574CE" w:rsidRDefault="00F25F6E" w:rsidP="00A845B3">
      <w:pPr>
        <w:tabs>
          <w:tab w:val="left" w:pos="10065"/>
          <w:tab w:val="left" w:pos="10206"/>
        </w:tabs>
        <w:rPr>
          <w:rFonts w:eastAsia="Gulim" w:cstheme="minorHAnsi"/>
          <w:b/>
          <w:sz w:val="23"/>
          <w:szCs w:val="23"/>
        </w:rPr>
      </w:pPr>
    </w:p>
    <w:p w:rsidR="00517D13" w:rsidRPr="005574CE" w:rsidRDefault="00517D13" w:rsidP="00A845B3">
      <w:pPr>
        <w:tabs>
          <w:tab w:val="left" w:pos="10065"/>
          <w:tab w:val="left" w:pos="10206"/>
        </w:tabs>
        <w:rPr>
          <w:rFonts w:eastAsia="Gulim" w:cstheme="minorHAnsi"/>
          <w:b/>
          <w:sz w:val="23"/>
          <w:szCs w:val="23"/>
        </w:rPr>
      </w:pPr>
    </w:p>
    <w:p w:rsidR="00D325EE" w:rsidRPr="005574CE" w:rsidRDefault="00D325EE" w:rsidP="00A845B3">
      <w:pPr>
        <w:tabs>
          <w:tab w:val="left" w:pos="10065"/>
          <w:tab w:val="left" w:pos="10206"/>
        </w:tabs>
        <w:jc w:val="center"/>
        <w:rPr>
          <w:rFonts w:eastAsia="Gulim" w:cstheme="minorHAnsi"/>
          <w:b/>
          <w:sz w:val="23"/>
          <w:szCs w:val="23"/>
        </w:rPr>
      </w:pPr>
      <w:r w:rsidRPr="005574CE">
        <w:rPr>
          <w:rFonts w:eastAsia="Gulim" w:cstheme="minorHAnsi"/>
          <w:b/>
          <w:sz w:val="23"/>
          <w:szCs w:val="23"/>
        </w:rPr>
        <w:t>CARLOS DE LA ROSA SEGURA</w:t>
      </w:r>
    </w:p>
    <w:p w:rsidR="00E96E56" w:rsidRPr="005574CE" w:rsidRDefault="00E96E56" w:rsidP="00A845B3">
      <w:pPr>
        <w:tabs>
          <w:tab w:val="left" w:pos="10065"/>
          <w:tab w:val="left" w:pos="10206"/>
        </w:tabs>
        <w:jc w:val="center"/>
        <w:rPr>
          <w:rFonts w:eastAsia="Gulim" w:cstheme="minorHAnsi"/>
          <w:b/>
          <w:sz w:val="23"/>
          <w:szCs w:val="23"/>
        </w:rPr>
      </w:pPr>
    </w:p>
    <w:p w:rsidR="002E0237" w:rsidRPr="00A845B3" w:rsidRDefault="002E0237" w:rsidP="00A845B3">
      <w:pPr>
        <w:tabs>
          <w:tab w:val="left" w:pos="10065"/>
          <w:tab w:val="left" w:pos="10206"/>
        </w:tabs>
        <w:jc w:val="center"/>
        <w:rPr>
          <w:rFonts w:eastAsia="Gulim" w:cstheme="minorHAnsi"/>
          <w:b/>
        </w:rPr>
      </w:pPr>
    </w:p>
    <w:p w:rsidR="002E0237" w:rsidRPr="00A845B3" w:rsidRDefault="002E0237" w:rsidP="00A845B3">
      <w:pPr>
        <w:tabs>
          <w:tab w:val="left" w:pos="10065"/>
          <w:tab w:val="left" w:pos="10206"/>
        </w:tabs>
        <w:jc w:val="center"/>
        <w:rPr>
          <w:rFonts w:eastAsia="Gulim" w:cstheme="minorHAnsi"/>
          <w:b/>
        </w:rPr>
      </w:pPr>
    </w:p>
    <w:p w:rsidR="00230086" w:rsidRPr="00A845B3" w:rsidRDefault="00230086" w:rsidP="00A845B3">
      <w:pPr>
        <w:tabs>
          <w:tab w:val="left" w:pos="10065"/>
          <w:tab w:val="left" w:pos="10206"/>
        </w:tabs>
        <w:jc w:val="center"/>
        <w:rPr>
          <w:rFonts w:eastAsia="Gulim" w:cstheme="minorHAnsi"/>
          <w:b/>
        </w:rPr>
      </w:pPr>
    </w:p>
    <w:p w:rsidR="00D325EE" w:rsidRPr="00C76717" w:rsidRDefault="003E7F96" w:rsidP="00A845B3">
      <w:pPr>
        <w:jc w:val="both"/>
        <w:rPr>
          <w:rFonts w:cstheme="minorHAnsi"/>
          <w:sz w:val="16"/>
          <w:szCs w:val="16"/>
        </w:rPr>
      </w:pPr>
      <w:r w:rsidRPr="00C76717">
        <w:rPr>
          <w:rFonts w:cstheme="minorHAnsi"/>
          <w:bCs/>
          <w:sz w:val="16"/>
          <w:szCs w:val="16"/>
        </w:rPr>
        <w:t>LA PRESENTE HOJA DE FIRMAS</w:t>
      </w:r>
      <w:r w:rsidR="002E0237" w:rsidRPr="00C76717">
        <w:rPr>
          <w:rFonts w:cstheme="minorHAnsi"/>
          <w:bCs/>
          <w:sz w:val="16"/>
          <w:szCs w:val="16"/>
        </w:rPr>
        <w:t xml:space="preserve"> CORRESPONDE AL ACUERDO NÚMERO</w:t>
      </w:r>
      <w:r w:rsidR="00F25F6E" w:rsidRPr="00C76717">
        <w:rPr>
          <w:rFonts w:cstheme="minorHAnsi"/>
          <w:sz w:val="16"/>
          <w:szCs w:val="16"/>
          <w:lang w:val="es-ES"/>
        </w:rPr>
        <w:t xml:space="preserve"> </w:t>
      </w:r>
      <w:r w:rsidR="005574CE" w:rsidRPr="00C76717">
        <w:rPr>
          <w:rFonts w:cstheme="minorHAnsi"/>
          <w:sz w:val="16"/>
          <w:szCs w:val="16"/>
        </w:rPr>
        <w:t>SO/AC-</w:t>
      </w:r>
      <w:r w:rsidR="00670144" w:rsidRPr="00C76717">
        <w:rPr>
          <w:rFonts w:cstheme="minorHAnsi"/>
          <w:sz w:val="16"/>
          <w:szCs w:val="16"/>
        </w:rPr>
        <w:t>351</w:t>
      </w:r>
      <w:r w:rsidR="005574CE" w:rsidRPr="00C76717">
        <w:rPr>
          <w:rFonts w:cstheme="minorHAnsi"/>
          <w:sz w:val="16"/>
          <w:szCs w:val="16"/>
        </w:rPr>
        <w:t xml:space="preserve">/31-V-2023, </w:t>
      </w:r>
      <w:r w:rsidR="005574CE" w:rsidRPr="00C76717">
        <w:rPr>
          <w:rFonts w:cstheme="minorHAnsi"/>
          <w:sz w:val="16"/>
          <w:szCs w:val="16"/>
          <w:lang w:val="es-ES"/>
        </w:rPr>
        <w:t>POR EL QUE SE CONCEDE PENSIÓN POR JUBILACIÓN A LA CIUDADANA LILIANA ISLAS GELASIO, EN CUMPLIMIENTO A LO ORDENADO POR EL JUZGADO SEGUNDO DE DISTRITO EN EL ESTADO DE MORELOS, DENTRO DEL JUICIO DE AMPARO 1478/2022</w:t>
      </w:r>
      <w:r w:rsidR="002E0237" w:rsidRPr="00C76717">
        <w:rPr>
          <w:rFonts w:cstheme="minorHAnsi"/>
          <w:sz w:val="16"/>
          <w:szCs w:val="16"/>
          <w:lang w:val="es-ES"/>
        </w:rPr>
        <w:t>,</w:t>
      </w:r>
      <w:r w:rsidR="00D325EE" w:rsidRPr="00C76717">
        <w:rPr>
          <w:rFonts w:cstheme="minorHAnsi"/>
          <w:bCs/>
          <w:sz w:val="16"/>
          <w:szCs w:val="16"/>
        </w:rPr>
        <w:t xml:space="preserve"> APROBADO EN LA SESIÓN OR</w:t>
      </w:r>
      <w:r w:rsidR="00DF69F1" w:rsidRPr="00C76717">
        <w:rPr>
          <w:rFonts w:cstheme="minorHAnsi"/>
          <w:bCs/>
          <w:sz w:val="16"/>
          <w:szCs w:val="16"/>
        </w:rPr>
        <w:t xml:space="preserve">DINARIA DE CABILDO DE FECHA </w:t>
      </w:r>
      <w:r w:rsidR="009C346E" w:rsidRPr="00C76717">
        <w:rPr>
          <w:rFonts w:cstheme="minorHAnsi"/>
          <w:bCs/>
          <w:sz w:val="16"/>
          <w:szCs w:val="16"/>
        </w:rPr>
        <w:t>T</w:t>
      </w:r>
      <w:r w:rsidR="00385985" w:rsidRPr="00C76717">
        <w:rPr>
          <w:rFonts w:cstheme="minorHAnsi"/>
          <w:bCs/>
          <w:sz w:val="16"/>
          <w:szCs w:val="16"/>
        </w:rPr>
        <w:t xml:space="preserve">REINTA Y UNO </w:t>
      </w:r>
      <w:r w:rsidR="00DF69F1" w:rsidRPr="00C76717">
        <w:rPr>
          <w:rFonts w:cstheme="minorHAnsi"/>
          <w:bCs/>
          <w:sz w:val="16"/>
          <w:szCs w:val="16"/>
        </w:rPr>
        <w:t xml:space="preserve">DE </w:t>
      </w:r>
      <w:r w:rsidR="009C346E" w:rsidRPr="00C76717">
        <w:rPr>
          <w:rFonts w:cstheme="minorHAnsi"/>
          <w:bCs/>
          <w:sz w:val="16"/>
          <w:szCs w:val="16"/>
        </w:rPr>
        <w:t>MAYO</w:t>
      </w:r>
      <w:r w:rsidR="00D325EE" w:rsidRPr="00C76717">
        <w:rPr>
          <w:rFonts w:cstheme="minorHAnsi"/>
          <w:bCs/>
          <w:sz w:val="16"/>
          <w:szCs w:val="16"/>
        </w:rPr>
        <w:t xml:space="preserve"> DE DOS MIL VEINTITRÉS. </w:t>
      </w:r>
    </w:p>
    <w:sectPr w:rsidR="00D325EE" w:rsidRPr="00C76717"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26F" w:rsidRDefault="0050626F" w:rsidP="00D325EE">
      <w:r>
        <w:separator/>
      </w:r>
    </w:p>
  </w:endnote>
  <w:endnote w:type="continuationSeparator" w:id="0">
    <w:p w:rsidR="0050626F" w:rsidRDefault="0050626F"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C76717" w:rsidRPr="00C76717">
          <w:rPr>
            <w:noProof/>
            <w:color w:val="FFFFFF" w:themeColor="background1"/>
            <w:lang w:val="es-ES"/>
          </w:rPr>
          <w:t>6</w:t>
        </w:r>
        <w:r w:rsidR="0051036E" w:rsidRPr="005146BB">
          <w:rPr>
            <w:color w:val="FFFFFF" w:themeColor="background1"/>
          </w:rPr>
          <w:fldChar w:fldCharType="end"/>
        </w:r>
      </w:sdtContent>
    </w:sdt>
  </w:p>
  <w:p w:rsidR="00BF7623" w:rsidRDefault="00C7671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26F" w:rsidRDefault="0050626F" w:rsidP="00D325EE">
      <w:r>
        <w:separator/>
      </w:r>
    </w:p>
  </w:footnote>
  <w:footnote w:type="continuationSeparator" w:id="0">
    <w:p w:rsidR="0050626F" w:rsidRDefault="0050626F"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51700"/>
    <w:rsid w:val="00070CA5"/>
    <w:rsid w:val="000825F2"/>
    <w:rsid w:val="00096BA7"/>
    <w:rsid w:val="000D1F5D"/>
    <w:rsid w:val="000F0E1D"/>
    <w:rsid w:val="000F42BA"/>
    <w:rsid w:val="00101E74"/>
    <w:rsid w:val="00117DE3"/>
    <w:rsid w:val="001254C3"/>
    <w:rsid w:val="001D70AC"/>
    <w:rsid w:val="001D785E"/>
    <w:rsid w:val="001F39A4"/>
    <w:rsid w:val="00230086"/>
    <w:rsid w:val="00233319"/>
    <w:rsid w:val="00281CF9"/>
    <w:rsid w:val="002B3028"/>
    <w:rsid w:val="002C2CB1"/>
    <w:rsid w:val="002C466E"/>
    <w:rsid w:val="002E0237"/>
    <w:rsid w:val="003213E3"/>
    <w:rsid w:val="00333AC1"/>
    <w:rsid w:val="00363548"/>
    <w:rsid w:val="00363A57"/>
    <w:rsid w:val="00385985"/>
    <w:rsid w:val="003A7090"/>
    <w:rsid w:val="003D31E2"/>
    <w:rsid w:val="003D5812"/>
    <w:rsid w:val="003E7F96"/>
    <w:rsid w:val="00417586"/>
    <w:rsid w:val="00440D1C"/>
    <w:rsid w:val="00460451"/>
    <w:rsid w:val="0046570E"/>
    <w:rsid w:val="004823BD"/>
    <w:rsid w:val="004A2863"/>
    <w:rsid w:val="004D6FA2"/>
    <w:rsid w:val="004F2C2C"/>
    <w:rsid w:val="0050408B"/>
    <w:rsid w:val="00504B6C"/>
    <w:rsid w:val="0050626F"/>
    <w:rsid w:val="0051036E"/>
    <w:rsid w:val="00510E2B"/>
    <w:rsid w:val="005146BB"/>
    <w:rsid w:val="00517D13"/>
    <w:rsid w:val="00522F22"/>
    <w:rsid w:val="0053650A"/>
    <w:rsid w:val="005574CE"/>
    <w:rsid w:val="00616CDE"/>
    <w:rsid w:val="006605A3"/>
    <w:rsid w:val="0066097A"/>
    <w:rsid w:val="00661B1E"/>
    <w:rsid w:val="00670144"/>
    <w:rsid w:val="006872B9"/>
    <w:rsid w:val="00693665"/>
    <w:rsid w:val="006C02CB"/>
    <w:rsid w:val="006C1380"/>
    <w:rsid w:val="006C2810"/>
    <w:rsid w:val="006C571C"/>
    <w:rsid w:val="006E23F9"/>
    <w:rsid w:val="00717DB5"/>
    <w:rsid w:val="00745A0F"/>
    <w:rsid w:val="007608E8"/>
    <w:rsid w:val="007A6CAB"/>
    <w:rsid w:val="00825E53"/>
    <w:rsid w:val="00834116"/>
    <w:rsid w:val="0089039E"/>
    <w:rsid w:val="008A41CF"/>
    <w:rsid w:val="009646BD"/>
    <w:rsid w:val="0098629B"/>
    <w:rsid w:val="009A7AA9"/>
    <w:rsid w:val="009C22E7"/>
    <w:rsid w:val="009C346E"/>
    <w:rsid w:val="00A33187"/>
    <w:rsid w:val="00A845B3"/>
    <w:rsid w:val="00A95512"/>
    <w:rsid w:val="00AE2CC3"/>
    <w:rsid w:val="00AE33A7"/>
    <w:rsid w:val="00AF443C"/>
    <w:rsid w:val="00B009C1"/>
    <w:rsid w:val="00B009C4"/>
    <w:rsid w:val="00B21439"/>
    <w:rsid w:val="00B33835"/>
    <w:rsid w:val="00B759A2"/>
    <w:rsid w:val="00B975AB"/>
    <w:rsid w:val="00BA119E"/>
    <w:rsid w:val="00BB6C6D"/>
    <w:rsid w:val="00BC7189"/>
    <w:rsid w:val="00BD0DD8"/>
    <w:rsid w:val="00C36553"/>
    <w:rsid w:val="00C76717"/>
    <w:rsid w:val="00C862EB"/>
    <w:rsid w:val="00CA67A8"/>
    <w:rsid w:val="00CB27AD"/>
    <w:rsid w:val="00CE32E8"/>
    <w:rsid w:val="00D325EE"/>
    <w:rsid w:val="00D36B14"/>
    <w:rsid w:val="00D50836"/>
    <w:rsid w:val="00D511C8"/>
    <w:rsid w:val="00D53166"/>
    <w:rsid w:val="00D558AE"/>
    <w:rsid w:val="00DC3373"/>
    <w:rsid w:val="00DE593F"/>
    <w:rsid w:val="00DF69F1"/>
    <w:rsid w:val="00DF6F0B"/>
    <w:rsid w:val="00E57E1A"/>
    <w:rsid w:val="00E733E6"/>
    <w:rsid w:val="00E8279D"/>
    <w:rsid w:val="00E96E56"/>
    <w:rsid w:val="00EA219F"/>
    <w:rsid w:val="00EC48FF"/>
    <w:rsid w:val="00ED1CEB"/>
    <w:rsid w:val="00ED37D6"/>
    <w:rsid w:val="00ED398D"/>
    <w:rsid w:val="00F01D91"/>
    <w:rsid w:val="00F25C9E"/>
    <w:rsid w:val="00F25F6E"/>
    <w:rsid w:val="00F3244A"/>
    <w:rsid w:val="00F5119C"/>
    <w:rsid w:val="00F811FE"/>
    <w:rsid w:val="00F86C21"/>
    <w:rsid w:val="00F9290C"/>
    <w:rsid w:val="00F92C39"/>
    <w:rsid w:val="00F94914"/>
    <w:rsid w:val="00F966A5"/>
    <w:rsid w:val="00F97E69"/>
    <w:rsid w:val="00FA1E40"/>
    <w:rsid w:val="00FA25DB"/>
    <w:rsid w:val="00FB12BC"/>
    <w:rsid w:val="00FD7068"/>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BAEB4B"/>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D2363-19F3-4012-890F-C3451D48F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2113</Words>
  <Characters>11625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3</cp:revision>
  <cp:lastPrinted>2023-06-01T18:05:00Z</cp:lastPrinted>
  <dcterms:created xsi:type="dcterms:W3CDTF">2023-06-01T18:04:00Z</dcterms:created>
  <dcterms:modified xsi:type="dcterms:W3CDTF">2023-06-01T18:05:00Z</dcterms:modified>
</cp:coreProperties>
</file>