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5110" w14:textId="77777777" w:rsidR="0075620D" w:rsidRDefault="0075620D" w:rsidP="00E17202">
      <w:pPr>
        <w:ind w:right="-376"/>
        <w:rPr>
          <w:rFonts w:ascii="Arial" w:hAnsi="Arial" w:cs="Arial"/>
          <w:b/>
          <w:bCs/>
          <w:sz w:val="26"/>
          <w:szCs w:val="26"/>
        </w:rPr>
      </w:pPr>
    </w:p>
    <w:p w14:paraId="6E631B26" w14:textId="77777777" w:rsidR="002C311D" w:rsidRDefault="00FC6B4F" w:rsidP="00E17202">
      <w:pPr>
        <w:jc w:val="right"/>
        <w:rPr>
          <w:rFonts w:ascii="Arial" w:hAnsi="Arial" w:cs="Arial"/>
          <w:b/>
          <w:bCs/>
          <w:sz w:val="26"/>
          <w:szCs w:val="26"/>
        </w:rPr>
      </w:pPr>
      <w:r w:rsidRPr="004F71F0">
        <w:rPr>
          <w:rFonts w:ascii="Arial" w:hAnsi="Arial" w:cs="Arial"/>
          <w:b/>
          <w:bCs/>
          <w:sz w:val="26"/>
          <w:szCs w:val="26"/>
        </w:rPr>
        <w:t xml:space="preserve"> </w:t>
      </w:r>
    </w:p>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3389"/>
      </w:tblGrid>
      <w:tr w:rsidR="003A67CB" w14:paraId="4D8C26D7" w14:textId="77777777" w:rsidTr="007671C3">
        <w:tc>
          <w:tcPr>
            <w:tcW w:w="1397" w:type="dxa"/>
          </w:tcPr>
          <w:p w14:paraId="57CD4300" w14:textId="77777777" w:rsidR="003A67CB" w:rsidRPr="009114B0" w:rsidRDefault="003A67CB" w:rsidP="00E17202">
            <w:pPr>
              <w:jc w:val="both"/>
              <w:rPr>
                <w:rFonts w:ascii="Arial" w:hAnsi="Arial" w:cs="Arial"/>
                <w:b/>
                <w:bCs/>
                <w:sz w:val="20"/>
                <w:szCs w:val="20"/>
              </w:rPr>
            </w:pPr>
            <w:r w:rsidRPr="009114B0">
              <w:rPr>
                <w:rFonts w:ascii="Arial" w:hAnsi="Arial" w:cs="Arial"/>
                <w:b/>
                <w:bCs/>
                <w:sz w:val="20"/>
                <w:szCs w:val="20"/>
              </w:rPr>
              <w:t>Dependencia:</w:t>
            </w:r>
          </w:p>
        </w:tc>
        <w:tc>
          <w:tcPr>
            <w:tcW w:w="3389" w:type="dxa"/>
          </w:tcPr>
          <w:p w14:paraId="78902945" w14:textId="77777777" w:rsidR="003A67CB" w:rsidRPr="009114B0" w:rsidRDefault="003A67CB" w:rsidP="00E17202">
            <w:pPr>
              <w:jc w:val="both"/>
              <w:rPr>
                <w:rFonts w:ascii="Arial" w:hAnsi="Arial" w:cs="Arial"/>
                <w:sz w:val="20"/>
                <w:szCs w:val="20"/>
              </w:rPr>
            </w:pPr>
            <w:r w:rsidRPr="009114B0">
              <w:rPr>
                <w:rFonts w:ascii="Arial" w:hAnsi="Arial" w:cs="Arial"/>
                <w:sz w:val="20"/>
                <w:szCs w:val="20"/>
              </w:rPr>
              <w:t>Secretaría de Desarrollo Económico y Turismo</w:t>
            </w:r>
          </w:p>
        </w:tc>
      </w:tr>
      <w:tr w:rsidR="003A67CB" w14:paraId="10E420DA" w14:textId="77777777" w:rsidTr="007671C3">
        <w:tc>
          <w:tcPr>
            <w:tcW w:w="1397" w:type="dxa"/>
          </w:tcPr>
          <w:p w14:paraId="14BAD9CE" w14:textId="77777777" w:rsidR="003A67CB" w:rsidRPr="009114B0" w:rsidRDefault="003A67CB" w:rsidP="00E17202">
            <w:pPr>
              <w:jc w:val="both"/>
              <w:rPr>
                <w:rFonts w:ascii="Arial" w:hAnsi="Arial" w:cs="Arial"/>
                <w:b/>
                <w:bCs/>
                <w:sz w:val="20"/>
                <w:szCs w:val="20"/>
              </w:rPr>
            </w:pPr>
            <w:r w:rsidRPr="009114B0">
              <w:rPr>
                <w:rFonts w:ascii="Arial" w:hAnsi="Arial" w:cs="Arial"/>
                <w:b/>
                <w:bCs/>
                <w:sz w:val="20"/>
                <w:szCs w:val="20"/>
              </w:rPr>
              <w:t>Sección:</w:t>
            </w:r>
          </w:p>
        </w:tc>
        <w:tc>
          <w:tcPr>
            <w:tcW w:w="3389" w:type="dxa"/>
          </w:tcPr>
          <w:p w14:paraId="5F426330" w14:textId="77777777" w:rsidR="003A67CB" w:rsidRPr="009114B0" w:rsidRDefault="003A67CB" w:rsidP="00E17202">
            <w:pPr>
              <w:jc w:val="both"/>
              <w:rPr>
                <w:rFonts w:ascii="Arial" w:hAnsi="Arial" w:cs="Arial"/>
                <w:sz w:val="20"/>
                <w:szCs w:val="20"/>
              </w:rPr>
            </w:pPr>
            <w:r w:rsidRPr="009114B0">
              <w:rPr>
                <w:rFonts w:ascii="Arial" w:hAnsi="Arial" w:cs="Arial"/>
                <w:sz w:val="20"/>
                <w:szCs w:val="20"/>
              </w:rPr>
              <w:t>Dirección de Mejora Regulatoria</w:t>
            </w:r>
          </w:p>
        </w:tc>
      </w:tr>
      <w:tr w:rsidR="003A67CB" w14:paraId="428D91B7" w14:textId="77777777" w:rsidTr="007671C3">
        <w:tc>
          <w:tcPr>
            <w:tcW w:w="1397" w:type="dxa"/>
          </w:tcPr>
          <w:p w14:paraId="1ACCFAB4" w14:textId="77777777" w:rsidR="003A67CB" w:rsidRPr="009114B0" w:rsidRDefault="003A67CB" w:rsidP="00E17202">
            <w:pPr>
              <w:jc w:val="both"/>
              <w:rPr>
                <w:rFonts w:ascii="Arial" w:hAnsi="Arial" w:cs="Arial"/>
                <w:b/>
                <w:bCs/>
                <w:sz w:val="20"/>
                <w:szCs w:val="20"/>
              </w:rPr>
            </w:pPr>
            <w:r w:rsidRPr="009114B0">
              <w:rPr>
                <w:rFonts w:ascii="Arial" w:hAnsi="Arial" w:cs="Arial"/>
                <w:b/>
                <w:bCs/>
                <w:sz w:val="20"/>
                <w:szCs w:val="20"/>
              </w:rPr>
              <w:t>No. de oficio:</w:t>
            </w:r>
          </w:p>
        </w:tc>
        <w:tc>
          <w:tcPr>
            <w:tcW w:w="3389" w:type="dxa"/>
          </w:tcPr>
          <w:p w14:paraId="44BA8503" w14:textId="77777777" w:rsidR="003A67CB" w:rsidRPr="009114B0" w:rsidRDefault="003A67CB" w:rsidP="00E17202">
            <w:pPr>
              <w:jc w:val="both"/>
              <w:rPr>
                <w:rFonts w:ascii="Arial" w:hAnsi="Arial" w:cs="Arial"/>
                <w:sz w:val="20"/>
                <w:szCs w:val="20"/>
              </w:rPr>
            </w:pPr>
            <w:proofErr w:type="spellStart"/>
            <w:r w:rsidRPr="009114B0">
              <w:rPr>
                <w:rFonts w:ascii="Arial" w:hAnsi="Arial" w:cs="Arial"/>
                <w:sz w:val="20"/>
                <w:szCs w:val="20"/>
              </w:rPr>
              <w:t>SDEyT</w:t>
            </w:r>
            <w:proofErr w:type="spellEnd"/>
            <w:r w:rsidRPr="009114B0">
              <w:rPr>
                <w:rFonts w:ascii="Arial" w:hAnsi="Arial" w:cs="Arial"/>
                <w:sz w:val="20"/>
                <w:szCs w:val="20"/>
              </w:rPr>
              <w:t>/DMR/AIR/</w:t>
            </w:r>
            <w:r>
              <w:rPr>
                <w:rFonts w:ascii="Arial" w:hAnsi="Arial" w:cs="Arial"/>
                <w:sz w:val="20"/>
                <w:szCs w:val="20"/>
              </w:rPr>
              <w:t>017</w:t>
            </w:r>
            <w:r w:rsidRPr="009114B0">
              <w:rPr>
                <w:rFonts w:ascii="Arial" w:hAnsi="Arial" w:cs="Arial"/>
                <w:sz w:val="20"/>
                <w:szCs w:val="20"/>
              </w:rPr>
              <w:t>/202</w:t>
            </w:r>
            <w:r>
              <w:rPr>
                <w:rFonts w:ascii="Arial" w:hAnsi="Arial" w:cs="Arial"/>
                <w:sz w:val="20"/>
                <w:szCs w:val="20"/>
              </w:rPr>
              <w:t>3</w:t>
            </w:r>
          </w:p>
        </w:tc>
      </w:tr>
      <w:tr w:rsidR="003A67CB" w14:paraId="7FE63032" w14:textId="77777777" w:rsidTr="007671C3">
        <w:tc>
          <w:tcPr>
            <w:tcW w:w="1397" w:type="dxa"/>
          </w:tcPr>
          <w:p w14:paraId="4C1BFA36" w14:textId="77777777" w:rsidR="003A67CB" w:rsidRPr="009114B0" w:rsidRDefault="003A67CB" w:rsidP="00E17202">
            <w:pPr>
              <w:jc w:val="both"/>
              <w:rPr>
                <w:rFonts w:ascii="Arial" w:hAnsi="Arial" w:cs="Arial"/>
                <w:b/>
                <w:bCs/>
                <w:sz w:val="20"/>
                <w:szCs w:val="20"/>
              </w:rPr>
            </w:pPr>
            <w:r w:rsidRPr="009114B0">
              <w:rPr>
                <w:rFonts w:ascii="Arial" w:hAnsi="Arial" w:cs="Arial"/>
                <w:b/>
                <w:bCs/>
                <w:sz w:val="20"/>
                <w:szCs w:val="20"/>
              </w:rPr>
              <w:t>Expediente:</w:t>
            </w:r>
          </w:p>
        </w:tc>
        <w:tc>
          <w:tcPr>
            <w:tcW w:w="3389" w:type="dxa"/>
          </w:tcPr>
          <w:p w14:paraId="685AD690" w14:textId="77777777" w:rsidR="003A67CB" w:rsidRPr="009114B0" w:rsidRDefault="003A67CB" w:rsidP="00E17202">
            <w:pPr>
              <w:jc w:val="both"/>
              <w:rPr>
                <w:rFonts w:ascii="Arial" w:hAnsi="Arial" w:cs="Arial"/>
                <w:sz w:val="20"/>
                <w:szCs w:val="20"/>
              </w:rPr>
            </w:pPr>
            <w:proofErr w:type="spellStart"/>
            <w:r w:rsidRPr="009114B0">
              <w:rPr>
                <w:rFonts w:ascii="Arial" w:hAnsi="Arial" w:cs="Arial"/>
                <w:sz w:val="20"/>
                <w:szCs w:val="20"/>
              </w:rPr>
              <w:t>SDEyT</w:t>
            </w:r>
            <w:proofErr w:type="spellEnd"/>
            <w:r w:rsidRPr="009114B0">
              <w:rPr>
                <w:rFonts w:ascii="Arial" w:hAnsi="Arial" w:cs="Arial"/>
                <w:sz w:val="20"/>
                <w:szCs w:val="20"/>
              </w:rPr>
              <w:t>/DMR/</w:t>
            </w:r>
            <w:r>
              <w:rPr>
                <w:rFonts w:ascii="Arial" w:hAnsi="Arial" w:cs="Arial"/>
                <w:sz w:val="20"/>
                <w:szCs w:val="20"/>
              </w:rPr>
              <w:t>02</w:t>
            </w:r>
            <w:r w:rsidRPr="009114B0">
              <w:rPr>
                <w:rFonts w:ascii="Arial" w:hAnsi="Arial" w:cs="Arial"/>
                <w:sz w:val="20"/>
                <w:szCs w:val="20"/>
              </w:rPr>
              <w:t>/202</w:t>
            </w:r>
            <w:r>
              <w:rPr>
                <w:rFonts w:ascii="Arial" w:hAnsi="Arial" w:cs="Arial"/>
                <w:sz w:val="20"/>
                <w:szCs w:val="20"/>
              </w:rPr>
              <w:t>3</w:t>
            </w:r>
            <w:r w:rsidRPr="009114B0">
              <w:rPr>
                <w:rFonts w:ascii="Arial" w:hAnsi="Arial" w:cs="Arial"/>
                <w:sz w:val="20"/>
                <w:szCs w:val="20"/>
              </w:rPr>
              <w:t>-</w:t>
            </w:r>
            <w:r>
              <w:rPr>
                <w:rFonts w:ascii="Arial" w:hAnsi="Arial" w:cs="Arial"/>
                <w:sz w:val="20"/>
                <w:szCs w:val="20"/>
              </w:rPr>
              <w:t>DIF</w:t>
            </w:r>
          </w:p>
        </w:tc>
      </w:tr>
      <w:tr w:rsidR="003A67CB" w14:paraId="12687B50" w14:textId="77777777" w:rsidTr="007671C3">
        <w:trPr>
          <w:trHeight w:val="791"/>
        </w:trPr>
        <w:tc>
          <w:tcPr>
            <w:tcW w:w="1397" w:type="dxa"/>
          </w:tcPr>
          <w:p w14:paraId="3CD3DEDB" w14:textId="77777777" w:rsidR="003A67CB" w:rsidRPr="009114B0" w:rsidRDefault="003A67CB" w:rsidP="00E17202">
            <w:pPr>
              <w:jc w:val="both"/>
              <w:rPr>
                <w:rFonts w:ascii="Arial" w:hAnsi="Arial" w:cs="Arial"/>
                <w:b/>
                <w:bCs/>
                <w:sz w:val="20"/>
                <w:szCs w:val="20"/>
              </w:rPr>
            </w:pPr>
            <w:r w:rsidRPr="009114B0">
              <w:rPr>
                <w:rFonts w:ascii="Arial" w:hAnsi="Arial" w:cs="Arial"/>
                <w:b/>
                <w:bCs/>
                <w:sz w:val="20"/>
                <w:szCs w:val="20"/>
              </w:rPr>
              <w:t>Asunto:</w:t>
            </w:r>
          </w:p>
        </w:tc>
        <w:tc>
          <w:tcPr>
            <w:tcW w:w="3389" w:type="dxa"/>
          </w:tcPr>
          <w:p w14:paraId="27195898" w14:textId="77777777" w:rsidR="003A67CB" w:rsidRPr="009A51A0" w:rsidRDefault="003A67CB" w:rsidP="00E17202">
            <w:pPr>
              <w:jc w:val="both"/>
              <w:rPr>
                <w:rFonts w:ascii="Arial" w:hAnsi="Arial" w:cs="Arial"/>
                <w:b/>
                <w:bCs/>
                <w:sz w:val="20"/>
                <w:szCs w:val="20"/>
                <w:lang w:val="es-MX"/>
              </w:rPr>
            </w:pPr>
            <w:r w:rsidRPr="009A51A0">
              <w:rPr>
                <w:rFonts w:ascii="Arial" w:hAnsi="Arial" w:cs="Arial"/>
                <w:sz w:val="20"/>
                <w:szCs w:val="20"/>
                <w:lang w:val="es-MX"/>
              </w:rPr>
              <w:t>Dictamen del Análisis de Impacto Regulatorio de la Propuesta regulatoria de</w:t>
            </w:r>
            <w:r>
              <w:rPr>
                <w:rFonts w:ascii="Arial" w:hAnsi="Arial" w:cs="Arial"/>
                <w:sz w:val="20"/>
                <w:szCs w:val="20"/>
                <w:lang w:val="es-MX"/>
              </w:rPr>
              <w:t xml:space="preserve"> </w:t>
            </w:r>
            <w:r w:rsidRPr="009A51A0">
              <w:rPr>
                <w:rFonts w:ascii="Arial" w:hAnsi="Arial" w:cs="Arial"/>
                <w:sz w:val="20"/>
                <w:szCs w:val="20"/>
                <w:lang w:val="es-MX"/>
              </w:rPr>
              <w:t>l</w:t>
            </w:r>
            <w:r>
              <w:rPr>
                <w:rFonts w:ascii="Arial" w:hAnsi="Arial" w:cs="Arial"/>
                <w:sz w:val="20"/>
                <w:szCs w:val="20"/>
                <w:lang w:val="es-MX"/>
              </w:rPr>
              <w:t xml:space="preserve">as </w:t>
            </w:r>
            <w:r>
              <w:t xml:space="preserve"> </w:t>
            </w:r>
            <w:r w:rsidRPr="002C311D">
              <w:rPr>
                <w:rFonts w:ascii="Arial" w:hAnsi="Arial" w:cs="Arial"/>
                <w:b/>
                <w:bCs/>
                <w:sz w:val="20"/>
                <w:szCs w:val="20"/>
              </w:rPr>
              <w:t>CUOTAS DE RECUPERACIÓN DEL SISTEMA MUNICIPAL PARA EL DESARROLLO INTEGRAL DE LA FAMILIA DE CUERNAVACA</w:t>
            </w:r>
          </w:p>
        </w:tc>
      </w:tr>
    </w:tbl>
    <w:p w14:paraId="2E8DDC87" w14:textId="77777777" w:rsidR="002C311D" w:rsidRDefault="002C311D" w:rsidP="00E17202">
      <w:pPr>
        <w:jc w:val="right"/>
        <w:rPr>
          <w:rFonts w:ascii="Arial" w:hAnsi="Arial" w:cs="Arial"/>
          <w:b/>
          <w:bCs/>
          <w:sz w:val="26"/>
          <w:szCs w:val="26"/>
        </w:rPr>
      </w:pPr>
    </w:p>
    <w:p w14:paraId="4C4EEBE5" w14:textId="77777777" w:rsidR="002C311D" w:rsidRDefault="002C311D" w:rsidP="00E17202">
      <w:pPr>
        <w:jc w:val="right"/>
        <w:rPr>
          <w:rFonts w:ascii="Arial" w:hAnsi="Arial" w:cs="Arial"/>
          <w:b/>
          <w:bCs/>
          <w:sz w:val="26"/>
          <w:szCs w:val="26"/>
        </w:rPr>
      </w:pPr>
    </w:p>
    <w:p w14:paraId="7084957F" w14:textId="77777777" w:rsidR="002C311D" w:rsidRDefault="002C311D" w:rsidP="00E17202">
      <w:pPr>
        <w:rPr>
          <w:rFonts w:ascii="Arial" w:hAnsi="Arial" w:cs="Arial"/>
          <w:b/>
          <w:bCs/>
          <w:sz w:val="26"/>
          <w:szCs w:val="26"/>
        </w:rPr>
      </w:pPr>
    </w:p>
    <w:p w14:paraId="67A09795" w14:textId="642EA56D" w:rsidR="00787E84" w:rsidRPr="00E17202" w:rsidRDefault="00787E84" w:rsidP="00E17202">
      <w:pPr>
        <w:ind w:left="567"/>
        <w:jc w:val="right"/>
        <w:rPr>
          <w:rFonts w:ascii="Arial" w:hAnsi="Arial" w:cs="Arial"/>
          <w:b/>
          <w:bCs/>
          <w:sz w:val="26"/>
          <w:szCs w:val="26"/>
        </w:rPr>
      </w:pPr>
      <w:r w:rsidRPr="00E17202">
        <w:rPr>
          <w:rFonts w:ascii="Arial" w:hAnsi="Arial" w:cs="Arial"/>
          <w:b/>
          <w:bCs/>
          <w:sz w:val="26"/>
          <w:szCs w:val="26"/>
        </w:rPr>
        <w:t>“202</w:t>
      </w:r>
      <w:r w:rsidR="002C311D" w:rsidRPr="00E17202">
        <w:rPr>
          <w:rFonts w:ascii="Arial" w:hAnsi="Arial" w:cs="Arial"/>
          <w:b/>
          <w:bCs/>
          <w:sz w:val="26"/>
          <w:szCs w:val="26"/>
        </w:rPr>
        <w:t>3</w:t>
      </w:r>
      <w:r w:rsidRPr="00E17202">
        <w:rPr>
          <w:rFonts w:ascii="Arial" w:hAnsi="Arial" w:cs="Arial"/>
          <w:b/>
          <w:bCs/>
          <w:sz w:val="26"/>
          <w:szCs w:val="26"/>
        </w:rPr>
        <w:t xml:space="preserve">, año de </w:t>
      </w:r>
      <w:r w:rsidR="002C311D" w:rsidRPr="00E17202">
        <w:rPr>
          <w:rFonts w:ascii="Arial" w:hAnsi="Arial" w:cs="Arial"/>
          <w:b/>
          <w:bCs/>
          <w:sz w:val="26"/>
          <w:szCs w:val="26"/>
        </w:rPr>
        <w:t xml:space="preserve">Francisco Villa, </w:t>
      </w:r>
      <w:r w:rsidR="002C311D" w:rsidRPr="00E17202">
        <w:rPr>
          <w:rFonts w:ascii="Arial" w:hAnsi="Arial" w:cs="Arial"/>
          <w:b/>
          <w:bCs/>
          <w:sz w:val="26"/>
          <w:szCs w:val="26"/>
        </w:rPr>
        <w:t>el revolucionario del pueblo”</w:t>
      </w:r>
    </w:p>
    <w:p w14:paraId="4C2B05AA" w14:textId="2985171D" w:rsidR="00787E84" w:rsidRPr="00E17202" w:rsidRDefault="00787E84" w:rsidP="00E17202">
      <w:pPr>
        <w:ind w:left="567"/>
        <w:jc w:val="right"/>
        <w:rPr>
          <w:rFonts w:ascii="Arial" w:hAnsi="Arial" w:cs="Arial"/>
          <w:b/>
          <w:bCs/>
          <w:sz w:val="26"/>
          <w:szCs w:val="26"/>
        </w:rPr>
      </w:pPr>
    </w:p>
    <w:p w14:paraId="71D46A88" w14:textId="0E2887B8" w:rsidR="00787E84" w:rsidRPr="00E17202" w:rsidRDefault="00787E84" w:rsidP="00E17202">
      <w:pPr>
        <w:ind w:left="567"/>
        <w:jc w:val="right"/>
        <w:rPr>
          <w:rFonts w:ascii="Arial" w:hAnsi="Arial" w:cs="Arial"/>
          <w:b/>
          <w:bCs/>
          <w:sz w:val="26"/>
          <w:szCs w:val="26"/>
        </w:rPr>
      </w:pPr>
      <w:r w:rsidRPr="00E17202">
        <w:rPr>
          <w:rFonts w:ascii="Arial" w:hAnsi="Arial" w:cs="Arial"/>
          <w:b/>
          <w:bCs/>
          <w:sz w:val="26"/>
          <w:szCs w:val="26"/>
        </w:rPr>
        <w:t xml:space="preserve">Cuernavaca, Morelos a </w:t>
      </w:r>
      <w:r w:rsidR="002C311D" w:rsidRPr="00E17202">
        <w:rPr>
          <w:rFonts w:ascii="Arial" w:hAnsi="Arial" w:cs="Arial"/>
          <w:b/>
          <w:bCs/>
          <w:sz w:val="26"/>
          <w:szCs w:val="26"/>
        </w:rPr>
        <w:t>14</w:t>
      </w:r>
      <w:r w:rsidRPr="00E17202">
        <w:rPr>
          <w:rFonts w:ascii="Arial" w:hAnsi="Arial" w:cs="Arial"/>
          <w:b/>
          <w:bCs/>
          <w:sz w:val="26"/>
          <w:szCs w:val="26"/>
        </w:rPr>
        <w:t xml:space="preserve"> de </w:t>
      </w:r>
      <w:r w:rsidR="002C311D" w:rsidRPr="00E17202">
        <w:rPr>
          <w:rFonts w:ascii="Arial" w:hAnsi="Arial" w:cs="Arial"/>
          <w:b/>
          <w:bCs/>
          <w:sz w:val="26"/>
          <w:szCs w:val="26"/>
        </w:rPr>
        <w:t>febrero</w:t>
      </w:r>
      <w:r w:rsidRPr="00E17202">
        <w:rPr>
          <w:rFonts w:ascii="Arial" w:hAnsi="Arial" w:cs="Arial"/>
          <w:b/>
          <w:bCs/>
          <w:sz w:val="26"/>
          <w:szCs w:val="26"/>
        </w:rPr>
        <w:t xml:space="preserve"> de 202</w:t>
      </w:r>
      <w:r w:rsidR="002C311D" w:rsidRPr="00E17202">
        <w:rPr>
          <w:rFonts w:ascii="Arial" w:hAnsi="Arial" w:cs="Arial"/>
          <w:b/>
          <w:bCs/>
          <w:sz w:val="26"/>
          <w:szCs w:val="26"/>
        </w:rPr>
        <w:t>3</w:t>
      </w:r>
    </w:p>
    <w:p w14:paraId="1125C0EB" w14:textId="77777777" w:rsidR="00C31B43" w:rsidRPr="00E17202" w:rsidRDefault="00C31B43" w:rsidP="00E17202">
      <w:pPr>
        <w:ind w:left="567" w:right="-376"/>
        <w:rPr>
          <w:rFonts w:ascii="Arial" w:hAnsi="Arial" w:cs="Arial"/>
          <w:b/>
          <w:bCs/>
          <w:sz w:val="26"/>
          <w:szCs w:val="26"/>
        </w:rPr>
      </w:pPr>
    </w:p>
    <w:p w14:paraId="0A7B1D12" w14:textId="3016FBAE" w:rsidR="00A03F6D" w:rsidRPr="00E17202" w:rsidRDefault="00A03F6D" w:rsidP="00E17202">
      <w:pPr>
        <w:ind w:left="567" w:right="2977"/>
        <w:jc w:val="right"/>
        <w:rPr>
          <w:rFonts w:ascii="Arial" w:hAnsi="Arial" w:cs="Arial"/>
          <w:b/>
          <w:bCs/>
          <w:sz w:val="26"/>
          <w:szCs w:val="26"/>
        </w:rPr>
      </w:pPr>
    </w:p>
    <w:p w14:paraId="3F555283" w14:textId="76320CC5" w:rsidR="00787E84" w:rsidRPr="00E17202" w:rsidRDefault="00EE7384" w:rsidP="00E17202">
      <w:pPr>
        <w:ind w:left="567" w:right="2977"/>
        <w:jc w:val="both"/>
        <w:rPr>
          <w:rFonts w:ascii="Arial" w:hAnsi="Arial" w:cs="Arial"/>
          <w:b/>
          <w:bCs/>
          <w:sz w:val="26"/>
          <w:szCs w:val="26"/>
        </w:rPr>
      </w:pPr>
      <w:r w:rsidRPr="00E17202">
        <w:rPr>
          <w:rFonts w:ascii="Arial" w:hAnsi="Arial" w:cs="Arial"/>
          <w:b/>
          <w:bCs/>
          <w:sz w:val="26"/>
          <w:szCs w:val="26"/>
        </w:rPr>
        <w:t>LIC. LUIS ANTONIO FLORES GARCÍA</w:t>
      </w:r>
    </w:p>
    <w:p w14:paraId="52B874B0" w14:textId="7F1DEA5A" w:rsidR="00EE7384" w:rsidRPr="00E17202" w:rsidRDefault="00EE7384" w:rsidP="00E17202">
      <w:pPr>
        <w:ind w:left="567" w:right="2977"/>
        <w:jc w:val="both"/>
        <w:rPr>
          <w:rFonts w:ascii="Arial" w:hAnsi="Arial" w:cs="Arial"/>
          <w:b/>
          <w:bCs/>
          <w:sz w:val="26"/>
          <w:szCs w:val="26"/>
        </w:rPr>
      </w:pPr>
      <w:r w:rsidRPr="00E17202">
        <w:rPr>
          <w:rFonts w:ascii="Arial" w:hAnsi="Arial" w:cs="Arial"/>
          <w:b/>
          <w:bCs/>
          <w:sz w:val="26"/>
          <w:szCs w:val="26"/>
        </w:rPr>
        <w:t>DIRECTOR GENERAL DEL SISTEMA MUNICIPAL PARA EL DESARROLLO INTEGRAL DE LA FAMILIA DE CUERNAVACA</w:t>
      </w:r>
    </w:p>
    <w:p w14:paraId="00342DEE" w14:textId="504BB437" w:rsidR="00DD6AF4" w:rsidRPr="00E17202" w:rsidRDefault="00DD6AF4" w:rsidP="00E17202">
      <w:pPr>
        <w:ind w:left="567" w:right="2977"/>
        <w:jc w:val="both"/>
        <w:rPr>
          <w:rFonts w:ascii="Arial" w:hAnsi="Arial" w:cs="Arial"/>
          <w:b/>
          <w:bCs/>
          <w:sz w:val="26"/>
          <w:szCs w:val="26"/>
        </w:rPr>
      </w:pPr>
      <w:r w:rsidRPr="00E17202">
        <w:rPr>
          <w:rFonts w:ascii="Arial" w:hAnsi="Arial" w:cs="Arial"/>
          <w:b/>
          <w:bCs/>
          <w:sz w:val="26"/>
          <w:szCs w:val="26"/>
        </w:rPr>
        <w:t>P R E S E N T E</w:t>
      </w:r>
    </w:p>
    <w:p w14:paraId="2FEAFF33" w14:textId="7F3E0D5D" w:rsidR="00787E84" w:rsidRPr="00E17202" w:rsidRDefault="00787E84" w:rsidP="00E17202">
      <w:pPr>
        <w:ind w:left="567" w:right="-376"/>
        <w:jc w:val="both"/>
        <w:rPr>
          <w:rFonts w:ascii="Arial" w:hAnsi="Arial" w:cs="Arial"/>
          <w:b/>
          <w:bCs/>
          <w:sz w:val="26"/>
          <w:szCs w:val="26"/>
        </w:rPr>
      </w:pPr>
    </w:p>
    <w:p w14:paraId="5BD0CED6" w14:textId="6F1261BF" w:rsidR="00DD6AF4" w:rsidRPr="00E17202" w:rsidRDefault="00EE7384" w:rsidP="00E17202">
      <w:pPr>
        <w:ind w:left="567"/>
        <w:jc w:val="both"/>
        <w:rPr>
          <w:rFonts w:ascii="Arial" w:hAnsi="Arial" w:cs="Arial"/>
          <w:sz w:val="26"/>
          <w:szCs w:val="26"/>
        </w:rPr>
      </w:pPr>
      <w:r w:rsidRPr="00E17202">
        <w:rPr>
          <w:rFonts w:ascii="Arial" w:hAnsi="Arial" w:cs="Arial"/>
          <w:sz w:val="26"/>
          <w:szCs w:val="26"/>
        </w:rPr>
        <w:t>En términos de lo dispuesto por los artículos 115, fracción II, de la Constitución Política de los Estados Unidos Mexicanos; 127, párrafo tercero, de la Constitución Política del Estado Libre y Soberano de Morelos, y de conformidad con las facultades conferidas por los artículos 71 y 75 de la Ley General de Mejora Regulatoria; 71, 72, 73, 74 y 80 de la Ley de Mejora Regulatoria para el Estado de Morelos y sus Municipios; 96, fracción V, del Reglamento de Gobierno y la Administración Pública Municipal de Cuernavaca, Morelos; 32, fracciones II, III, VIII y IX, 53, 54 y 60 del Reglamento de Mejora Regulatoria del Municipio de Cuernavaca,</w:t>
      </w:r>
      <w:r w:rsidR="00614AC0" w:rsidRPr="00E17202">
        <w:rPr>
          <w:rFonts w:ascii="Arial" w:hAnsi="Arial" w:cs="Arial"/>
          <w:sz w:val="26"/>
          <w:szCs w:val="26"/>
        </w:rPr>
        <w:t xml:space="preserve"> y </w:t>
      </w:r>
      <w:r w:rsidR="002C311D" w:rsidRPr="00E17202">
        <w:rPr>
          <w:rFonts w:ascii="Arial" w:hAnsi="Arial" w:cs="Arial"/>
          <w:sz w:val="26"/>
          <w:szCs w:val="26"/>
        </w:rPr>
        <w:t>21</w:t>
      </w:r>
      <w:r w:rsidR="00614AC0" w:rsidRPr="00E17202">
        <w:rPr>
          <w:rFonts w:ascii="Arial" w:hAnsi="Arial" w:cs="Arial"/>
          <w:sz w:val="26"/>
          <w:szCs w:val="26"/>
        </w:rPr>
        <w:t>, fracci</w:t>
      </w:r>
      <w:r w:rsidR="002C311D" w:rsidRPr="00E17202">
        <w:rPr>
          <w:rFonts w:ascii="Arial" w:hAnsi="Arial" w:cs="Arial"/>
          <w:sz w:val="26"/>
          <w:szCs w:val="26"/>
        </w:rPr>
        <w:t>ones</w:t>
      </w:r>
      <w:r w:rsidR="00614AC0" w:rsidRPr="00E17202">
        <w:rPr>
          <w:rFonts w:ascii="Arial" w:hAnsi="Arial" w:cs="Arial"/>
          <w:sz w:val="26"/>
          <w:szCs w:val="26"/>
        </w:rPr>
        <w:t xml:space="preserve"> V</w:t>
      </w:r>
      <w:r w:rsidR="002C311D" w:rsidRPr="00E17202">
        <w:rPr>
          <w:rFonts w:ascii="Arial" w:hAnsi="Arial" w:cs="Arial"/>
          <w:sz w:val="26"/>
          <w:szCs w:val="26"/>
        </w:rPr>
        <w:t>III y IX</w:t>
      </w:r>
      <w:r w:rsidR="00614AC0" w:rsidRPr="00E17202">
        <w:rPr>
          <w:rFonts w:ascii="Arial" w:hAnsi="Arial" w:cs="Arial"/>
          <w:sz w:val="26"/>
          <w:szCs w:val="26"/>
        </w:rPr>
        <w:t xml:space="preserve">, del </w:t>
      </w:r>
      <w:r w:rsidR="002C311D" w:rsidRPr="00E17202">
        <w:rPr>
          <w:rFonts w:ascii="Arial" w:hAnsi="Arial" w:cs="Arial"/>
          <w:sz w:val="26"/>
          <w:szCs w:val="26"/>
        </w:rPr>
        <w:t>Acuerdo SO/AC-92/18-V-2022, a través del cual se autoriza el Reglamento Interior de la Secretaría de Desarrollo Económico y Turismo del Municipio</w:t>
      </w:r>
      <w:r w:rsidR="002C311D" w:rsidRPr="00E17202">
        <w:rPr>
          <w:rFonts w:ascii="Arial" w:hAnsi="Arial" w:cs="Arial"/>
          <w:sz w:val="26"/>
          <w:szCs w:val="26"/>
        </w:rPr>
        <w:t xml:space="preserve"> </w:t>
      </w:r>
      <w:r w:rsidR="002C311D" w:rsidRPr="00E17202">
        <w:rPr>
          <w:rFonts w:ascii="Arial" w:hAnsi="Arial" w:cs="Arial"/>
          <w:sz w:val="26"/>
          <w:szCs w:val="26"/>
        </w:rPr>
        <w:t>de Cuernavaca</w:t>
      </w:r>
      <w:r w:rsidR="00614AC0" w:rsidRPr="00E17202">
        <w:rPr>
          <w:rFonts w:ascii="Arial" w:hAnsi="Arial" w:cs="Arial"/>
          <w:sz w:val="26"/>
          <w:szCs w:val="26"/>
        </w:rPr>
        <w:t>, se emite el siguiente</w:t>
      </w:r>
    </w:p>
    <w:p w14:paraId="212FDEAD" w14:textId="447E59E1" w:rsidR="00614AC0" w:rsidRPr="00E17202" w:rsidRDefault="00614AC0" w:rsidP="00E17202">
      <w:pPr>
        <w:ind w:left="567"/>
        <w:jc w:val="both"/>
        <w:rPr>
          <w:rFonts w:ascii="Arial" w:hAnsi="Arial" w:cs="Arial"/>
          <w:sz w:val="26"/>
          <w:szCs w:val="26"/>
        </w:rPr>
      </w:pPr>
    </w:p>
    <w:p w14:paraId="650DEDAC" w14:textId="0E556B7C" w:rsidR="00614AC0" w:rsidRPr="00E17202" w:rsidRDefault="00614AC0" w:rsidP="00E17202">
      <w:pPr>
        <w:ind w:left="567"/>
        <w:jc w:val="both"/>
        <w:rPr>
          <w:rFonts w:ascii="Arial" w:hAnsi="Arial" w:cs="Arial"/>
          <w:b/>
          <w:bCs/>
          <w:sz w:val="26"/>
          <w:szCs w:val="26"/>
        </w:rPr>
      </w:pPr>
      <w:r w:rsidRPr="00E17202">
        <w:rPr>
          <w:rFonts w:ascii="Arial" w:hAnsi="Arial" w:cs="Arial"/>
          <w:b/>
          <w:bCs/>
          <w:sz w:val="26"/>
          <w:szCs w:val="26"/>
        </w:rPr>
        <w:t xml:space="preserve">DICTÁMEN DEL ANÁLISIS DE IMPACTO REGULATORIO DE LA PROPUESTA REGULATORIA </w:t>
      </w:r>
      <w:r w:rsidR="002C311D" w:rsidRPr="00E17202">
        <w:rPr>
          <w:rFonts w:ascii="Arial" w:hAnsi="Arial" w:cs="Arial"/>
          <w:b/>
          <w:bCs/>
          <w:sz w:val="26"/>
          <w:szCs w:val="26"/>
        </w:rPr>
        <w:t xml:space="preserve">CUOTAS DE </w:t>
      </w:r>
      <w:r w:rsidR="002C311D" w:rsidRPr="00E17202">
        <w:rPr>
          <w:rFonts w:ascii="Arial" w:hAnsi="Arial" w:cs="Arial"/>
          <w:b/>
          <w:bCs/>
          <w:sz w:val="26"/>
          <w:szCs w:val="26"/>
        </w:rPr>
        <w:lastRenderedPageBreak/>
        <w:t>RECUPERACIÓN DEL SISTEMA MUNICIPAL PARA EL DESARROLLO INTEGRAL DE LA FAMILIA DE CUERNAVACA</w:t>
      </w:r>
    </w:p>
    <w:p w14:paraId="7E0938FA" w14:textId="77777777" w:rsidR="002C311D" w:rsidRPr="00E17202" w:rsidRDefault="002C311D" w:rsidP="00E17202">
      <w:pPr>
        <w:ind w:left="567"/>
        <w:jc w:val="both"/>
        <w:rPr>
          <w:rFonts w:ascii="Arial" w:hAnsi="Arial" w:cs="Arial"/>
          <w:b/>
          <w:bCs/>
          <w:sz w:val="26"/>
          <w:szCs w:val="26"/>
        </w:rPr>
      </w:pPr>
    </w:p>
    <w:p w14:paraId="296A1890" w14:textId="107EA9D9" w:rsidR="00614AC0" w:rsidRPr="00E17202" w:rsidRDefault="00614AC0" w:rsidP="00E17202">
      <w:pPr>
        <w:ind w:left="567"/>
        <w:jc w:val="center"/>
        <w:rPr>
          <w:rFonts w:ascii="Arial" w:hAnsi="Arial" w:cs="Arial"/>
          <w:b/>
          <w:bCs/>
          <w:sz w:val="26"/>
          <w:szCs w:val="26"/>
        </w:rPr>
      </w:pPr>
      <w:r w:rsidRPr="00E17202">
        <w:rPr>
          <w:rFonts w:ascii="Arial" w:hAnsi="Arial" w:cs="Arial"/>
          <w:b/>
          <w:bCs/>
          <w:sz w:val="26"/>
          <w:szCs w:val="26"/>
        </w:rPr>
        <w:t>A</w:t>
      </w:r>
      <w:r w:rsidR="0021209E" w:rsidRPr="00E17202">
        <w:rPr>
          <w:rFonts w:ascii="Arial" w:hAnsi="Arial" w:cs="Arial"/>
          <w:b/>
          <w:bCs/>
          <w:sz w:val="26"/>
          <w:szCs w:val="26"/>
        </w:rPr>
        <w:t xml:space="preserve"> </w:t>
      </w:r>
      <w:r w:rsidRPr="00E17202">
        <w:rPr>
          <w:rFonts w:ascii="Arial" w:hAnsi="Arial" w:cs="Arial"/>
          <w:b/>
          <w:bCs/>
          <w:sz w:val="26"/>
          <w:szCs w:val="26"/>
        </w:rPr>
        <w:t>N</w:t>
      </w:r>
      <w:r w:rsidR="0021209E" w:rsidRPr="00E17202">
        <w:rPr>
          <w:rFonts w:ascii="Arial" w:hAnsi="Arial" w:cs="Arial"/>
          <w:b/>
          <w:bCs/>
          <w:sz w:val="26"/>
          <w:szCs w:val="26"/>
        </w:rPr>
        <w:t xml:space="preserve"> </w:t>
      </w:r>
      <w:r w:rsidRPr="00E17202">
        <w:rPr>
          <w:rFonts w:ascii="Arial" w:hAnsi="Arial" w:cs="Arial"/>
          <w:b/>
          <w:bCs/>
          <w:sz w:val="26"/>
          <w:szCs w:val="26"/>
        </w:rPr>
        <w:t>T</w:t>
      </w:r>
      <w:r w:rsidR="0021209E" w:rsidRPr="00E17202">
        <w:rPr>
          <w:rFonts w:ascii="Arial" w:hAnsi="Arial" w:cs="Arial"/>
          <w:b/>
          <w:bCs/>
          <w:sz w:val="26"/>
          <w:szCs w:val="26"/>
        </w:rPr>
        <w:t xml:space="preserve"> </w:t>
      </w:r>
      <w:r w:rsidRPr="00E17202">
        <w:rPr>
          <w:rFonts w:ascii="Arial" w:hAnsi="Arial" w:cs="Arial"/>
          <w:b/>
          <w:bCs/>
          <w:sz w:val="26"/>
          <w:szCs w:val="26"/>
        </w:rPr>
        <w:t>E</w:t>
      </w:r>
      <w:r w:rsidR="0021209E" w:rsidRPr="00E17202">
        <w:rPr>
          <w:rFonts w:ascii="Arial" w:hAnsi="Arial" w:cs="Arial"/>
          <w:b/>
          <w:bCs/>
          <w:sz w:val="26"/>
          <w:szCs w:val="26"/>
        </w:rPr>
        <w:t xml:space="preserve"> </w:t>
      </w:r>
      <w:r w:rsidRPr="00E17202">
        <w:rPr>
          <w:rFonts w:ascii="Arial" w:hAnsi="Arial" w:cs="Arial"/>
          <w:b/>
          <w:bCs/>
          <w:sz w:val="26"/>
          <w:szCs w:val="26"/>
        </w:rPr>
        <w:t>C</w:t>
      </w:r>
      <w:r w:rsidR="0021209E" w:rsidRPr="00E17202">
        <w:rPr>
          <w:rFonts w:ascii="Arial" w:hAnsi="Arial" w:cs="Arial"/>
          <w:b/>
          <w:bCs/>
          <w:sz w:val="26"/>
          <w:szCs w:val="26"/>
        </w:rPr>
        <w:t xml:space="preserve"> </w:t>
      </w:r>
      <w:r w:rsidRPr="00E17202">
        <w:rPr>
          <w:rFonts w:ascii="Arial" w:hAnsi="Arial" w:cs="Arial"/>
          <w:b/>
          <w:bCs/>
          <w:sz w:val="26"/>
          <w:szCs w:val="26"/>
        </w:rPr>
        <w:t>E</w:t>
      </w:r>
      <w:r w:rsidR="0021209E" w:rsidRPr="00E17202">
        <w:rPr>
          <w:rFonts w:ascii="Arial" w:hAnsi="Arial" w:cs="Arial"/>
          <w:b/>
          <w:bCs/>
          <w:sz w:val="26"/>
          <w:szCs w:val="26"/>
        </w:rPr>
        <w:t xml:space="preserve"> </w:t>
      </w:r>
      <w:r w:rsidRPr="00E17202">
        <w:rPr>
          <w:rFonts w:ascii="Arial" w:hAnsi="Arial" w:cs="Arial"/>
          <w:b/>
          <w:bCs/>
          <w:sz w:val="26"/>
          <w:szCs w:val="26"/>
        </w:rPr>
        <w:t>D</w:t>
      </w:r>
      <w:r w:rsidR="0021209E" w:rsidRPr="00E17202">
        <w:rPr>
          <w:rFonts w:ascii="Arial" w:hAnsi="Arial" w:cs="Arial"/>
          <w:b/>
          <w:bCs/>
          <w:sz w:val="26"/>
          <w:szCs w:val="26"/>
        </w:rPr>
        <w:t xml:space="preserve"> </w:t>
      </w:r>
      <w:r w:rsidRPr="00E17202">
        <w:rPr>
          <w:rFonts w:ascii="Arial" w:hAnsi="Arial" w:cs="Arial"/>
          <w:b/>
          <w:bCs/>
          <w:sz w:val="26"/>
          <w:szCs w:val="26"/>
        </w:rPr>
        <w:t>E</w:t>
      </w:r>
      <w:r w:rsidR="0021209E" w:rsidRPr="00E17202">
        <w:rPr>
          <w:rFonts w:ascii="Arial" w:hAnsi="Arial" w:cs="Arial"/>
          <w:b/>
          <w:bCs/>
          <w:sz w:val="26"/>
          <w:szCs w:val="26"/>
        </w:rPr>
        <w:t xml:space="preserve"> </w:t>
      </w:r>
      <w:r w:rsidRPr="00E17202">
        <w:rPr>
          <w:rFonts w:ascii="Arial" w:hAnsi="Arial" w:cs="Arial"/>
          <w:b/>
          <w:bCs/>
          <w:sz w:val="26"/>
          <w:szCs w:val="26"/>
        </w:rPr>
        <w:t>N</w:t>
      </w:r>
      <w:r w:rsidR="0021209E" w:rsidRPr="00E17202">
        <w:rPr>
          <w:rFonts w:ascii="Arial" w:hAnsi="Arial" w:cs="Arial"/>
          <w:b/>
          <w:bCs/>
          <w:sz w:val="26"/>
          <w:szCs w:val="26"/>
        </w:rPr>
        <w:t xml:space="preserve"> </w:t>
      </w:r>
      <w:r w:rsidRPr="00E17202">
        <w:rPr>
          <w:rFonts w:ascii="Arial" w:hAnsi="Arial" w:cs="Arial"/>
          <w:b/>
          <w:bCs/>
          <w:sz w:val="26"/>
          <w:szCs w:val="26"/>
        </w:rPr>
        <w:t>T</w:t>
      </w:r>
      <w:r w:rsidR="0021209E" w:rsidRPr="00E17202">
        <w:rPr>
          <w:rFonts w:ascii="Arial" w:hAnsi="Arial" w:cs="Arial"/>
          <w:b/>
          <w:bCs/>
          <w:sz w:val="26"/>
          <w:szCs w:val="26"/>
        </w:rPr>
        <w:t xml:space="preserve"> </w:t>
      </w:r>
      <w:r w:rsidRPr="00E17202">
        <w:rPr>
          <w:rFonts w:ascii="Arial" w:hAnsi="Arial" w:cs="Arial"/>
          <w:b/>
          <w:bCs/>
          <w:sz w:val="26"/>
          <w:szCs w:val="26"/>
        </w:rPr>
        <w:t>E</w:t>
      </w:r>
      <w:r w:rsidR="0021209E" w:rsidRPr="00E17202">
        <w:rPr>
          <w:rFonts w:ascii="Arial" w:hAnsi="Arial" w:cs="Arial"/>
          <w:b/>
          <w:bCs/>
          <w:sz w:val="26"/>
          <w:szCs w:val="26"/>
        </w:rPr>
        <w:t xml:space="preserve"> </w:t>
      </w:r>
      <w:r w:rsidRPr="00E17202">
        <w:rPr>
          <w:rFonts w:ascii="Arial" w:hAnsi="Arial" w:cs="Arial"/>
          <w:b/>
          <w:bCs/>
          <w:sz w:val="26"/>
          <w:szCs w:val="26"/>
        </w:rPr>
        <w:t>S</w:t>
      </w:r>
    </w:p>
    <w:p w14:paraId="5F0C0DBA" w14:textId="6C7778EE" w:rsidR="00614AC0" w:rsidRPr="00E17202" w:rsidRDefault="00614AC0" w:rsidP="00E17202">
      <w:pPr>
        <w:jc w:val="center"/>
        <w:rPr>
          <w:rFonts w:ascii="Arial" w:hAnsi="Arial" w:cs="Arial"/>
          <w:b/>
          <w:bCs/>
          <w:sz w:val="26"/>
          <w:szCs w:val="26"/>
        </w:rPr>
      </w:pPr>
    </w:p>
    <w:p w14:paraId="3E672392" w14:textId="033425CD" w:rsidR="00614AC0" w:rsidRPr="00E17202" w:rsidRDefault="00614AC0" w:rsidP="00E17202">
      <w:pPr>
        <w:pStyle w:val="Prrafodelista"/>
        <w:numPr>
          <w:ilvl w:val="0"/>
          <w:numId w:val="2"/>
        </w:numPr>
        <w:ind w:left="1134"/>
        <w:jc w:val="both"/>
        <w:rPr>
          <w:rFonts w:ascii="Arial" w:hAnsi="Arial" w:cs="Arial"/>
          <w:b/>
          <w:bCs/>
          <w:i/>
          <w:iCs/>
          <w:sz w:val="26"/>
          <w:szCs w:val="26"/>
        </w:rPr>
      </w:pPr>
      <w:r w:rsidRPr="00E17202">
        <w:rPr>
          <w:rFonts w:ascii="Arial" w:hAnsi="Arial" w:cs="Arial"/>
          <w:sz w:val="26"/>
          <w:szCs w:val="26"/>
        </w:rPr>
        <w:t xml:space="preserve">El </w:t>
      </w:r>
      <w:r w:rsidR="002C311D" w:rsidRPr="00E17202">
        <w:rPr>
          <w:rFonts w:ascii="Arial" w:hAnsi="Arial" w:cs="Arial"/>
          <w:sz w:val="26"/>
          <w:szCs w:val="26"/>
        </w:rPr>
        <w:t>10</w:t>
      </w:r>
      <w:r w:rsidRPr="00E17202">
        <w:rPr>
          <w:rFonts w:ascii="Arial" w:hAnsi="Arial" w:cs="Arial"/>
          <w:sz w:val="26"/>
          <w:szCs w:val="26"/>
        </w:rPr>
        <w:t xml:space="preserve"> de </w:t>
      </w:r>
      <w:r w:rsidR="002C311D" w:rsidRPr="00E17202">
        <w:rPr>
          <w:rFonts w:ascii="Arial" w:hAnsi="Arial" w:cs="Arial"/>
          <w:sz w:val="26"/>
          <w:szCs w:val="26"/>
        </w:rPr>
        <w:t>febrero</w:t>
      </w:r>
      <w:r w:rsidRPr="00E17202">
        <w:rPr>
          <w:rFonts w:ascii="Arial" w:hAnsi="Arial" w:cs="Arial"/>
          <w:sz w:val="26"/>
          <w:szCs w:val="26"/>
        </w:rPr>
        <w:t xml:space="preserve"> de 202</w:t>
      </w:r>
      <w:r w:rsidR="002C311D" w:rsidRPr="00E17202">
        <w:rPr>
          <w:rFonts w:ascii="Arial" w:hAnsi="Arial" w:cs="Arial"/>
          <w:sz w:val="26"/>
          <w:szCs w:val="26"/>
        </w:rPr>
        <w:t>3</w:t>
      </w:r>
      <w:r w:rsidRPr="00E17202">
        <w:rPr>
          <w:rFonts w:ascii="Arial" w:hAnsi="Arial" w:cs="Arial"/>
          <w:sz w:val="26"/>
          <w:szCs w:val="26"/>
        </w:rPr>
        <w:t xml:space="preserve">, al correo electrónico </w:t>
      </w:r>
      <w:r w:rsidRPr="00E17202">
        <w:rPr>
          <w:rFonts w:ascii="Arial" w:hAnsi="Arial" w:cs="Arial"/>
          <w:sz w:val="26"/>
          <w:szCs w:val="26"/>
        </w:rPr>
        <w:fldChar w:fldCharType="begin"/>
      </w:r>
      <w:r w:rsidRPr="00E17202">
        <w:rPr>
          <w:rFonts w:ascii="Arial" w:hAnsi="Arial" w:cs="Arial"/>
          <w:sz w:val="26"/>
          <w:szCs w:val="26"/>
        </w:rPr>
        <w:instrText xml:space="preserve"> HYPERLINK "mailto:fesotelo@cuernavaca.gob.mx" </w:instrText>
      </w:r>
      <w:r w:rsidRPr="00E17202">
        <w:rPr>
          <w:rFonts w:ascii="Arial" w:hAnsi="Arial" w:cs="Arial"/>
          <w:sz w:val="26"/>
          <w:szCs w:val="26"/>
        </w:rPr>
      </w:r>
      <w:r w:rsidRPr="00E17202">
        <w:rPr>
          <w:rFonts w:ascii="Arial" w:hAnsi="Arial" w:cs="Arial"/>
          <w:sz w:val="26"/>
          <w:szCs w:val="26"/>
        </w:rPr>
        <w:fldChar w:fldCharType="separate"/>
      </w:r>
      <w:r w:rsidRPr="00E17202">
        <w:rPr>
          <w:rStyle w:val="Hipervnculo"/>
          <w:rFonts w:ascii="Arial" w:hAnsi="Arial" w:cs="Arial"/>
          <w:sz w:val="26"/>
          <w:szCs w:val="26"/>
        </w:rPr>
        <w:t>fesotelo@cuerna</w:t>
      </w:r>
      <w:r w:rsidRPr="00E17202">
        <w:rPr>
          <w:rStyle w:val="Hipervnculo"/>
          <w:rFonts w:ascii="Arial" w:hAnsi="Arial" w:cs="Arial"/>
          <w:sz w:val="26"/>
          <w:szCs w:val="26"/>
        </w:rPr>
        <w:t>v</w:t>
      </w:r>
      <w:r w:rsidRPr="00E17202">
        <w:rPr>
          <w:rStyle w:val="Hipervnculo"/>
          <w:rFonts w:ascii="Arial" w:hAnsi="Arial" w:cs="Arial"/>
          <w:sz w:val="26"/>
          <w:szCs w:val="26"/>
        </w:rPr>
        <w:t>aca.gob.mx</w:t>
      </w:r>
      <w:r w:rsidRPr="00E17202">
        <w:rPr>
          <w:rFonts w:ascii="Arial" w:hAnsi="Arial" w:cs="Arial"/>
          <w:sz w:val="26"/>
          <w:szCs w:val="26"/>
        </w:rPr>
        <w:fldChar w:fldCharType="end"/>
      </w:r>
      <w:r w:rsidRPr="00E17202">
        <w:rPr>
          <w:rFonts w:ascii="Arial" w:hAnsi="Arial" w:cs="Arial"/>
          <w:sz w:val="26"/>
          <w:szCs w:val="26"/>
        </w:rPr>
        <w:t xml:space="preserve">, fue remitido el Análisis de Impacto Regulatorio en términos del </w:t>
      </w:r>
      <w:r w:rsidRPr="00E17202">
        <w:rPr>
          <w:rFonts w:ascii="Arial" w:hAnsi="Arial" w:cs="Arial"/>
          <w:i/>
          <w:iCs/>
          <w:sz w:val="26"/>
          <w:szCs w:val="26"/>
        </w:rPr>
        <w:t>Manual AIR ex ante Ordinario</w:t>
      </w:r>
      <w:r w:rsidRPr="00E17202">
        <w:rPr>
          <w:rFonts w:ascii="Arial" w:hAnsi="Arial" w:cs="Arial"/>
          <w:sz w:val="26"/>
          <w:szCs w:val="26"/>
        </w:rPr>
        <w:t>, para elaborar el Dictamen correspondiente</w:t>
      </w:r>
      <w:r w:rsidRPr="00E17202">
        <w:rPr>
          <w:rFonts w:ascii="Arial" w:hAnsi="Arial" w:cs="Arial"/>
          <w:i/>
          <w:iCs/>
          <w:sz w:val="26"/>
          <w:szCs w:val="26"/>
        </w:rPr>
        <w:t>;</w:t>
      </w:r>
    </w:p>
    <w:p w14:paraId="7E7EE681" w14:textId="5A1A5DEA" w:rsidR="00614AC0" w:rsidRPr="00E17202" w:rsidRDefault="00614AC0" w:rsidP="00E17202">
      <w:pPr>
        <w:pStyle w:val="Prrafodelista"/>
        <w:numPr>
          <w:ilvl w:val="0"/>
          <w:numId w:val="2"/>
        </w:numPr>
        <w:ind w:left="1134"/>
        <w:jc w:val="both"/>
        <w:rPr>
          <w:rFonts w:ascii="Arial" w:hAnsi="Arial" w:cs="Arial"/>
          <w:b/>
          <w:bCs/>
          <w:i/>
          <w:iCs/>
          <w:sz w:val="26"/>
          <w:szCs w:val="26"/>
        </w:rPr>
      </w:pPr>
      <w:r w:rsidRPr="00E17202">
        <w:rPr>
          <w:rFonts w:ascii="Arial" w:hAnsi="Arial" w:cs="Arial"/>
          <w:sz w:val="26"/>
          <w:szCs w:val="26"/>
        </w:rPr>
        <w:t xml:space="preserve">Derivado de dicha solicitud le fue asignado el número de expediente </w:t>
      </w:r>
      <w:r w:rsidRPr="00E17202">
        <w:rPr>
          <w:rFonts w:ascii="Arial" w:hAnsi="Arial" w:cs="Arial"/>
          <w:b/>
          <w:bCs/>
          <w:sz w:val="26"/>
          <w:szCs w:val="26"/>
        </w:rPr>
        <w:t>SDEyT/DMR/0</w:t>
      </w:r>
      <w:r w:rsidR="002C311D" w:rsidRPr="00E17202">
        <w:rPr>
          <w:rFonts w:ascii="Arial" w:hAnsi="Arial" w:cs="Arial"/>
          <w:b/>
          <w:bCs/>
          <w:sz w:val="26"/>
          <w:szCs w:val="26"/>
        </w:rPr>
        <w:t>2</w:t>
      </w:r>
      <w:r w:rsidRPr="00E17202">
        <w:rPr>
          <w:rFonts w:ascii="Arial" w:hAnsi="Arial" w:cs="Arial"/>
          <w:b/>
          <w:bCs/>
          <w:sz w:val="26"/>
          <w:szCs w:val="26"/>
        </w:rPr>
        <w:t>/202</w:t>
      </w:r>
      <w:r w:rsidR="002C311D" w:rsidRPr="00E17202">
        <w:rPr>
          <w:rFonts w:ascii="Arial" w:hAnsi="Arial" w:cs="Arial"/>
          <w:b/>
          <w:bCs/>
          <w:sz w:val="26"/>
          <w:szCs w:val="26"/>
        </w:rPr>
        <w:t>3</w:t>
      </w:r>
      <w:r w:rsidRPr="00E17202">
        <w:rPr>
          <w:rFonts w:ascii="Arial" w:hAnsi="Arial" w:cs="Arial"/>
          <w:b/>
          <w:bCs/>
          <w:sz w:val="26"/>
          <w:szCs w:val="26"/>
        </w:rPr>
        <w:t>-DIF</w:t>
      </w:r>
      <w:r w:rsidR="002C311D" w:rsidRPr="00E17202">
        <w:rPr>
          <w:rFonts w:ascii="Arial" w:hAnsi="Arial" w:cs="Arial"/>
          <w:sz w:val="26"/>
          <w:szCs w:val="26"/>
        </w:rPr>
        <w:t>;</w:t>
      </w:r>
    </w:p>
    <w:p w14:paraId="29BCF18F" w14:textId="64C1BF8B" w:rsidR="002C311D" w:rsidRPr="00E17202" w:rsidRDefault="002C311D" w:rsidP="00E17202">
      <w:pPr>
        <w:pStyle w:val="Prrafodelista"/>
        <w:numPr>
          <w:ilvl w:val="0"/>
          <w:numId w:val="2"/>
        </w:numPr>
        <w:ind w:left="1134"/>
        <w:jc w:val="both"/>
        <w:rPr>
          <w:rFonts w:ascii="Arial" w:hAnsi="Arial" w:cs="Arial"/>
          <w:b/>
          <w:bCs/>
          <w:i/>
          <w:iCs/>
          <w:sz w:val="26"/>
          <w:szCs w:val="26"/>
        </w:rPr>
      </w:pPr>
      <w:r w:rsidRPr="00E17202">
        <w:rPr>
          <w:rFonts w:ascii="Arial" w:hAnsi="Arial" w:cs="Arial"/>
          <w:sz w:val="26"/>
          <w:szCs w:val="26"/>
        </w:rPr>
        <w:t>El Análisis de Impacto Regulatorio no fue satisfactorio en la forma en la que se presentó, por lo que el día 13 de febrero de 2023 se remitieron las observaciones al promovente de la propuesta regulatoria para ajustarlo y se cumpla lo dispuesto por la normativa aplicable, y</w:t>
      </w:r>
    </w:p>
    <w:p w14:paraId="77DE3273" w14:textId="58BFDAF1" w:rsidR="002C311D" w:rsidRPr="00E17202" w:rsidRDefault="002C311D" w:rsidP="00E17202">
      <w:pPr>
        <w:pStyle w:val="Prrafodelista"/>
        <w:numPr>
          <w:ilvl w:val="0"/>
          <w:numId w:val="2"/>
        </w:numPr>
        <w:ind w:left="1134"/>
        <w:jc w:val="both"/>
        <w:rPr>
          <w:rFonts w:ascii="Arial" w:hAnsi="Arial" w:cs="Arial"/>
          <w:b/>
          <w:bCs/>
          <w:i/>
          <w:iCs/>
          <w:sz w:val="26"/>
          <w:szCs w:val="26"/>
        </w:rPr>
      </w:pPr>
      <w:r w:rsidRPr="00E17202">
        <w:rPr>
          <w:rFonts w:ascii="Arial" w:hAnsi="Arial" w:cs="Arial"/>
          <w:sz w:val="26"/>
          <w:szCs w:val="26"/>
        </w:rPr>
        <w:t>El 14 de febrero de 2023, por la misma vía señalada en el numeral I, de estos antecedentes, se remitió la versión final del Análisis de Impacto Regulatorio.</w:t>
      </w:r>
    </w:p>
    <w:p w14:paraId="0ACC3826" w14:textId="0BD2A09D" w:rsidR="00614AC0" w:rsidRPr="00E17202" w:rsidRDefault="00614AC0" w:rsidP="00E17202">
      <w:pPr>
        <w:jc w:val="both"/>
        <w:rPr>
          <w:rFonts w:ascii="Arial" w:hAnsi="Arial" w:cs="Arial"/>
          <w:sz w:val="26"/>
          <w:szCs w:val="26"/>
        </w:rPr>
      </w:pPr>
    </w:p>
    <w:p w14:paraId="31943A6D" w14:textId="12B773B9" w:rsidR="00614AC0" w:rsidRPr="00E17202" w:rsidRDefault="00614AC0" w:rsidP="00E17202">
      <w:pPr>
        <w:ind w:left="567"/>
        <w:jc w:val="center"/>
        <w:rPr>
          <w:rFonts w:ascii="Arial" w:hAnsi="Arial" w:cs="Arial"/>
          <w:b/>
          <w:bCs/>
          <w:sz w:val="26"/>
          <w:szCs w:val="26"/>
        </w:rPr>
      </w:pPr>
      <w:r w:rsidRPr="00E17202">
        <w:rPr>
          <w:rFonts w:ascii="Arial" w:hAnsi="Arial" w:cs="Arial"/>
          <w:b/>
          <w:bCs/>
          <w:sz w:val="26"/>
          <w:szCs w:val="26"/>
        </w:rPr>
        <w:t>C</w:t>
      </w:r>
      <w:r w:rsidR="0021209E" w:rsidRPr="00E17202">
        <w:rPr>
          <w:rFonts w:ascii="Arial" w:hAnsi="Arial" w:cs="Arial"/>
          <w:b/>
          <w:bCs/>
          <w:sz w:val="26"/>
          <w:szCs w:val="26"/>
        </w:rPr>
        <w:t xml:space="preserve"> </w:t>
      </w:r>
      <w:r w:rsidRPr="00E17202">
        <w:rPr>
          <w:rFonts w:ascii="Arial" w:hAnsi="Arial" w:cs="Arial"/>
          <w:b/>
          <w:bCs/>
          <w:sz w:val="26"/>
          <w:szCs w:val="26"/>
        </w:rPr>
        <w:t>O</w:t>
      </w:r>
      <w:r w:rsidR="0021209E" w:rsidRPr="00E17202">
        <w:rPr>
          <w:rFonts w:ascii="Arial" w:hAnsi="Arial" w:cs="Arial"/>
          <w:b/>
          <w:bCs/>
          <w:sz w:val="26"/>
          <w:szCs w:val="26"/>
        </w:rPr>
        <w:t xml:space="preserve"> </w:t>
      </w:r>
      <w:r w:rsidRPr="00E17202">
        <w:rPr>
          <w:rFonts w:ascii="Arial" w:hAnsi="Arial" w:cs="Arial"/>
          <w:b/>
          <w:bCs/>
          <w:sz w:val="26"/>
          <w:szCs w:val="26"/>
        </w:rPr>
        <w:t>N</w:t>
      </w:r>
      <w:r w:rsidR="0021209E" w:rsidRPr="00E17202">
        <w:rPr>
          <w:rFonts w:ascii="Arial" w:hAnsi="Arial" w:cs="Arial"/>
          <w:b/>
          <w:bCs/>
          <w:sz w:val="26"/>
          <w:szCs w:val="26"/>
        </w:rPr>
        <w:t xml:space="preserve"> </w:t>
      </w:r>
      <w:r w:rsidRPr="00E17202">
        <w:rPr>
          <w:rFonts w:ascii="Arial" w:hAnsi="Arial" w:cs="Arial"/>
          <w:b/>
          <w:bCs/>
          <w:sz w:val="26"/>
          <w:szCs w:val="26"/>
        </w:rPr>
        <w:t>S</w:t>
      </w:r>
      <w:r w:rsidR="0021209E" w:rsidRPr="00E17202">
        <w:rPr>
          <w:rFonts w:ascii="Arial" w:hAnsi="Arial" w:cs="Arial"/>
          <w:b/>
          <w:bCs/>
          <w:sz w:val="26"/>
          <w:szCs w:val="26"/>
        </w:rPr>
        <w:t xml:space="preserve"> </w:t>
      </w:r>
      <w:r w:rsidRPr="00E17202">
        <w:rPr>
          <w:rFonts w:ascii="Arial" w:hAnsi="Arial" w:cs="Arial"/>
          <w:b/>
          <w:bCs/>
          <w:sz w:val="26"/>
          <w:szCs w:val="26"/>
        </w:rPr>
        <w:t>I</w:t>
      </w:r>
      <w:r w:rsidR="0021209E" w:rsidRPr="00E17202">
        <w:rPr>
          <w:rFonts w:ascii="Arial" w:hAnsi="Arial" w:cs="Arial"/>
          <w:b/>
          <w:bCs/>
          <w:sz w:val="26"/>
          <w:szCs w:val="26"/>
        </w:rPr>
        <w:t xml:space="preserve"> </w:t>
      </w:r>
      <w:r w:rsidRPr="00E17202">
        <w:rPr>
          <w:rFonts w:ascii="Arial" w:hAnsi="Arial" w:cs="Arial"/>
          <w:b/>
          <w:bCs/>
          <w:sz w:val="26"/>
          <w:szCs w:val="26"/>
        </w:rPr>
        <w:t>D</w:t>
      </w:r>
      <w:r w:rsidR="0021209E" w:rsidRPr="00E17202">
        <w:rPr>
          <w:rFonts w:ascii="Arial" w:hAnsi="Arial" w:cs="Arial"/>
          <w:b/>
          <w:bCs/>
          <w:sz w:val="26"/>
          <w:szCs w:val="26"/>
        </w:rPr>
        <w:t xml:space="preserve"> </w:t>
      </w:r>
      <w:r w:rsidRPr="00E17202">
        <w:rPr>
          <w:rFonts w:ascii="Arial" w:hAnsi="Arial" w:cs="Arial"/>
          <w:b/>
          <w:bCs/>
          <w:sz w:val="26"/>
          <w:szCs w:val="26"/>
        </w:rPr>
        <w:t>E</w:t>
      </w:r>
      <w:r w:rsidR="0021209E" w:rsidRPr="00E17202">
        <w:rPr>
          <w:rFonts w:ascii="Arial" w:hAnsi="Arial" w:cs="Arial"/>
          <w:b/>
          <w:bCs/>
          <w:sz w:val="26"/>
          <w:szCs w:val="26"/>
        </w:rPr>
        <w:t xml:space="preserve"> </w:t>
      </w:r>
      <w:r w:rsidRPr="00E17202">
        <w:rPr>
          <w:rFonts w:ascii="Arial" w:hAnsi="Arial" w:cs="Arial"/>
          <w:b/>
          <w:bCs/>
          <w:sz w:val="26"/>
          <w:szCs w:val="26"/>
        </w:rPr>
        <w:t>R</w:t>
      </w:r>
      <w:r w:rsidR="0021209E" w:rsidRPr="00E17202">
        <w:rPr>
          <w:rFonts w:ascii="Arial" w:hAnsi="Arial" w:cs="Arial"/>
          <w:b/>
          <w:bCs/>
          <w:sz w:val="26"/>
          <w:szCs w:val="26"/>
        </w:rPr>
        <w:t xml:space="preserve"> </w:t>
      </w:r>
      <w:r w:rsidRPr="00E17202">
        <w:rPr>
          <w:rFonts w:ascii="Arial" w:hAnsi="Arial" w:cs="Arial"/>
          <w:b/>
          <w:bCs/>
          <w:sz w:val="26"/>
          <w:szCs w:val="26"/>
        </w:rPr>
        <w:t>A</w:t>
      </w:r>
      <w:r w:rsidR="0021209E" w:rsidRPr="00E17202">
        <w:rPr>
          <w:rFonts w:ascii="Arial" w:hAnsi="Arial" w:cs="Arial"/>
          <w:b/>
          <w:bCs/>
          <w:sz w:val="26"/>
          <w:szCs w:val="26"/>
        </w:rPr>
        <w:t xml:space="preserve"> </w:t>
      </w:r>
      <w:r w:rsidRPr="00E17202">
        <w:rPr>
          <w:rFonts w:ascii="Arial" w:hAnsi="Arial" w:cs="Arial"/>
          <w:b/>
          <w:bCs/>
          <w:sz w:val="26"/>
          <w:szCs w:val="26"/>
        </w:rPr>
        <w:t>N</w:t>
      </w:r>
      <w:r w:rsidR="0021209E" w:rsidRPr="00E17202">
        <w:rPr>
          <w:rFonts w:ascii="Arial" w:hAnsi="Arial" w:cs="Arial"/>
          <w:b/>
          <w:bCs/>
          <w:sz w:val="26"/>
          <w:szCs w:val="26"/>
        </w:rPr>
        <w:t xml:space="preserve"> </w:t>
      </w:r>
      <w:r w:rsidRPr="00E17202">
        <w:rPr>
          <w:rFonts w:ascii="Arial" w:hAnsi="Arial" w:cs="Arial"/>
          <w:b/>
          <w:bCs/>
          <w:sz w:val="26"/>
          <w:szCs w:val="26"/>
        </w:rPr>
        <w:t>D</w:t>
      </w:r>
      <w:r w:rsidR="0021209E" w:rsidRPr="00E17202">
        <w:rPr>
          <w:rFonts w:ascii="Arial" w:hAnsi="Arial" w:cs="Arial"/>
          <w:b/>
          <w:bCs/>
          <w:sz w:val="26"/>
          <w:szCs w:val="26"/>
        </w:rPr>
        <w:t xml:space="preserve"> </w:t>
      </w:r>
      <w:r w:rsidRPr="00E17202">
        <w:rPr>
          <w:rFonts w:ascii="Arial" w:hAnsi="Arial" w:cs="Arial"/>
          <w:b/>
          <w:bCs/>
          <w:sz w:val="26"/>
          <w:szCs w:val="26"/>
        </w:rPr>
        <w:t>O</w:t>
      </w:r>
      <w:r w:rsidR="0021209E" w:rsidRPr="00E17202">
        <w:rPr>
          <w:rFonts w:ascii="Arial" w:hAnsi="Arial" w:cs="Arial"/>
          <w:b/>
          <w:bCs/>
          <w:sz w:val="26"/>
          <w:szCs w:val="26"/>
        </w:rPr>
        <w:t xml:space="preserve"> </w:t>
      </w:r>
      <w:r w:rsidRPr="00E17202">
        <w:rPr>
          <w:rFonts w:ascii="Arial" w:hAnsi="Arial" w:cs="Arial"/>
          <w:b/>
          <w:bCs/>
          <w:sz w:val="26"/>
          <w:szCs w:val="26"/>
        </w:rPr>
        <w:t>S</w:t>
      </w:r>
    </w:p>
    <w:p w14:paraId="634AF4B2" w14:textId="4D9A2ED9" w:rsidR="00614AC0" w:rsidRPr="00E17202" w:rsidRDefault="00614AC0" w:rsidP="00E17202">
      <w:pPr>
        <w:jc w:val="center"/>
        <w:rPr>
          <w:rFonts w:ascii="Arial" w:hAnsi="Arial" w:cs="Arial"/>
          <w:sz w:val="26"/>
          <w:szCs w:val="26"/>
        </w:rPr>
      </w:pPr>
    </w:p>
    <w:p w14:paraId="2F042109" w14:textId="3C9B3B94" w:rsidR="00614AC0" w:rsidRPr="00E17202" w:rsidRDefault="00614AC0" w:rsidP="00E17202">
      <w:pPr>
        <w:ind w:left="567"/>
        <w:jc w:val="both"/>
        <w:rPr>
          <w:rFonts w:ascii="Arial" w:hAnsi="Arial" w:cs="Arial"/>
          <w:sz w:val="26"/>
          <w:szCs w:val="26"/>
        </w:rPr>
      </w:pPr>
      <w:r w:rsidRPr="00E17202">
        <w:rPr>
          <w:rFonts w:ascii="Arial" w:hAnsi="Arial" w:cs="Arial"/>
          <w:b/>
          <w:bCs/>
          <w:sz w:val="26"/>
          <w:szCs w:val="26"/>
        </w:rPr>
        <w:t xml:space="preserve">PRIMERO. COMPETENCIA. </w:t>
      </w:r>
      <w:r w:rsidR="00282385" w:rsidRPr="00E17202">
        <w:rPr>
          <w:rFonts w:ascii="Arial" w:hAnsi="Arial" w:cs="Arial"/>
          <w:sz w:val="26"/>
          <w:szCs w:val="26"/>
        </w:rPr>
        <w:t xml:space="preserve">De conformidad con lo dispuesto por los artículos 3, fracción II, y 75 de la Ley General de Mejora Regulatoria; 56 y 57 de la Ley de Mejora Regulatoria para el Estado de Morelos y sus Municipios; y 32, fracción III, 54 y 60 del Reglamento de Mejora Regulatoria del municipio de Cuernavaca, esta Dirección de Mejora Regulatoria es la Autoridad competente para conocer y resolver la solicitud de cuenta para la emisión del presente </w:t>
      </w:r>
      <w:r w:rsidR="002C311D" w:rsidRPr="00E17202">
        <w:rPr>
          <w:rFonts w:ascii="Arial" w:hAnsi="Arial" w:cs="Arial"/>
          <w:sz w:val="26"/>
          <w:szCs w:val="26"/>
        </w:rPr>
        <w:t>Dictamen</w:t>
      </w:r>
      <w:r w:rsidR="00282385" w:rsidRPr="00E17202">
        <w:rPr>
          <w:rFonts w:ascii="Arial" w:hAnsi="Arial" w:cs="Arial"/>
          <w:sz w:val="26"/>
          <w:szCs w:val="26"/>
        </w:rPr>
        <w:t>.</w:t>
      </w:r>
    </w:p>
    <w:p w14:paraId="500BA2FB" w14:textId="69785C7C" w:rsidR="00282385" w:rsidRPr="00E17202" w:rsidRDefault="00282385" w:rsidP="00E17202">
      <w:pPr>
        <w:ind w:left="567"/>
        <w:jc w:val="both"/>
        <w:rPr>
          <w:rFonts w:ascii="Arial" w:hAnsi="Arial" w:cs="Arial"/>
          <w:sz w:val="26"/>
          <w:szCs w:val="26"/>
        </w:rPr>
      </w:pPr>
    </w:p>
    <w:p w14:paraId="5E43F665" w14:textId="66CDBB8C" w:rsidR="002C311D" w:rsidRPr="00E17202" w:rsidRDefault="00282385" w:rsidP="00E17202">
      <w:pPr>
        <w:ind w:left="567"/>
        <w:jc w:val="both"/>
        <w:rPr>
          <w:rFonts w:ascii="Arial" w:hAnsi="Arial" w:cs="Arial"/>
          <w:sz w:val="26"/>
          <w:szCs w:val="26"/>
        </w:rPr>
      </w:pPr>
      <w:r w:rsidRPr="00E17202">
        <w:rPr>
          <w:rFonts w:ascii="Arial" w:hAnsi="Arial" w:cs="Arial"/>
          <w:b/>
          <w:bCs/>
          <w:sz w:val="26"/>
          <w:szCs w:val="26"/>
        </w:rPr>
        <w:t xml:space="preserve">SEGUNDO. </w:t>
      </w:r>
      <w:r w:rsidR="002C311D" w:rsidRPr="00E17202">
        <w:rPr>
          <w:rFonts w:ascii="Arial" w:hAnsi="Arial" w:cs="Arial"/>
          <w:b/>
          <w:bCs/>
          <w:sz w:val="26"/>
          <w:szCs w:val="26"/>
        </w:rPr>
        <w:t>OPORTUNIDAD.</w:t>
      </w:r>
      <w:r w:rsidR="002C311D" w:rsidRPr="00E17202">
        <w:rPr>
          <w:rFonts w:ascii="Arial" w:hAnsi="Arial" w:cs="Arial"/>
          <w:sz w:val="26"/>
          <w:szCs w:val="26"/>
        </w:rPr>
        <w:t xml:space="preserve"> </w:t>
      </w:r>
      <w:r w:rsidR="006B430C" w:rsidRPr="00E17202">
        <w:rPr>
          <w:rFonts w:ascii="Arial" w:hAnsi="Arial" w:cs="Arial"/>
          <w:sz w:val="26"/>
          <w:szCs w:val="26"/>
        </w:rPr>
        <w:t xml:space="preserve">La propuesta regulatoria en estudio junto con su Análisis es </w:t>
      </w:r>
      <w:proofErr w:type="gramStart"/>
      <w:r w:rsidR="006B430C" w:rsidRPr="00E17202">
        <w:rPr>
          <w:rFonts w:ascii="Arial" w:hAnsi="Arial" w:cs="Arial"/>
          <w:sz w:val="26"/>
          <w:szCs w:val="26"/>
        </w:rPr>
        <w:t>presentado</w:t>
      </w:r>
      <w:proofErr w:type="gramEnd"/>
      <w:r w:rsidR="006B430C" w:rsidRPr="00E17202">
        <w:rPr>
          <w:rFonts w:ascii="Arial" w:hAnsi="Arial" w:cs="Arial"/>
          <w:sz w:val="26"/>
          <w:szCs w:val="26"/>
        </w:rPr>
        <w:t xml:space="preserve"> oportunamente a esta autoridad, en términos de lo dispuesto por los artículos 75 de la </w:t>
      </w:r>
      <w:r w:rsidR="006B430C" w:rsidRPr="00E17202">
        <w:rPr>
          <w:rFonts w:ascii="Arial" w:hAnsi="Arial" w:cs="Arial"/>
          <w:sz w:val="26"/>
          <w:szCs w:val="26"/>
        </w:rPr>
        <w:t xml:space="preserve">Ley de Mejora Regulatoria para el Estado de Morelos y sus </w:t>
      </w:r>
      <w:r w:rsidR="006B430C" w:rsidRPr="00E17202">
        <w:rPr>
          <w:rFonts w:ascii="Arial" w:hAnsi="Arial" w:cs="Arial"/>
          <w:sz w:val="26"/>
          <w:szCs w:val="26"/>
        </w:rPr>
        <w:lastRenderedPageBreak/>
        <w:t>Municipios</w:t>
      </w:r>
      <w:r w:rsidR="006B430C" w:rsidRPr="00E17202">
        <w:rPr>
          <w:rFonts w:ascii="Arial" w:hAnsi="Arial" w:cs="Arial"/>
          <w:sz w:val="26"/>
          <w:szCs w:val="26"/>
        </w:rPr>
        <w:t xml:space="preserve"> y 54 del </w:t>
      </w:r>
      <w:r w:rsidR="006B430C" w:rsidRPr="00E17202">
        <w:rPr>
          <w:rFonts w:ascii="Arial" w:hAnsi="Arial" w:cs="Arial"/>
          <w:sz w:val="26"/>
          <w:szCs w:val="26"/>
        </w:rPr>
        <w:t>Reglamento de Mejora Regulatoria del municipio de Cuernavaca</w:t>
      </w:r>
    </w:p>
    <w:p w14:paraId="48797F7B" w14:textId="77777777" w:rsidR="002C311D" w:rsidRPr="00E17202" w:rsidRDefault="002C311D" w:rsidP="00E17202">
      <w:pPr>
        <w:jc w:val="both"/>
        <w:rPr>
          <w:rFonts w:ascii="Arial" w:hAnsi="Arial" w:cs="Arial"/>
          <w:b/>
          <w:bCs/>
          <w:sz w:val="26"/>
          <w:szCs w:val="26"/>
        </w:rPr>
      </w:pPr>
    </w:p>
    <w:p w14:paraId="08F0B1DB" w14:textId="48C7D34A" w:rsidR="00282385" w:rsidRPr="00E17202" w:rsidRDefault="006B430C" w:rsidP="00E17202">
      <w:pPr>
        <w:ind w:left="567"/>
        <w:jc w:val="both"/>
        <w:rPr>
          <w:rFonts w:ascii="Arial" w:hAnsi="Arial" w:cs="Arial"/>
          <w:i/>
          <w:iCs/>
          <w:sz w:val="26"/>
          <w:szCs w:val="26"/>
          <w:lang w:val="es-MX"/>
        </w:rPr>
      </w:pPr>
      <w:r w:rsidRPr="00E17202">
        <w:rPr>
          <w:rFonts w:ascii="Arial" w:hAnsi="Arial" w:cs="Arial"/>
          <w:b/>
          <w:bCs/>
          <w:sz w:val="26"/>
          <w:szCs w:val="26"/>
        </w:rPr>
        <w:t xml:space="preserve">TERCERO. </w:t>
      </w:r>
      <w:r w:rsidR="00282385" w:rsidRPr="00E17202">
        <w:rPr>
          <w:rFonts w:ascii="Arial" w:hAnsi="Arial" w:cs="Arial"/>
          <w:b/>
          <w:bCs/>
          <w:sz w:val="26"/>
          <w:szCs w:val="26"/>
        </w:rPr>
        <w:t xml:space="preserve">FUENTE DE LA PROPUESTA REGULATORIA. </w:t>
      </w:r>
      <w:r w:rsidR="00282385" w:rsidRPr="00E17202">
        <w:rPr>
          <w:rFonts w:ascii="Arial" w:hAnsi="Arial" w:cs="Arial"/>
          <w:sz w:val="26"/>
          <w:szCs w:val="26"/>
        </w:rPr>
        <w:t xml:space="preserve">La propuesta regulatoria remitida a esta Dirección, es realizada por el Lic. Luis Antonio Flores García, </w:t>
      </w:r>
      <w:proofErr w:type="gramStart"/>
      <w:r w:rsidR="00282385" w:rsidRPr="00E17202">
        <w:rPr>
          <w:rFonts w:ascii="Arial" w:hAnsi="Arial" w:cs="Arial"/>
          <w:sz w:val="26"/>
          <w:szCs w:val="26"/>
        </w:rPr>
        <w:t>Director General</w:t>
      </w:r>
      <w:proofErr w:type="gramEnd"/>
      <w:r w:rsidR="00282385" w:rsidRPr="00E17202">
        <w:rPr>
          <w:rFonts w:ascii="Arial" w:hAnsi="Arial" w:cs="Arial"/>
          <w:sz w:val="26"/>
          <w:szCs w:val="26"/>
        </w:rPr>
        <w:t xml:space="preserve"> del Sistema Municipal para el Desarrollo Integral de la Familia de Cuernavaca</w:t>
      </w:r>
      <w:r w:rsidRPr="00E17202">
        <w:rPr>
          <w:rFonts w:ascii="Arial" w:hAnsi="Arial" w:cs="Arial"/>
          <w:sz w:val="26"/>
          <w:szCs w:val="26"/>
        </w:rPr>
        <w:t>.</w:t>
      </w:r>
    </w:p>
    <w:p w14:paraId="10DC8EB7" w14:textId="785BC4A4" w:rsidR="00282385" w:rsidRPr="00E17202" w:rsidRDefault="00282385" w:rsidP="00E17202">
      <w:pPr>
        <w:ind w:left="567"/>
        <w:jc w:val="both"/>
        <w:rPr>
          <w:rFonts w:ascii="Arial" w:hAnsi="Arial" w:cs="Arial"/>
          <w:i/>
          <w:iCs/>
          <w:sz w:val="26"/>
          <w:szCs w:val="26"/>
          <w:lang w:val="es-MX"/>
        </w:rPr>
      </w:pPr>
    </w:p>
    <w:p w14:paraId="00346722" w14:textId="0AD3AC19" w:rsidR="006B430C" w:rsidRPr="00E17202" w:rsidRDefault="006B430C" w:rsidP="00E17202">
      <w:pPr>
        <w:ind w:left="567"/>
        <w:jc w:val="both"/>
        <w:rPr>
          <w:rFonts w:ascii="Arial" w:hAnsi="Arial" w:cs="Arial"/>
          <w:sz w:val="26"/>
          <w:szCs w:val="26"/>
          <w:lang w:val="es-MX"/>
        </w:rPr>
      </w:pPr>
      <w:r w:rsidRPr="00E17202">
        <w:rPr>
          <w:rFonts w:ascii="Arial" w:hAnsi="Arial" w:cs="Arial"/>
          <w:b/>
          <w:bCs/>
          <w:sz w:val="26"/>
          <w:szCs w:val="26"/>
          <w:lang w:val="es-MX"/>
        </w:rPr>
        <w:t>CUARTO</w:t>
      </w:r>
      <w:r w:rsidR="00282385" w:rsidRPr="00E17202">
        <w:rPr>
          <w:rFonts w:ascii="Arial" w:hAnsi="Arial" w:cs="Arial"/>
          <w:b/>
          <w:bCs/>
          <w:sz w:val="26"/>
          <w:szCs w:val="26"/>
          <w:lang w:val="es-MX"/>
        </w:rPr>
        <w:t xml:space="preserve">. OBJETO DE LA PROPUESTA REGULATORIA. </w:t>
      </w:r>
      <w:r w:rsidR="007078A7" w:rsidRPr="00E17202">
        <w:rPr>
          <w:rFonts w:ascii="Arial" w:hAnsi="Arial" w:cs="Arial"/>
          <w:sz w:val="26"/>
          <w:szCs w:val="26"/>
          <w:lang w:val="es-MX"/>
        </w:rPr>
        <w:t xml:space="preserve">La propuesta regulatoria tiene por objeto </w:t>
      </w:r>
      <w:r w:rsidRPr="00E17202">
        <w:rPr>
          <w:rFonts w:ascii="Arial" w:hAnsi="Arial" w:cs="Arial"/>
          <w:sz w:val="26"/>
          <w:szCs w:val="26"/>
          <w:lang w:val="es-MX"/>
        </w:rPr>
        <w:t>o</w:t>
      </w:r>
      <w:r w:rsidRPr="00E17202">
        <w:rPr>
          <w:rFonts w:ascii="Arial" w:hAnsi="Arial" w:cs="Arial"/>
          <w:sz w:val="26"/>
          <w:szCs w:val="26"/>
          <w:lang w:val="es-MX"/>
        </w:rPr>
        <w:t xml:space="preserve">torgar servicios de salud y asistencia social a los grupos vulnerables de nuestro Municipio; servicios de calidad, dignos y especializados; servicios que en situación de vulnerabilidad es casi imposible poder acceder a ellos, ya sea por la falta de seguridad social, por la falta de capacidad económica o por vivir en zonas donde el poder gozar de ellos es sumamente difícil. </w:t>
      </w:r>
    </w:p>
    <w:p w14:paraId="48F4DDAB" w14:textId="77777777" w:rsidR="006B430C" w:rsidRPr="00E17202" w:rsidRDefault="006B430C" w:rsidP="00E17202">
      <w:pPr>
        <w:ind w:left="567"/>
        <w:jc w:val="both"/>
        <w:rPr>
          <w:rFonts w:ascii="Arial" w:hAnsi="Arial" w:cs="Arial"/>
          <w:sz w:val="26"/>
          <w:szCs w:val="26"/>
          <w:lang w:val="es-MX"/>
        </w:rPr>
      </w:pPr>
    </w:p>
    <w:p w14:paraId="7393B053" w14:textId="74E8CC40" w:rsidR="00282385" w:rsidRPr="00E17202" w:rsidRDefault="006B430C" w:rsidP="00E17202">
      <w:pPr>
        <w:ind w:left="567"/>
        <w:jc w:val="both"/>
        <w:rPr>
          <w:rFonts w:ascii="Arial" w:hAnsi="Arial" w:cs="Arial"/>
          <w:sz w:val="26"/>
          <w:szCs w:val="26"/>
          <w:lang w:val="es-MX"/>
        </w:rPr>
      </w:pPr>
      <w:r w:rsidRPr="00E17202">
        <w:rPr>
          <w:rFonts w:ascii="Arial" w:hAnsi="Arial" w:cs="Arial"/>
          <w:sz w:val="26"/>
          <w:szCs w:val="26"/>
          <w:lang w:val="es-MX"/>
        </w:rPr>
        <w:t>Asimismo, otorgar certeza jurídica en el cobro de cuotas de los servicios que ofrece el Sistema Municipal para el Desarrollo Integral de la Familia de Cuernavaca, a la población del municipio de Cuernavaca, Morelos, que los solicita, cuotas que como es de observarse, son simbólicas, muy por debajo de su costo real en el mercado y que en muchas ocasiones se condona su costo dada la situación vulnerable de la persona beneficiada.</w:t>
      </w:r>
    </w:p>
    <w:p w14:paraId="631DF0FC" w14:textId="0EB2E6CA" w:rsidR="007078A7" w:rsidRPr="00E17202" w:rsidRDefault="007078A7" w:rsidP="00E17202">
      <w:pPr>
        <w:jc w:val="both"/>
        <w:rPr>
          <w:rFonts w:ascii="Arial" w:hAnsi="Arial" w:cs="Arial"/>
          <w:b/>
          <w:bCs/>
          <w:sz w:val="26"/>
          <w:szCs w:val="26"/>
          <w:lang w:val="es-MX"/>
        </w:rPr>
      </w:pPr>
    </w:p>
    <w:p w14:paraId="004C94CD" w14:textId="6CFA780F" w:rsidR="007078A7" w:rsidRPr="00E17202" w:rsidRDefault="006B430C" w:rsidP="00E17202">
      <w:pPr>
        <w:ind w:left="567"/>
        <w:jc w:val="both"/>
        <w:rPr>
          <w:rFonts w:ascii="Arial" w:hAnsi="Arial" w:cs="Arial"/>
          <w:sz w:val="26"/>
          <w:szCs w:val="26"/>
          <w:lang w:val="es-MX"/>
        </w:rPr>
      </w:pPr>
      <w:r w:rsidRPr="00E17202">
        <w:rPr>
          <w:rFonts w:ascii="Arial" w:hAnsi="Arial" w:cs="Arial"/>
          <w:b/>
          <w:bCs/>
          <w:sz w:val="26"/>
          <w:szCs w:val="26"/>
          <w:lang w:val="es-MX"/>
        </w:rPr>
        <w:t>QUINTO</w:t>
      </w:r>
      <w:r w:rsidR="007078A7" w:rsidRPr="00E17202">
        <w:rPr>
          <w:rFonts w:ascii="Arial" w:hAnsi="Arial" w:cs="Arial"/>
          <w:b/>
          <w:bCs/>
          <w:sz w:val="26"/>
          <w:szCs w:val="26"/>
          <w:lang w:val="es-MX"/>
        </w:rPr>
        <w:t xml:space="preserve">. </w:t>
      </w:r>
      <w:r w:rsidRPr="00E17202">
        <w:rPr>
          <w:rFonts w:ascii="Arial" w:hAnsi="Arial" w:cs="Arial"/>
          <w:b/>
          <w:bCs/>
          <w:sz w:val="26"/>
          <w:szCs w:val="26"/>
        </w:rPr>
        <w:t>LA EXPLICACIÓN DE LA PROBLEMÁTICA QUE DA ORIGEN A LA NECESIDAD DE LA INTERVENCIÓN GUBERNAMENTAL Y LOS OBJETIVOS QUE ESTA PERSIGUE</w:t>
      </w:r>
      <w:r w:rsidR="007078A7" w:rsidRPr="00E17202">
        <w:rPr>
          <w:rFonts w:ascii="Arial" w:hAnsi="Arial" w:cs="Arial"/>
          <w:b/>
          <w:bCs/>
          <w:sz w:val="26"/>
          <w:szCs w:val="26"/>
          <w:lang w:val="es-MX"/>
        </w:rPr>
        <w:t xml:space="preserve">. </w:t>
      </w:r>
      <w:r w:rsidR="007078A7" w:rsidRPr="00E17202">
        <w:rPr>
          <w:rFonts w:ascii="Arial" w:hAnsi="Arial" w:cs="Arial"/>
          <w:sz w:val="26"/>
          <w:szCs w:val="26"/>
          <w:lang w:val="es-MX"/>
        </w:rPr>
        <w:t>En el Análisis de Impacto Regulatorio se manifestó lo siguiente:</w:t>
      </w:r>
    </w:p>
    <w:p w14:paraId="31A8E799" w14:textId="37C9B74B" w:rsidR="007078A7" w:rsidRPr="00E17202" w:rsidRDefault="007078A7" w:rsidP="00E17202">
      <w:pPr>
        <w:ind w:left="567"/>
        <w:jc w:val="both"/>
        <w:rPr>
          <w:rFonts w:ascii="Arial" w:hAnsi="Arial" w:cs="Arial"/>
          <w:sz w:val="26"/>
          <w:szCs w:val="26"/>
          <w:lang w:val="es-MX"/>
        </w:rPr>
      </w:pPr>
    </w:p>
    <w:p w14:paraId="61A47591" w14:textId="77777777" w:rsidR="006B430C" w:rsidRPr="00E17202" w:rsidRDefault="007078A7" w:rsidP="00E17202">
      <w:pPr>
        <w:ind w:left="567"/>
        <w:jc w:val="both"/>
        <w:rPr>
          <w:rFonts w:ascii="Arial" w:hAnsi="Arial" w:cs="Arial"/>
          <w:sz w:val="26"/>
          <w:szCs w:val="26"/>
          <w:lang w:val="es-MX"/>
        </w:rPr>
      </w:pPr>
      <w:r w:rsidRPr="00E17202">
        <w:rPr>
          <w:rFonts w:ascii="Arial" w:hAnsi="Arial" w:cs="Arial"/>
          <w:sz w:val="26"/>
          <w:szCs w:val="26"/>
          <w:lang w:val="es-MX"/>
        </w:rPr>
        <w:t xml:space="preserve">“… </w:t>
      </w:r>
      <w:r w:rsidR="006B430C" w:rsidRPr="00E17202">
        <w:rPr>
          <w:rFonts w:ascii="Arial" w:hAnsi="Arial" w:cs="Arial"/>
          <w:sz w:val="26"/>
          <w:szCs w:val="26"/>
          <w:lang w:val="es-MX"/>
        </w:rPr>
        <w:t xml:space="preserve">Actualmente nuestra sociedad, incluyendo las dependencias gubernamentales, enfrentan retos que han afectado directa o indirectamente su actuar y sus objetivos, como en el caso que nos ocupa, objetivos de salud básica y asistencia social; la inflación, la pandemia de COVID 19, los conflictos internacionales, la </w:t>
      </w:r>
      <w:r w:rsidR="006B430C" w:rsidRPr="00E17202">
        <w:rPr>
          <w:rFonts w:ascii="Arial" w:hAnsi="Arial" w:cs="Arial"/>
          <w:sz w:val="26"/>
          <w:szCs w:val="26"/>
          <w:lang w:val="es-MX"/>
        </w:rPr>
        <w:lastRenderedPageBreak/>
        <w:t xml:space="preserve">interrupción de las cadenas de suministros, vinieron a agudizar la crisis económica que vive nuestro país, nuestro Estado y en consecuencia nuestro Municipio. </w:t>
      </w:r>
    </w:p>
    <w:p w14:paraId="7D3F386E" w14:textId="77777777" w:rsidR="006B430C" w:rsidRPr="006B430C" w:rsidRDefault="006B430C" w:rsidP="00E17202">
      <w:pPr>
        <w:ind w:left="567"/>
        <w:jc w:val="both"/>
        <w:rPr>
          <w:rFonts w:ascii="Arial" w:hAnsi="Arial" w:cs="Arial"/>
          <w:sz w:val="26"/>
          <w:szCs w:val="26"/>
          <w:lang w:val="es-MX"/>
        </w:rPr>
      </w:pPr>
    </w:p>
    <w:p w14:paraId="7D64BE5B" w14:textId="77777777" w:rsidR="006B430C" w:rsidRPr="006B430C" w:rsidRDefault="006B430C" w:rsidP="00E17202">
      <w:pPr>
        <w:ind w:left="567"/>
        <w:jc w:val="both"/>
        <w:rPr>
          <w:rFonts w:ascii="Arial" w:hAnsi="Arial" w:cs="Arial"/>
          <w:sz w:val="26"/>
          <w:szCs w:val="26"/>
          <w:lang w:val="es-MX"/>
        </w:rPr>
      </w:pPr>
      <w:r w:rsidRPr="006B430C">
        <w:rPr>
          <w:rFonts w:ascii="Arial" w:hAnsi="Arial" w:cs="Arial"/>
          <w:sz w:val="26"/>
          <w:szCs w:val="26"/>
          <w:lang w:val="es-MX"/>
        </w:rPr>
        <w:t>Si bien la crisis local ya existía, esos factores vinieron a agudizar dicha situación; el cierre de micro, pequeñas, medianas e incluso grandes empresas se potencializó ante las medidas en materia de salud impuestas, eso trajo como consecuencia daños colaterales, la pérdida de empleos, el estancamiento del salarió, el encarecimiento de los productos, el flujo de activos y obviamente la recaudación de impuestos también se vio afectada y si consideramos que el actuar del aparato gubernamental depende en gran medida de los ingresos que se obtienen de dicha fuente, es obvio que la afectación trascendió a esas esferas.</w:t>
      </w:r>
    </w:p>
    <w:p w14:paraId="1CE7A691" w14:textId="77777777" w:rsidR="006B430C" w:rsidRPr="006B430C" w:rsidRDefault="006B430C" w:rsidP="00E17202">
      <w:pPr>
        <w:ind w:left="567"/>
        <w:jc w:val="both"/>
        <w:rPr>
          <w:rFonts w:ascii="Arial" w:hAnsi="Arial" w:cs="Arial"/>
          <w:sz w:val="26"/>
          <w:szCs w:val="26"/>
          <w:lang w:val="es-MX"/>
        </w:rPr>
      </w:pPr>
    </w:p>
    <w:p w14:paraId="50898280" w14:textId="7DEDC5BD" w:rsidR="007078A7" w:rsidRPr="00E17202" w:rsidRDefault="006B430C" w:rsidP="00E17202">
      <w:pPr>
        <w:ind w:left="567"/>
        <w:jc w:val="both"/>
        <w:rPr>
          <w:rFonts w:ascii="Arial" w:hAnsi="Arial" w:cs="Arial"/>
          <w:sz w:val="26"/>
          <w:szCs w:val="26"/>
          <w:lang w:val="es-MX"/>
        </w:rPr>
      </w:pPr>
      <w:r w:rsidRPr="00E17202">
        <w:rPr>
          <w:rFonts w:ascii="Arial" w:hAnsi="Arial" w:cs="Arial"/>
          <w:sz w:val="26"/>
          <w:szCs w:val="26"/>
          <w:lang w:val="es-MX"/>
        </w:rPr>
        <w:t>El Sistema Municipal para el Desarrollo Integral de la Familia de Cuernavaca, tiene como objetivo, brindar servicios de salud y asistencia social a los grupos más vulnerables, sin embargo, los insumos, la falta de personal y la alta demanda por parte de la ciudadanía de los servicios solicitados como consecuencia de la crisis económica e inflación que actualmente se vive, hacen necesario tener que incrementar el costo de las cuotas simbólicas de recuperación, ya que los insumos y material que se utiliza también ha incrementado su costo, la falta de personal y la alta demanda también se ha hecho presente,  por lo que resulta necesario actualizar el costo simbólico de las cuotas de recuperación, para seguir prestando adecuadamente los servicios de salud básica y asistencia social y poder aumentar el número de la población beneficiada.</w:t>
      </w:r>
      <w:r w:rsidR="007078A7" w:rsidRPr="00E17202">
        <w:rPr>
          <w:rFonts w:ascii="Arial" w:hAnsi="Arial" w:cs="Arial"/>
          <w:sz w:val="26"/>
          <w:szCs w:val="26"/>
          <w:lang w:val="es-MX"/>
        </w:rPr>
        <w:t>”</w:t>
      </w:r>
    </w:p>
    <w:p w14:paraId="217FAEB2" w14:textId="3A5DB456" w:rsidR="007078A7" w:rsidRPr="00E17202" w:rsidRDefault="007078A7" w:rsidP="00E17202">
      <w:pPr>
        <w:jc w:val="both"/>
        <w:rPr>
          <w:rFonts w:ascii="Arial" w:hAnsi="Arial" w:cs="Arial"/>
          <w:sz w:val="26"/>
          <w:szCs w:val="26"/>
          <w:lang w:val="es-MX"/>
        </w:rPr>
      </w:pPr>
    </w:p>
    <w:p w14:paraId="37DC20A2" w14:textId="7C499747" w:rsidR="007078A7" w:rsidRPr="00E17202" w:rsidRDefault="003A67CB" w:rsidP="00E17202">
      <w:pPr>
        <w:ind w:left="567"/>
        <w:jc w:val="both"/>
        <w:rPr>
          <w:rFonts w:ascii="Arial" w:hAnsi="Arial" w:cs="Arial"/>
          <w:sz w:val="26"/>
          <w:szCs w:val="26"/>
        </w:rPr>
      </w:pPr>
      <w:r w:rsidRPr="00E17202">
        <w:rPr>
          <w:rFonts w:ascii="Arial" w:hAnsi="Arial" w:cs="Arial"/>
          <w:b/>
          <w:bCs/>
          <w:sz w:val="26"/>
          <w:szCs w:val="26"/>
        </w:rPr>
        <w:t>SEXTO</w:t>
      </w:r>
      <w:r w:rsidR="007078A7" w:rsidRPr="00E17202">
        <w:rPr>
          <w:rFonts w:ascii="Arial" w:hAnsi="Arial" w:cs="Arial"/>
          <w:b/>
          <w:bCs/>
          <w:sz w:val="26"/>
          <w:szCs w:val="26"/>
        </w:rPr>
        <w:t xml:space="preserve">. </w:t>
      </w:r>
      <w:r w:rsidR="006B430C" w:rsidRPr="00E17202">
        <w:rPr>
          <w:rFonts w:ascii="Arial" w:hAnsi="Arial" w:cs="Arial"/>
          <w:b/>
          <w:bCs/>
          <w:sz w:val="26"/>
          <w:szCs w:val="26"/>
        </w:rPr>
        <w:t xml:space="preserve">EL ANÁLISIS DE LAS ALTERNATIVAS REGULATORIAS Y NO REGULATORIAS QUE SON CONSIDERADAS PARA SOLUCIONAR LA PROBLEMÁTICA, INCLUYENDO LA EXPLICACIÓN DE POR QUÉ LA PROPUESTA REGULATORIA ES PREFERIBLE AL RESTO DE </w:t>
      </w:r>
      <w:r w:rsidR="006B430C" w:rsidRPr="00E17202">
        <w:rPr>
          <w:rFonts w:ascii="Arial" w:hAnsi="Arial" w:cs="Arial"/>
          <w:b/>
          <w:bCs/>
          <w:sz w:val="26"/>
          <w:szCs w:val="26"/>
        </w:rPr>
        <w:lastRenderedPageBreak/>
        <w:t>LAS ALTERNATIVAS</w:t>
      </w:r>
      <w:r w:rsidR="007078A7" w:rsidRPr="00E17202">
        <w:rPr>
          <w:rFonts w:ascii="Arial" w:hAnsi="Arial" w:cs="Arial"/>
          <w:b/>
          <w:bCs/>
          <w:sz w:val="26"/>
          <w:szCs w:val="26"/>
        </w:rPr>
        <w:t xml:space="preserve">. </w:t>
      </w:r>
      <w:r w:rsidR="007078A7" w:rsidRPr="00E17202">
        <w:rPr>
          <w:rFonts w:ascii="Arial" w:hAnsi="Arial" w:cs="Arial"/>
          <w:sz w:val="26"/>
          <w:szCs w:val="26"/>
        </w:rPr>
        <w:t>En este punto, en el Análisis de Impacto Regulatorio se señaló que la propuesta regulatoria elimina obligaciones o prohibiciones obsoletas o excesivas en otras disposiciones jurídicas.</w:t>
      </w:r>
    </w:p>
    <w:p w14:paraId="618950C4" w14:textId="6BEC56AD" w:rsidR="007078A7" w:rsidRPr="00E17202" w:rsidRDefault="007078A7" w:rsidP="00E17202">
      <w:pPr>
        <w:ind w:left="567"/>
        <w:jc w:val="both"/>
        <w:rPr>
          <w:rFonts w:ascii="Arial" w:hAnsi="Arial" w:cs="Arial"/>
          <w:sz w:val="26"/>
          <w:szCs w:val="26"/>
        </w:rPr>
      </w:pPr>
    </w:p>
    <w:p w14:paraId="64C62521" w14:textId="6ADF8A6E" w:rsidR="007078A7" w:rsidRPr="00E17202" w:rsidRDefault="007078A7" w:rsidP="00E17202">
      <w:pPr>
        <w:ind w:left="567"/>
        <w:jc w:val="both"/>
        <w:rPr>
          <w:rFonts w:ascii="Arial" w:hAnsi="Arial" w:cs="Arial"/>
          <w:sz w:val="26"/>
          <w:szCs w:val="26"/>
        </w:rPr>
      </w:pPr>
      <w:proofErr w:type="gramStart"/>
      <w:r w:rsidRPr="00E17202">
        <w:rPr>
          <w:rFonts w:ascii="Arial" w:hAnsi="Arial" w:cs="Arial"/>
          <w:sz w:val="26"/>
          <w:szCs w:val="26"/>
        </w:rPr>
        <w:t>Además</w:t>
      </w:r>
      <w:proofErr w:type="gramEnd"/>
      <w:r w:rsidRPr="00E17202">
        <w:rPr>
          <w:rFonts w:ascii="Arial" w:hAnsi="Arial" w:cs="Arial"/>
          <w:sz w:val="26"/>
          <w:szCs w:val="26"/>
        </w:rPr>
        <w:t xml:space="preserve"> que la propuesta regulatoria es preferible al resto, toda vez que </w:t>
      </w:r>
      <w:r w:rsidRPr="00E17202">
        <w:rPr>
          <w:rStyle w:val="Ninguno"/>
          <w:rFonts w:ascii="Arial" w:eastAsia="Arial" w:hAnsi="Arial" w:cs="Arial"/>
          <w:sz w:val="26"/>
          <w:szCs w:val="26"/>
        </w:rPr>
        <w:t>se reafirma que su implementación le otorga certeza jurídica para la población que se beneficia de los servicios que ofrece el Sistema Municipal para el Desarrollo Integral de la Familia de Cuernavaca.</w:t>
      </w:r>
    </w:p>
    <w:p w14:paraId="6F89A2E0" w14:textId="0E3A59E6" w:rsidR="007078A7" w:rsidRPr="00E17202" w:rsidRDefault="007078A7" w:rsidP="00E17202">
      <w:pPr>
        <w:jc w:val="both"/>
        <w:rPr>
          <w:rFonts w:ascii="Arial" w:hAnsi="Arial" w:cs="Arial"/>
          <w:sz w:val="26"/>
          <w:szCs w:val="26"/>
        </w:rPr>
      </w:pPr>
    </w:p>
    <w:p w14:paraId="6F977D08" w14:textId="0E679074" w:rsidR="007078A7" w:rsidRPr="00E17202" w:rsidRDefault="003A67CB" w:rsidP="00E17202">
      <w:pPr>
        <w:ind w:left="567"/>
        <w:jc w:val="both"/>
        <w:rPr>
          <w:rFonts w:ascii="Arial" w:hAnsi="Arial" w:cs="Arial"/>
          <w:sz w:val="26"/>
          <w:szCs w:val="26"/>
        </w:rPr>
      </w:pPr>
      <w:r w:rsidRPr="00E17202">
        <w:rPr>
          <w:rFonts w:ascii="Arial" w:hAnsi="Arial" w:cs="Arial"/>
          <w:b/>
          <w:bCs/>
          <w:sz w:val="26"/>
          <w:szCs w:val="26"/>
        </w:rPr>
        <w:t>SÉPTIMO</w:t>
      </w:r>
      <w:r w:rsidR="007078A7" w:rsidRPr="00E17202">
        <w:rPr>
          <w:rFonts w:ascii="Arial" w:hAnsi="Arial" w:cs="Arial"/>
          <w:b/>
          <w:bCs/>
          <w:sz w:val="26"/>
          <w:szCs w:val="26"/>
        </w:rPr>
        <w:t xml:space="preserve">. </w:t>
      </w:r>
      <w:r w:rsidR="006B430C" w:rsidRPr="00E17202">
        <w:rPr>
          <w:rFonts w:ascii="Arial" w:hAnsi="Arial" w:cs="Arial"/>
          <w:b/>
          <w:bCs/>
          <w:sz w:val="26"/>
          <w:szCs w:val="26"/>
        </w:rPr>
        <w:t>LA EVALUACIÓN DE LOS COSTOS Y BENEFICIOS DE LA PROPUESTA REGULATORIA, ASÍ COMO DE OTROS IMPACTOS INCLUYENDO, CUANDO SEA POSIBLE, AQUELLOS QUE RESULTEN APLICABLES PARA CADA GRUPO AFECTADO</w:t>
      </w:r>
      <w:r w:rsidR="00085E6E" w:rsidRPr="00E17202">
        <w:rPr>
          <w:rFonts w:ascii="Arial" w:hAnsi="Arial" w:cs="Arial"/>
          <w:b/>
          <w:bCs/>
          <w:sz w:val="26"/>
          <w:szCs w:val="26"/>
        </w:rPr>
        <w:t xml:space="preserve">. </w:t>
      </w:r>
      <w:r w:rsidR="00085E6E" w:rsidRPr="00E17202">
        <w:rPr>
          <w:rFonts w:ascii="Arial" w:hAnsi="Arial" w:cs="Arial"/>
          <w:sz w:val="26"/>
          <w:szCs w:val="26"/>
        </w:rPr>
        <w:t>En el Análisis de Impacto Regulatorio se manifestó que la propuesta regulatoria afecta a grupos vulnerables del municipio de Cuernavaca, tales como niñas, niños, adolescentes, adultos mayores, personas con discapacidad, madres solteras, etc.</w:t>
      </w:r>
    </w:p>
    <w:p w14:paraId="0CEFF5AC" w14:textId="6CB07AA8" w:rsidR="006B430C" w:rsidRPr="00E17202" w:rsidRDefault="006B430C" w:rsidP="00E17202">
      <w:pPr>
        <w:ind w:left="567"/>
        <w:jc w:val="both"/>
        <w:rPr>
          <w:rFonts w:ascii="Arial" w:hAnsi="Arial" w:cs="Arial"/>
          <w:sz w:val="26"/>
          <w:szCs w:val="26"/>
        </w:rPr>
      </w:pPr>
    </w:p>
    <w:p w14:paraId="679275E2" w14:textId="58EFBB0E" w:rsidR="00085E6E" w:rsidRPr="00E17202" w:rsidRDefault="00085E6E" w:rsidP="00E17202">
      <w:pPr>
        <w:ind w:left="567"/>
        <w:jc w:val="both"/>
        <w:rPr>
          <w:rFonts w:ascii="Arial" w:hAnsi="Arial" w:cs="Arial"/>
          <w:sz w:val="26"/>
          <w:szCs w:val="26"/>
        </w:rPr>
      </w:pPr>
      <w:r w:rsidRPr="00E17202">
        <w:rPr>
          <w:rFonts w:ascii="Arial" w:hAnsi="Arial" w:cs="Arial"/>
          <w:sz w:val="26"/>
          <w:szCs w:val="26"/>
        </w:rPr>
        <w:t>Así mismo, señaló que los costos que implica la propuesta regulatoria son los siguientes:</w:t>
      </w:r>
    </w:p>
    <w:p w14:paraId="7FE800A4" w14:textId="2772ABF6" w:rsidR="00085E6E" w:rsidRPr="00E17202" w:rsidRDefault="00085E6E" w:rsidP="00E17202">
      <w:pPr>
        <w:jc w:val="both"/>
        <w:rPr>
          <w:rFonts w:ascii="Arial" w:hAnsi="Arial" w:cs="Arial"/>
          <w:sz w:val="26"/>
          <w:szCs w:val="26"/>
        </w:rPr>
      </w:pPr>
    </w:p>
    <w:tbl>
      <w:tblPr>
        <w:tblStyle w:val="TableNormal"/>
        <w:tblW w:w="7229" w:type="dxa"/>
        <w:tblInd w:w="10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2E74B5" w:themeFill="accent1" w:themeFillShade="BF"/>
        <w:tblLayout w:type="fixed"/>
        <w:tblLook w:val="04A0" w:firstRow="1" w:lastRow="0" w:firstColumn="1" w:lastColumn="0" w:noHBand="0" w:noVBand="1"/>
      </w:tblPr>
      <w:tblGrid>
        <w:gridCol w:w="2551"/>
        <w:gridCol w:w="1418"/>
        <w:gridCol w:w="921"/>
        <w:gridCol w:w="496"/>
        <w:gridCol w:w="142"/>
        <w:gridCol w:w="850"/>
        <w:gridCol w:w="851"/>
      </w:tblGrid>
      <w:tr w:rsidR="00085E6E" w:rsidRPr="00E17202" w14:paraId="3AA0903E" w14:textId="77777777" w:rsidTr="00191181">
        <w:trPr>
          <w:trHeight w:val="572"/>
        </w:trPr>
        <w:tc>
          <w:tcPr>
            <w:tcW w:w="7229" w:type="dxa"/>
            <w:gridSpan w:val="7"/>
            <w:shd w:val="clear" w:color="auto" w:fill="auto"/>
            <w:tcMar>
              <w:top w:w="80" w:type="dxa"/>
              <w:left w:w="80" w:type="dxa"/>
              <w:bottom w:w="80" w:type="dxa"/>
              <w:right w:w="80" w:type="dxa"/>
            </w:tcMar>
            <w:vAlign w:val="center"/>
          </w:tcPr>
          <w:p w14:paraId="0BAB030C" w14:textId="77777777" w:rsidR="00085E6E" w:rsidRPr="00E17202" w:rsidRDefault="00085E6E" w:rsidP="00E17202">
            <w:pPr>
              <w:pStyle w:val="Cuerpo"/>
              <w:jc w:val="center"/>
              <w:rPr>
                <w:rFonts w:ascii="Arial" w:hAnsi="Arial" w:cs="Arial"/>
                <w:i/>
                <w:iCs/>
              </w:rPr>
            </w:pPr>
            <w:r w:rsidRPr="00E17202">
              <w:rPr>
                <w:rStyle w:val="Ninguno"/>
                <w:rFonts w:ascii="Arial" w:hAnsi="Arial" w:cs="Arial"/>
                <w:b/>
                <w:bCs/>
                <w:i/>
                <w:iCs/>
              </w:rPr>
              <w:t>III.3. Describa de manera general los costos que implica la regulación propuesta</w:t>
            </w:r>
          </w:p>
        </w:tc>
      </w:tr>
      <w:tr w:rsidR="0044575B" w:rsidRPr="00E17202" w14:paraId="163AC156" w14:textId="77777777" w:rsidTr="00191181">
        <w:trPr>
          <w:trHeight w:val="292"/>
        </w:trPr>
        <w:tc>
          <w:tcPr>
            <w:tcW w:w="3969" w:type="dxa"/>
            <w:gridSpan w:val="2"/>
            <w:vMerge w:val="restart"/>
            <w:shd w:val="clear" w:color="auto" w:fill="auto"/>
            <w:tcMar>
              <w:top w:w="80" w:type="dxa"/>
              <w:left w:w="80" w:type="dxa"/>
              <w:bottom w:w="80" w:type="dxa"/>
              <w:right w:w="80" w:type="dxa"/>
            </w:tcMar>
            <w:vAlign w:val="center"/>
          </w:tcPr>
          <w:p w14:paraId="3CCA6CCC" w14:textId="77777777" w:rsidR="0044575B" w:rsidRPr="00E17202" w:rsidRDefault="0044575B" w:rsidP="00E17202">
            <w:pPr>
              <w:pStyle w:val="Cuerpo"/>
              <w:jc w:val="center"/>
              <w:rPr>
                <w:rStyle w:val="Ninguno"/>
                <w:rFonts w:ascii="Arial" w:eastAsia="Arial" w:hAnsi="Arial" w:cs="Arial"/>
                <w:b/>
                <w:bCs/>
                <w:i/>
                <w:iCs/>
              </w:rPr>
            </w:pPr>
          </w:p>
          <w:p w14:paraId="3CBC9285" w14:textId="77777777" w:rsidR="0044575B" w:rsidRPr="00E17202" w:rsidRDefault="0044575B" w:rsidP="00E17202">
            <w:pPr>
              <w:pStyle w:val="Cuerpo"/>
              <w:jc w:val="center"/>
              <w:rPr>
                <w:rStyle w:val="Ninguno"/>
                <w:rFonts w:ascii="Arial" w:eastAsia="Arial" w:hAnsi="Arial" w:cs="Arial"/>
                <w:b/>
                <w:bCs/>
                <w:i/>
                <w:iCs/>
              </w:rPr>
            </w:pPr>
            <w:r w:rsidRPr="00E17202">
              <w:rPr>
                <w:rStyle w:val="Ninguno"/>
                <w:rFonts w:ascii="Arial" w:hAnsi="Arial" w:cs="Arial"/>
                <w:b/>
                <w:bCs/>
                <w:i/>
                <w:iCs/>
              </w:rPr>
              <w:t>III.3.1 Carga administrativa</w:t>
            </w:r>
          </w:p>
          <w:p w14:paraId="294DCBF0" w14:textId="77777777" w:rsidR="0044575B" w:rsidRPr="00E17202" w:rsidRDefault="0044575B" w:rsidP="00E17202">
            <w:pPr>
              <w:pStyle w:val="Cuerpo"/>
              <w:jc w:val="center"/>
              <w:rPr>
                <w:rStyle w:val="Ninguno"/>
                <w:rFonts w:ascii="Arial" w:eastAsia="Arial" w:hAnsi="Arial" w:cs="Arial"/>
                <w:i/>
                <w:iCs/>
              </w:rPr>
            </w:pPr>
            <w:r w:rsidRPr="00E17202">
              <w:rPr>
                <w:rStyle w:val="Ninguno"/>
                <w:rFonts w:ascii="Arial" w:hAnsi="Arial" w:cs="Arial"/>
                <w:i/>
                <w:iCs/>
              </w:rPr>
              <w:t>Carga administrativa = precio * tiempo * cantidad</w:t>
            </w:r>
          </w:p>
          <w:p w14:paraId="289584F0" w14:textId="77777777" w:rsidR="0044575B" w:rsidRPr="00E17202" w:rsidRDefault="0044575B" w:rsidP="00E17202">
            <w:pPr>
              <w:pStyle w:val="Cuerpo"/>
              <w:jc w:val="center"/>
              <w:rPr>
                <w:rStyle w:val="Ninguno"/>
                <w:rFonts w:ascii="Arial" w:eastAsia="Arial" w:hAnsi="Arial" w:cs="Arial"/>
                <w:i/>
                <w:iCs/>
              </w:rPr>
            </w:pPr>
            <w:r w:rsidRPr="00E17202">
              <w:rPr>
                <w:rStyle w:val="Ninguno"/>
                <w:rFonts w:ascii="Arial" w:hAnsi="Arial" w:cs="Arial"/>
                <w:i/>
                <w:iCs/>
              </w:rPr>
              <w:t xml:space="preserve">**Precio: salario por hora del particular </w:t>
            </w:r>
            <w:r w:rsidRPr="00E17202">
              <w:rPr>
                <w:rStyle w:val="Ninguno"/>
                <w:rFonts w:ascii="Arial" w:hAnsi="Arial" w:cs="Arial"/>
                <w:i/>
                <w:iCs/>
              </w:rPr>
              <w:lastRenderedPageBreak/>
              <w:t>afectado.</w:t>
            </w:r>
          </w:p>
          <w:p w14:paraId="0B19C15C" w14:textId="77777777" w:rsidR="0044575B" w:rsidRPr="00E17202" w:rsidRDefault="0044575B" w:rsidP="00E17202">
            <w:pPr>
              <w:pStyle w:val="Cuerpo"/>
              <w:jc w:val="center"/>
              <w:rPr>
                <w:rStyle w:val="Ninguno"/>
                <w:rFonts w:ascii="Arial" w:eastAsia="Arial" w:hAnsi="Arial" w:cs="Arial"/>
                <w:i/>
                <w:iCs/>
              </w:rPr>
            </w:pPr>
            <w:r w:rsidRPr="00E17202">
              <w:rPr>
                <w:rStyle w:val="Ninguno"/>
                <w:rFonts w:ascii="Arial" w:hAnsi="Arial" w:cs="Arial"/>
                <w:i/>
                <w:iCs/>
              </w:rPr>
              <w:t>Tiempo: la cantidad de tiempo necesario para realizar la actividad administrativa.</w:t>
            </w:r>
          </w:p>
          <w:p w14:paraId="761B958C" w14:textId="77777777" w:rsidR="0044575B" w:rsidRPr="00E17202" w:rsidRDefault="0044575B" w:rsidP="00E17202">
            <w:pPr>
              <w:pStyle w:val="Cuerpo"/>
              <w:jc w:val="center"/>
              <w:rPr>
                <w:rFonts w:ascii="Arial" w:hAnsi="Arial" w:cs="Arial"/>
                <w:i/>
                <w:iCs/>
              </w:rPr>
            </w:pPr>
            <w:r w:rsidRPr="00E17202">
              <w:rPr>
                <w:rStyle w:val="Ninguno"/>
                <w:rFonts w:ascii="Arial" w:hAnsi="Arial" w:cs="Arial"/>
                <w:i/>
                <w:iCs/>
              </w:rPr>
              <w:t xml:space="preserve">Cantidad: resulta de multiplicar la población afectada (o número de empresas que deben realizar la actividad administrativa) por la frecuencia con que la actividad administrativa ha de llevarse a cabo. </w:t>
            </w:r>
          </w:p>
        </w:tc>
        <w:tc>
          <w:tcPr>
            <w:tcW w:w="1417" w:type="dxa"/>
            <w:gridSpan w:val="2"/>
            <w:shd w:val="clear" w:color="auto" w:fill="auto"/>
            <w:tcMar>
              <w:top w:w="80" w:type="dxa"/>
              <w:left w:w="80" w:type="dxa"/>
              <w:bottom w:w="80" w:type="dxa"/>
              <w:right w:w="80" w:type="dxa"/>
            </w:tcMar>
            <w:vAlign w:val="center"/>
          </w:tcPr>
          <w:p w14:paraId="1B4525BB" w14:textId="77777777" w:rsidR="0044575B" w:rsidRPr="00E17202" w:rsidRDefault="0044575B" w:rsidP="00E17202">
            <w:pPr>
              <w:pStyle w:val="Cuerpo"/>
              <w:jc w:val="center"/>
              <w:rPr>
                <w:rFonts w:ascii="Arial" w:hAnsi="Arial" w:cs="Arial"/>
                <w:i/>
                <w:iCs/>
              </w:rPr>
            </w:pPr>
            <w:r w:rsidRPr="00E17202">
              <w:rPr>
                <w:rStyle w:val="Ninguno"/>
                <w:rFonts w:ascii="Arial" w:hAnsi="Arial" w:cs="Arial"/>
                <w:b/>
                <w:bCs/>
                <w:i/>
                <w:iCs/>
              </w:rPr>
              <w:lastRenderedPageBreak/>
              <w:t>Precio</w:t>
            </w:r>
          </w:p>
        </w:tc>
        <w:tc>
          <w:tcPr>
            <w:tcW w:w="1843" w:type="dxa"/>
            <w:gridSpan w:val="3"/>
            <w:shd w:val="clear" w:color="auto" w:fill="auto"/>
            <w:tcMar>
              <w:top w:w="80" w:type="dxa"/>
              <w:left w:w="80" w:type="dxa"/>
              <w:bottom w:w="80" w:type="dxa"/>
              <w:right w:w="80" w:type="dxa"/>
            </w:tcMar>
            <w:vAlign w:val="center"/>
          </w:tcPr>
          <w:p w14:paraId="46C532CD" w14:textId="58EA0550" w:rsidR="0044575B" w:rsidRPr="00E17202" w:rsidRDefault="0044575B" w:rsidP="00E17202">
            <w:pPr>
              <w:rPr>
                <w:rFonts w:ascii="Arial" w:hAnsi="Arial" w:cs="Arial"/>
                <w:i/>
                <w:iCs/>
                <w:lang w:val="es-MX"/>
              </w:rPr>
            </w:pPr>
            <w:r w:rsidRPr="00E17202">
              <w:rPr>
                <w:rFonts w:ascii="Arial" w:hAnsi="Arial" w:cs="Arial"/>
                <w:i/>
                <w:iCs/>
                <w:lang w:val="es-MX"/>
              </w:rPr>
              <w:t>25.93</w:t>
            </w:r>
          </w:p>
        </w:tc>
      </w:tr>
      <w:tr w:rsidR="0044575B" w:rsidRPr="00E17202" w14:paraId="562499BB" w14:textId="77777777" w:rsidTr="00191181">
        <w:trPr>
          <w:trHeight w:val="292"/>
        </w:trPr>
        <w:tc>
          <w:tcPr>
            <w:tcW w:w="3969" w:type="dxa"/>
            <w:gridSpan w:val="2"/>
            <w:vMerge/>
            <w:shd w:val="clear" w:color="auto" w:fill="auto"/>
          </w:tcPr>
          <w:p w14:paraId="6717B211" w14:textId="77777777" w:rsidR="0044575B" w:rsidRPr="00E17202" w:rsidRDefault="0044575B" w:rsidP="00E17202">
            <w:pPr>
              <w:rPr>
                <w:rFonts w:ascii="Arial" w:hAnsi="Arial" w:cs="Arial"/>
                <w:i/>
                <w:iCs/>
                <w:lang w:val="es-MX"/>
              </w:rPr>
            </w:pPr>
          </w:p>
        </w:tc>
        <w:tc>
          <w:tcPr>
            <w:tcW w:w="1417" w:type="dxa"/>
            <w:gridSpan w:val="2"/>
            <w:shd w:val="clear" w:color="auto" w:fill="auto"/>
            <w:tcMar>
              <w:top w:w="80" w:type="dxa"/>
              <w:left w:w="80" w:type="dxa"/>
              <w:bottom w:w="80" w:type="dxa"/>
              <w:right w:w="80" w:type="dxa"/>
            </w:tcMar>
            <w:vAlign w:val="center"/>
          </w:tcPr>
          <w:p w14:paraId="13172E5D" w14:textId="77777777" w:rsidR="0044575B" w:rsidRPr="00E17202" w:rsidRDefault="0044575B" w:rsidP="00E17202">
            <w:pPr>
              <w:pStyle w:val="Cuerpo"/>
              <w:jc w:val="center"/>
              <w:rPr>
                <w:rFonts w:ascii="Arial" w:hAnsi="Arial" w:cs="Arial"/>
                <w:i/>
                <w:iCs/>
              </w:rPr>
            </w:pPr>
            <w:r w:rsidRPr="00E17202">
              <w:rPr>
                <w:rStyle w:val="Ninguno"/>
                <w:rFonts w:ascii="Arial" w:hAnsi="Arial" w:cs="Arial"/>
                <w:b/>
                <w:bCs/>
                <w:i/>
                <w:iCs/>
              </w:rPr>
              <w:t>Tiempo</w:t>
            </w:r>
          </w:p>
        </w:tc>
        <w:tc>
          <w:tcPr>
            <w:tcW w:w="1843" w:type="dxa"/>
            <w:gridSpan w:val="3"/>
            <w:shd w:val="clear" w:color="auto" w:fill="auto"/>
            <w:tcMar>
              <w:top w:w="80" w:type="dxa"/>
              <w:left w:w="80" w:type="dxa"/>
              <w:bottom w:w="80" w:type="dxa"/>
              <w:right w:w="80" w:type="dxa"/>
            </w:tcMar>
            <w:vAlign w:val="center"/>
          </w:tcPr>
          <w:p w14:paraId="7B5A66BF" w14:textId="740073BC" w:rsidR="0044575B" w:rsidRPr="00E17202" w:rsidRDefault="0044575B" w:rsidP="00E17202">
            <w:pPr>
              <w:rPr>
                <w:rFonts w:ascii="Arial" w:hAnsi="Arial" w:cs="Arial"/>
                <w:i/>
                <w:iCs/>
                <w:lang w:val="es-MX"/>
              </w:rPr>
            </w:pPr>
            <w:r w:rsidRPr="00E17202">
              <w:rPr>
                <w:rFonts w:ascii="Arial" w:hAnsi="Arial" w:cs="Arial"/>
                <w:i/>
                <w:iCs/>
                <w:lang w:val="es-MX"/>
              </w:rPr>
              <w:t>1</w:t>
            </w:r>
          </w:p>
        </w:tc>
      </w:tr>
      <w:tr w:rsidR="0044575B" w:rsidRPr="00E17202" w14:paraId="0697779A" w14:textId="77777777" w:rsidTr="00191181">
        <w:trPr>
          <w:trHeight w:val="292"/>
        </w:trPr>
        <w:tc>
          <w:tcPr>
            <w:tcW w:w="3969" w:type="dxa"/>
            <w:gridSpan w:val="2"/>
            <w:vMerge/>
            <w:shd w:val="clear" w:color="auto" w:fill="auto"/>
          </w:tcPr>
          <w:p w14:paraId="552A8DF3" w14:textId="77777777" w:rsidR="0044575B" w:rsidRPr="00E17202" w:rsidRDefault="0044575B" w:rsidP="00E17202">
            <w:pPr>
              <w:rPr>
                <w:rFonts w:ascii="Arial" w:hAnsi="Arial" w:cs="Arial"/>
                <w:i/>
                <w:iCs/>
                <w:lang w:val="es-MX"/>
              </w:rPr>
            </w:pPr>
          </w:p>
        </w:tc>
        <w:tc>
          <w:tcPr>
            <w:tcW w:w="1417" w:type="dxa"/>
            <w:gridSpan w:val="2"/>
            <w:shd w:val="clear" w:color="auto" w:fill="auto"/>
            <w:tcMar>
              <w:top w:w="80" w:type="dxa"/>
              <w:left w:w="80" w:type="dxa"/>
              <w:bottom w:w="80" w:type="dxa"/>
              <w:right w:w="80" w:type="dxa"/>
            </w:tcMar>
            <w:vAlign w:val="center"/>
          </w:tcPr>
          <w:p w14:paraId="5C947626" w14:textId="77777777" w:rsidR="0044575B" w:rsidRPr="00E17202" w:rsidRDefault="0044575B" w:rsidP="00E17202">
            <w:pPr>
              <w:pStyle w:val="Cuerpo"/>
              <w:jc w:val="center"/>
              <w:rPr>
                <w:rFonts w:ascii="Arial" w:hAnsi="Arial" w:cs="Arial"/>
                <w:i/>
                <w:iCs/>
              </w:rPr>
            </w:pPr>
            <w:r w:rsidRPr="00E17202">
              <w:rPr>
                <w:rStyle w:val="Ninguno"/>
                <w:rFonts w:ascii="Arial" w:hAnsi="Arial" w:cs="Arial"/>
                <w:b/>
                <w:bCs/>
                <w:i/>
                <w:iCs/>
              </w:rPr>
              <w:t>Cantidad</w:t>
            </w:r>
          </w:p>
        </w:tc>
        <w:tc>
          <w:tcPr>
            <w:tcW w:w="1843" w:type="dxa"/>
            <w:gridSpan w:val="3"/>
            <w:shd w:val="clear" w:color="auto" w:fill="auto"/>
            <w:tcMar>
              <w:top w:w="80" w:type="dxa"/>
              <w:left w:w="80" w:type="dxa"/>
              <w:bottom w:w="80" w:type="dxa"/>
              <w:right w:w="80" w:type="dxa"/>
            </w:tcMar>
            <w:vAlign w:val="center"/>
          </w:tcPr>
          <w:p w14:paraId="46856599" w14:textId="47D09602" w:rsidR="0044575B" w:rsidRPr="00E17202" w:rsidRDefault="0044575B" w:rsidP="00E17202">
            <w:pPr>
              <w:rPr>
                <w:rFonts w:ascii="Arial" w:hAnsi="Arial" w:cs="Arial"/>
                <w:i/>
                <w:iCs/>
                <w:lang w:val="es-MX"/>
              </w:rPr>
            </w:pPr>
            <w:r w:rsidRPr="00E17202">
              <w:rPr>
                <w:rFonts w:ascii="Arial" w:hAnsi="Arial" w:cs="Arial"/>
                <w:i/>
                <w:iCs/>
                <w:lang w:val="es-MX"/>
              </w:rPr>
              <w:t>3000</w:t>
            </w:r>
          </w:p>
        </w:tc>
      </w:tr>
      <w:tr w:rsidR="00085E6E" w:rsidRPr="00E17202" w14:paraId="79F383A0" w14:textId="77777777" w:rsidTr="00191181">
        <w:trPr>
          <w:trHeight w:val="2576"/>
        </w:trPr>
        <w:tc>
          <w:tcPr>
            <w:tcW w:w="3969" w:type="dxa"/>
            <w:gridSpan w:val="2"/>
            <w:vMerge/>
            <w:shd w:val="clear" w:color="auto" w:fill="auto"/>
          </w:tcPr>
          <w:p w14:paraId="7BD3FA53" w14:textId="77777777" w:rsidR="00085E6E" w:rsidRPr="00E17202" w:rsidRDefault="00085E6E" w:rsidP="00E17202">
            <w:pPr>
              <w:rPr>
                <w:rFonts w:ascii="Arial" w:hAnsi="Arial" w:cs="Arial"/>
                <w:i/>
                <w:iCs/>
                <w:lang w:val="es-MX"/>
              </w:rPr>
            </w:pPr>
          </w:p>
        </w:tc>
        <w:tc>
          <w:tcPr>
            <w:tcW w:w="3260" w:type="dxa"/>
            <w:gridSpan w:val="5"/>
            <w:shd w:val="clear" w:color="auto" w:fill="auto"/>
            <w:tcMar>
              <w:top w:w="80" w:type="dxa"/>
              <w:left w:w="80" w:type="dxa"/>
              <w:bottom w:w="80" w:type="dxa"/>
              <w:right w:w="80" w:type="dxa"/>
            </w:tcMar>
            <w:vAlign w:val="center"/>
          </w:tcPr>
          <w:p w14:paraId="0E3748E0" w14:textId="599B113A" w:rsidR="00085E6E" w:rsidRPr="00E17202" w:rsidRDefault="0044575B" w:rsidP="00E17202">
            <w:pPr>
              <w:pStyle w:val="Cuerpo"/>
              <w:rPr>
                <w:rFonts w:ascii="Arial" w:hAnsi="Arial" w:cs="Arial"/>
                <w:i/>
                <w:iCs/>
              </w:rPr>
            </w:pPr>
            <w:proofErr w:type="spellStart"/>
            <w:r w:rsidRPr="00E17202">
              <w:rPr>
                <w:rFonts w:ascii="Arial" w:hAnsi="Arial" w:cs="Arial"/>
                <w:b/>
                <w:bCs/>
                <w:i/>
                <w:iCs/>
                <w:lang w:val="en-US"/>
              </w:rPr>
              <w:t>Resultado</w:t>
            </w:r>
            <w:proofErr w:type="spellEnd"/>
            <w:r w:rsidRPr="00E17202">
              <w:rPr>
                <w:rFonts w:ascii="Arial" w:hAnsi="Arial" w:cs="Arial"/>
                <w:b/>
                <w:bCs/>
                <w:i/>
                <w:iCs/>
                <w:lang w:val="en-US"/>
              </w:rPr>
              <w:t xml:space="preserve"> = </w:t>
            </w:r>
            <w:r w:rsidRPr="00E17202">
              <w:rPr>
                <w:rFonts w:ascii="Arial" w:hAnsi="Arial" w:cs="Arial"/>
                <w:i/>
                <w:iCs/>
                <w:lang w:val="en-US"/>
              </w:rPr>
              <w:t>77,790</w:t>
            </w:r>
          </w:p>
        </w:tc>
      </w:tr>
      <w:tr w:rsidR="00085E6E" w:rsidRPr="00E17202" w14:paraId="3F4BA93E" w14:textId="77777777" w:rsidTr="00191181">
        <w:trPr>
          <w:trHeight w:val="852"/>
        </w:trPr>
        <w:tc>
          <w:tcPr>
            <w:tcW w:w="7229" w:type="dxa"/>
            <w:gridSpan w:val="7"/>
            <w:shd w:val="clear" w:color="auto" w:fill="auto"/>
            <w:tcMar>
              <w:top w:w="80" w:type="dxa"/>
              <w:left w:w="80" w:type="dxa"/>
              <w:bottom w:w="80" w:type="dxa"/>
              <w:right w:w="80" w:type="dxa"/>
            </w:tcMar>
            <w:vAlign w:val="center"/>
          </w:tcPr>
          <w:p w14:paraId="0E0D918E" w14:textId="77777777" w:rsidR="00085E6E" w:rsidRPr="00E17202" w:rsidRDefault="00085E6E" w:rsidP="00E17202">
            <w:pPr>
              <w:pStyle w:val="Cuerpo"/>
              <w:jc w:val="center"/>
              <w:rPr>
                <w:rStyle w:val="Ninguno"/>
                <w:rFonts w:ascii="Arial" w:eastAsia="Arial" w:hAnsi="Arial" w:cs="Arial"/>
                <w:b/>
                <w:bCs/>
                <w:i/>
                <w:iCs/>
              </w:rPr>
            </w:pPr>
            <w:r w:rsidRPr="00E17202">
              <w:rPr>
                <w:rStyle w:val="Ninguno"/>
                <w:rFonts w:ascii="Arial" w:hAnsi="Arial" w:cs="Arial"/>
                <w:b/>
                <w:bCs/>
                <w:i/>
                <w:iCs/>
              </w:rPr>
              <w:t>III.3.2. Costo total de cumplimiento</w:t>
            </w:r>
          </w:p>
          <w:p w14:paraId="3995B4F3" w14:textId="77777777" w:rsidR="00085E6E" w:rsidRPr="00E17202" w:rsidRDefault="00085E6E" w:rsidP="00E17202">
            <w:pPr>
              <w:pStyle w:val="Cuerpo"/>
              <w:jc w:val="center"/>
              <w:rPr>
                <w:rFonts w:ascii="Arial" w:hAnsi="Arial" w:cs="Arial"/>
                <w:i/>
                <w:iCs/>
              </w:rPr>
            </w:pPr>
            <w:r w:rsidRPr="00E17202">
              <w:rPr>
                <w:rStyle w:val="Ninguno"/>
                <w:rFonts w:ascii="Arial" w:hAnsi="Arial" w:cs="Arial"/>
                <w:i/>
                <w:iCs/>
              </w:rPr>
              <w:t>(Cantidad de tiempo y recursos que los particulares destinan a un requerimiento regulatorio)</w:t>
            </w:r>
          </w:p>
        </w:tc>
      </w:tr>
      <w:tr w:rsidR="00191181" w:rsidRPr="00E17202" w14:paraId="00619CD6" w14:textId="77777777" w:rsidTr="00191181">
        <w:trPr>
          <w:trHeight w:val="852"/>
        </w:trPr>
        <w:tc>
          <w:tcPr>
            <w:tcW w:w="7229" w:type="dxa"/>
            <w:gridSpan w:val="7"/>
            <w:shd w:val="clear" w:color="auto" w:fill="auto"/>
            <w:tcMar>
              <w:top w:w="80" w:type="dxa"/>
              <w:left w:w="80" w:type="dxa"/>
              <w:bottom w:w="80" w:type="dxa"/>
              <w:right w:w="80" w:type="dxa"/>
            </w:tcMar>
            <w:vAlign w:val="center"/>
          </w:tcPr>
          <w:p w14:paraId="62CD6757" w14:textId="77777777" w:rsidR="00191181" w:rsidRPr="00E17202" w:rsidRDefault="00191181" w:rsidP="00E17202">
            <w:pPr>
              <w:pStyle w:val="Cuerpo"/>
              <w:jc w:val="center"/>
              <w:rPr>
                <w:rStyle w:val="Ninguno"/>
                <w:rFonts w:ascii="Arial" w:eastAsia="Times Roman" w:hAnsi="Arial" w:cs="Arial"/>
                <w:b/>
                <w:bCs/>
                <w:i/>
                <w:iCs/>
              </w:rPr>
            </w:pPr>
            <w:r w:rsidRPr="00E17202">
              <w:rPr>
                <w:rStyle w:val="Ninguno"/>
                <w:rFonts w:ascii="Arial" w:hAnsi="Arial" w:cs="Arial"/>
                <w:b/>
                <w:bCs/>
                <w:i/>
                <w:iCs/>
              </w:rPr>
              <w:t xml:space="preserve">III.3.2.1. Costos económicos directos: </w:t>
            </w:r>
            <w:r w:rsidRPr="00E17202">
              <w:rPr>
                <w:rFonts w:ascii="Arial" w:hAnsi="Arial" w:cs="Arial"/>
                <w:b/>
                <w:bCs/>
                <w:i/>
                <w:iCs/>
              </w:rPr>
              <w:t xml:space="preserve">CED = NxTxCU) </w:t>
            </w:r>
          </w:p>
          <w:p w14:paraId="3F9CE09C" w14:textId="77777777" w:rsidR="00191181" w:rsidRPr="00E17202" w:rsidRDefault="00191181" w:rsidP="00E17202">
            <w:pPr>
              <w:pStyle w:val="Cuerpo"/>
              <w:jc w:val="center"/>
              <w:rPr>
                <w:rStyle w:val="Ninguno"/>
                <w:rFonts w:ascii="Arial" w:hAnsi="Arial" w:cs="Arial"/>
                <w:b/>
                <w:bCs/>
                <w:i/>
                <w:iCs/>
              </w:rPr>
            </w:pPr>
          </w:p>
        </w:tc>
      </w:tr>
      <w:tr w:rsidR="00191181" w:rsidRPr="00E17202" w14:paraId="263E8C60" w14:textId="77777777" w:rsidTr="00191181">
        <w:trPr>
          <w:trHeight w:val="71"/>
        </w:trPr>
        <w:tc>
          <w:tcPr>
            <w:tcW w:w="2551" w:type="dxa"/>
            <w:vMerge w:val="restart"/>
            <w:shd w:val="clear" w:color="auto" w:fill="auto"/>
            <w:tcMar>
              <w:top w:w="80" w:type="dxa"/>
              <w:left w:w="80" w:type="dxa"/>
              <w:bottom w:w="80" w:type="dxa"/>
              <w:right w:w="80" w:type="dxa"/>
            </w:tcMar>
            <w:vAlign w:val="center"/>
          </w:tcPr>
          <w:p w14:paraId="5831A73A" w14:textId="77777777" w:rsidR="00191181" w:rsidRPr="00E17202" w:rsidRDefault="00191181" w:rsidP="00E17202">
            <w:pPr>
              <w:pStyle w:val="Predeterminado"/>
              <w:tabs>
                <w:tab w:val="left" w:pos="720"/>
                <w:tab w:val="left" w:pos="1440"/>
              </w:tabs>
              <w:spacing w:before="0" w:after="240"/>
              <w:jc w:val="center"/>
              <w:rPr>
                <w:rFonts w:ascii="Arial" w:hAnsi="Arial" w:cs="Arial"/>
                <w:i/>
                <w:iCs/>
                <w:lang w:val="es-MX"/>
              </w:rPr>
            </w:pPr>
            <w:r w:rsidRPr="00E17202">
              <w:rPr>
                <w:rFonts w:ascii="Arial" w:hAnsi="Arial" w:cs="Arial"/>
                <w:b/>
                <w:bCs/>
                <w:i/>
                <w:iCs/>
                <w:lang w:val="es-MX"/>
              </w:rPr>
              <w:t xml:space="preserve">Población Objetivo (N) </w:t>
            </w:r>
          </w:p>
        </w:tc>
        <w:tc>
          <w:tcPr>
            <w:tcW w:w="2977" w:type="dxa"/>
            <w:gridSpan w:val="4"/>
            <w:shd w:val="clear" w:color="auto" w:fill="auto"/>
            <w:tcMar>
              <w:top w:w="80" w:type="dxa"/>
              <w:left w:w="80" w:type="dxa"/>
              <w:bottom w:w="80" w:type="dxa"/>
              <w:right w:w="80" w:type="dxa"/>
            </w:tcMar>
            <w:vAlign w:val="center"/>
          </w:tcPr>
          <w:p w14:paraId="5AEC4BC0" w14:textId="1E59C05C" w:rsidR="00191181" w:rsidRPr="00E17202" w:rsidRDefault="00191181" w:rsidP="00E17202">
            <w:pPr>
              <w:rPr>
                <w:rFonts w:ascii="Arial" w:hAnsi="Arial" w:cs="Arial"/>
                <w:i/>
                <w:iCs/>
                <w:lang w:val="es-MX"/>
              </w:rPr>
            </w:pPr>
            <w:r w:rsidRPr="00E17202">
              <w:rPr>
                <w:rFonts w:ascii="Arial" w:hAnsi="Arial" w:cs="Arial"/>
                <w:i/>
                <w:iCs/>
                <w:lang w:val="es-MX"/>
              </w:rPr>
              <w:t>servicio médico</w:t>
            </w:r>
          </w:p>
        </w:tc>
        <w:tc>
          <w:tcPr>
            <w:tcW w:w="1701" w:type="dxa"/>
            <w:gridSpan w:val="2"/>
            <w:shd w:val="clear" w:color="auto" w:fill="auto"/>
            <w:vAlign w:val="center"/>
          </w:tcPr>
          <w:p w14:paraId="03E93FBB" w14:textId="3AE3C46A" w:rsidR="00191181" w:rsidRPr="00E17202" w:rsidRDefault="00191181" w:rsidP="00E17202">
            <w:pPr>
              <w:rPr>
                <w:rFonts w:ascii="Arial" w:hAnsi="Arial" w:cs="Arial"/>
                <w:i/>
                <w:iCs/>
                <w:lang w:val="es-MX"/>
              </w:rPr>
            </w:pPr>
            <w:r w:rsidRPr="00E17202">
              <w:rPr>
                <w:rFonts w:ascii="Arial" w:hAnsi="Arial" w:cs="Arial"/>
                <w:i/>
                <w:iCs/>
                <w:lang w:val="es-MX"/>
              </w:rPr>
              <w:t>2250</w:t>
            </w:r>
          </w:p>
        </w:tc>
      </w:tr>
      <w:tr w:rsidR="00191181" w:rsidRPr="00E17202" w14:paraId="3D8BB990" w14:textId="77777777" w:rsidTr="00191181">
        <w:trPr>
          <w:trHeight w:val="64"/>
        </w:trPr>
        <w:tc>
          <w:tcPr>
            <w:tcW w:w="2551" w:type="dxa"/>
            <w:vMerge/>
            <w:shd w:val="clear" w:color="auto" w:fill="auto"/>
            <w:tcMar>
              <w:top w:w="80" w:type="dxa"/>
              <w:left w:w="80" w:type="dxa"/>
              <w:bottom w:w="80" w:type="dxa"/>
              <w:right w:w="80" w:type="dxa"/>
            </w:tcMar>
            <w:vAlign w:val="center"/>
          </w:tcPr>
          <w:p w14:paraId="496D435D" w14:textId="77777777" w:rsidR="00191181" w:rsidRPr="00E17202" w:rsidRDefault="00191181" w:rsidP="00E17202">
            <w:pPr>
              <w:pStyle w:val="Predeterminado"/>
              <w:tabs>
                <w:tab w:val="left" w:pos="720"/>
                <w:tab w:val="left" w:pos="1440"/>
              </w:tabs>
              <w:spacing w:before="0" w:after="240"/>
              <w:jc w:val="center"/>
              <w:rPr>
                <w:rFonts w:ascii="Arial" w:hAnsi="Arial" w:cs="Arial"/>
                <w:b/>
                <w:bCs/>
                <w:i/>
                <w:iCs/>
                <w:lang w:val="es-MX"/>
              </w:rPr>
            </w:pPr>
          </w:p>
        </w:tc>
        <w:tc>
          <w:tcPr>
            <w:tcW w:w="2977" w:type="dxa"/>
            <w:gridSpan w:val="4"/>
            <w:shd w:val="clear" w:color="auto" w:fill="auto"/>
            <w:tcMar>
              <w:top w:w="80" w:type="dxa"/>
              <w:left w:w="80" w:type="dxa"/>
              <w:bottom w:w="80" w:type="dxa"/>
              <w:right w:w="80" w:type="dxa"/>
            </w:tcMar>
            <w:vAlign w:val="center"/>
          </w:tcPr>
          <w:p w14:paraId="6C6C0C89" w14:textId="19A037C6" w:rsidR="00191181" w:rsidRPr="00E17202" w:rsidRDefault="00191181" w:rsidP="00E17202">
            <w:pPr>
              <w:rPr>
                <w:rFonts w:ascii="Arial" w:hAnsi="Arial" w:cs="Arial"/>
                <w:i/>
                <w:iCs/>
                <w:lang w:val="es-MX"/>
              </w:rPr>
            </w:pPr>
            <w:r w:rsidRPr="00E17202">
              <w:rPr>
                <w:rFonts w:ascii="Arial" w:hAnsi="Arial" w:cs="Arial"/>
                <w:i/>
                <w:iCs/>
                <w:lang w:val="es-MX"/>
              </w:rPr>
              <w:t>ginecología</w:t>
            </w:r>
          </w:p>
        </w:tc>
        <w:tc>
          <w:tcPr>
            <w:tcW w:w="1701" w:type="dxa"/>
            <w:gridSpan w:val="2"/>
            <w:shd w:val="clear" w:color="auto" w:fill="auto"/>
            <w:vAlign w:val="center"/>
          </w:tcPr>
          <w:p w14:paraId="7FBE2B2F" w14:textId="370EF647" w:rsidR="00191181" w:rsidRPr="00E17202" w:rsidRDefault="00191181" w:rsidP="00E17202">
            <w:pPr>
              <w:rPr>
                <w:rFonts w:ascii="Arial" w:hAnsi="Arial" w:cs="Arial"/>
                <w:i/>
                <w:iCs/>
                <w:lang w:val="es-MX"/>
              </w:rPr>
            </w:pPr>
            <w:r w:rsidRPr="00E17202">
              <w:rPr>
                <w:rFonts w:ascii="Arial" w:hAnsi="Arial" w:cs="Arial"/>
                <w:i/>
                <w:iCs/>
                <w:lang w:val="es-MX"/>
              </w:rPr>
              <w:t>44</w:t>
            </w:r>
          </w:p>
        </w:tc>
      </w:tr>
      <w:tr w:rsidR="00191181" w:rsidRPr="00E17202" w14:paraId="70B4D323" w14:textId="77777777" w:rsidTr="00191181">
        <w:trPr>
          <w:trHeight w:val="64"/>
        </w:trPr>
        <w:tc>
          <w:tcPr>
            <w:tcW w:w="2551" w:type="dxa"/>
            <w:vMerge/>
            <w:shd w:val="clear" w:color="auto" w:fill="auto"/>
            <w:tcMar>
              <w:top w:w="80" w:type="dxa"/>
              <w:left w:w="80" w:type="dxa"/>
              <w:bottom w:w="80" w:type="dxa"/>
              <w:right w:w="80" w:type="dxa"/>
            </w:tcMar>
            <w:vAlign w:val="center"/>
          </w:tcPr>
          <w:p w14:paraId="134BEB30" w14:textId="77777777" w:rsidR="00191181" w:rsidRPr="00E17202" w:rsidRDefault="00191181" w:rsidP="00E17202">
            <w:pPr>
              <w:pStyle w:val="Predeterminado"/>
              <w:tabs>
                <w:tab w:val="left" w:pos="720"/>
                <w:tab w:val="left" w:pos="1440"/>
              </w:tabs>
              <w:spacing w:before="0" w:after="240"/>
              <w:jc w:val="center"/>
              <w:rPr>
                <w:rFonts w:ascii="Arial" w:hAnsi="Arial" w:cs="Arial"/>
                <w:b/>
                <w:bCs/>
                <w:i/>
                <w:iCs/>
                <w:lang w:val="es-MX"/>
              </w:rPr>
            </w:pPr>
          </w:p>
        </w:tc>
        <w:tc>
          <w:tcPr>
            <w:tcW w:w="2977" w:type="dxa"/>
            <w:gridSpan w:val="4"/>
            <w:shd w:val="clear" w:color="auto" w:fill="auto"/>
            <w:tcMar>
              <w:top w:w="80" w:type="dxa"/>
              <w:left w:w="80" w:type="dxa"/>
              <w:bottom w:w="80" w:type="dxa"/>
              <w:right w:w="80" w:type="dxa"/>
            </w:tcMar>
            <w:vAlign w:val="bottom"/>
          </w:tcPr>
          <w:p w14:paraId="40B10306" w14:textId="3E4576C9"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 xml:space="preserve">psicología </w:t>
            </w:r>
          </w:p>
        </w:tc>
        <w:tc>
          <w:tcPr>
            <w:tcW w:w="1701" w:type="dxa"/>
            <w:gridSpan w:val="2"/>
            <w:shd w:val="clear" w:color="auto" w:fill="auto"/>
            <w:vAlign w:val="bottom"/>
          </w:tcPr>
          <w:p w14:paraId="628A5A3D" w14:textId="0F531DD7"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3261</w:t>
            </w:r>
          </w:p>
        </w:tc>
      </w:tr>
      <w:tr w:rsidR="00191181" w:rsidRPr="00E17202" w14:paraId="6998F8A5" w14:textId="77777777" w:rsidTr="00191181">
        <w:trPr>
          <w:trHeight w:val="64"/>
        </w:trPr>
        <w:tc>
          <w:tcPr>
            <w:tcW w:w="2551" w:type="dxa"/>
            <w:vMerge/>
            <w:shd w:val="clear" w:color="auto" w:fill="auto"/>
            <w:tcMar>
              <w:top w:w="80" w:type="dxa"/>
              <w:left w:w="80" w:type="dxa"/>
              <w:bottom w:w="80" w:type="dxa"/>
              <w:right w:w="80" w:type="dxa"/>
            </w:tcMar>
            <w:vAlign w:val="center"/>
          </w:tcPr>
          <w:p w14:paraId="10A2BBAC" w14:textId="77777777" w:rsidR="00191181" w:rsidRPr="00E17202" w:rsidRDefault="00191181" w:rsidP="00E17202">
            <w:pPr>
              <w:pStyle w:val="Predeterminado"/>
              <w:tabs>
                <w:tab w:val="left" w:pos="720"/>
                <w:tab w:val="left" w:pos="1440"/>
              </w:tabs>
              <w:spacing w:before="0" w:after="240"/>
              <w:jc w:val="center"/>
              <w:rPr>
                <w:rFonts w:ascii="Arial" w:hAnsi="Arial" w:cs="Arial"/>
                <w:b/>
                <w:bCs/>
                <w:i/>
                <w:iCs/>
                <w:lang w:val="es-MX"/>
              </w:rPr>
            </w:pPr>
          </w:p>
        </w:tc>
        <w:tc>
          <w:tcPr>
            <w:tcW w:w="2977" w:type="dxa"/>
            <w:gridSpan w:val="4"/>
            <w:shd w:val="clear" w:color="auto" w:fill="auto"/>
            <w:tcMar>
              <w:top w:w="80" w:type="dxa"/>
              <w:left w:w="80" w:type="dxa"/>
              <w:bottom w:w="80" w:type="dxa"/>
              <w:right w:w="80" w:type="dxa"/>
            </w:tcMar>
            <w:vAlign w:val="bottom"/>
          </w:tcPr>
          <w:p w14:paraId="2B881392" w14:textId="1D0E7AFB"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 xml:space="preserve">Servicio dental </w:t>
            </w:r>
          </w:p>
        </w:tc>
        <w:tc>
          <w:tcPr>
            <w:tcW w:w="1701" w:type="dxa"/>
            <w:gridSpan w:val="2"/>
            <w:shd w:val="clear" w:color="auto" w:fill="auto"/>
            <w:vAlign w:val="bottom"/>
          </w:tcPr>
          <w:p w14:paraId="4E067A91" w14:textId="426191C6"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2404</w:t>
            </w:r>
          </w:p>
        </w:tc>
      </w:tr>
      <w:tr w:rsidR="00191181" w:rsidRPr="00E17202" w14:paraId="117333EA" w14:textId="77777777" w:rsidTr="00191181">
        <w:trPr>
          <w:trHeight w:val="64"/>
        </w:trPr>
        <w:tc>
          <w:tcPr>
            <w:tcW w:w="2551" w:type="dxa"/>
            <w:vMerge/>
            <w:shd w:val="clear" w:color="auto" w:fill="auto"/>
            <w:tcMar>
              <w:top w:w="80" w:type="dxa"/>
              <w:left w:w="80" w:type="dxa"/>
              <w:bottom w:w="80" w:type="dxa"/>
              <w:right w:w="80" w:type="dxa"/>
            </w:tcMar>
            <w:vAlign w:val="center"/>
          </w:tcPr>
          <w:p w14:paraId="701D180D" w14:textId="77777777" w:rsidR="00191181" w:rsidRPr="00E17202" w:rsidRDefault="00191181" w:rsidP="00E17202">
            <w:pPr>
              <w:pStyle w:val="Predeterminado"/>
              <w:tabs>
                <w:tab w:val="left" w:pos="720"/>
                <w:tab w:val="left" w:pos="1440"/>
              </w:tabs>
              <w:spacing w:before="0" w:after="240"/>
              <w:jc w:val="center"/>
              <w:rPr>
                <w:rFonts w:ascii="Arial" w:hAnsi="Arial" w:cs="Arial"/>
                <w:b/>
                <w:bCs/>
                <w:i/>
                <w:iCs/>
                <w:lang w:val="es-MX"/>
              </w:rPr>
            </w:pPr>
          </w:p>
        </w:tc>
        <w:tc>
          <w:tcPr>
            <w:tcW w:w="2977" w:type="dxa"/>
            <w:gridSpan w:val="4"/>
            <w:shd w:val="clear" w:color="auto" w:fill="auto"/>
            <w:tcMar>
              <w:top w:w="80" w:type="dxa"/>
              <w:left w:w="80" w:type="dxa"/>
              <w:bottom w:w="80" w:type="dxa"/>
              <w:right w:w="80" w:type="dxa"/>
            </w:tcMar>
            <w:vAlign w:val="bottom"/>
          </w:tcPr>
          <w:p w14:paraId="14B26CF5" w14:textId="77E968F2"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 xml:space="preserve">Asistencia juridica </w:t>
            </w:r>
          </w:p>
        </w:tc>
        <w:tc>
          <w:tcPr>
            <w:tcW w:w="1701" w:type="dxa"/>
            <w:gridSpan w:val="2"/>
            <w:shd w:val="clear" w:color="auto" w:fill="auto"/>
            <w:vAlign w:val="bottom"/>
          </w:tcPr>
          <w:p w14:paraId="2730AD40" w14:textId="2D04C29C"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745</w:t>
            </w:r>
          </w:p>
        </w:tc>
      </w:tr>
      <w:tr w:rsidR="00191181" w:rsidRPr="00E17202" w14:paraId="0EAA0741" w14:textId="77777777" w:rsidTr="00191181">
        <w:trPr>
          <w:trHeight w:val="64"/>
        </w:trPr>
        <w:tc>
          <w:tcPr>
            <w:tcW w:w="2551" w:type="dxa"/>
            <w:vMerge/>
            <w:shd w:val="clear" w:color="auto" w:fill="auto"/>
            <w:tcMar>
              <w:top w:w="80" w:type="dxa"/>
              <w:left w:w="80" w:type="dxa"/>
              <w:bottom w:w="80" w:type="dxa"/>
              <w:right w:w="80" w:type="dxa"/>
            </w:tcMar>
            <w:vAlign w:val="center"/>
          </w:tcPr>
          <w:p w14:paraId="5FCB444B" w14:textId="77777777" w:rsidR="00191181" w:rsidRPr="00E17202" w:rsidRDefault="00191181" w:rsidP="00E17202">
            <w:pPr>
              <w:pStyle w:val="Predeterminado"/>
              <w:tabs>
                <w:tab w:val="left" w:pos="720"/>
                <w:tab w:val="left" w:pos="1440"/>
              </w:tabs>
              <w:spacing w:before="0" w:after="240"/>
              <w:jc w:val="center"/>
              <w:rPr>
                <w:rFonts w:ascii="Arial" w:hAnsi="Arial" w:cs="Arial"/>
                <w:b/>
                <w:bCs/>
                <w:i/>
                <w:iCs/>
                <w:lang w:val="es-MX"/>
              </w:rPr>
            </w:pPr>
          </w:p>
        </w:tc>
        <w:tc>
          <w:tcPr>
            <w:tcW w:w="2977" w:type="dxa"/>
            <w:gridSpan w:val="4"/>
            <w:shd w:val="clear" w:color="auto" w:fill="auto"/>
            <w:tcMar>
              <w:top w:w="80" w:type="dxa"/>
              <w:left w:w="80" w:type="dxa"/>
              <w:bottom w:w="80" w:type="dxa"/>
              <w:right w:w="80" w:type="dxa"/>
            </w:tcMar>
            <w:vAlign w:val="bottom"/>
          </w:tcPr>
          <w:p w14:paraId="2613A0A9" w14:textId="069F36EF"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Unidad básica de rehabilitación</w:t>
            </w:r>
          </w:p>
        </w:tc>
        <w:tc>
          <w:tcPr>
            <w:tcW w:w="1701" w:type="dxa"/>
            <w:gridSpan w:val="2"/>
            <w:shd w:val="clear" w:color="auto" w:fill="auto"/>
            <w:vAlign w:val="bottom"/>
          </w:tcPr>
          <w:p w14:paraId="1407EA09" w14:textId="62C4197A"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469</w:t>
            </w:r>
          </w:p>
        </w:tc>
      </w:tr>
      <w:tr w:rsidR="00191181" w:rsidRPr="00E17202" w14:paraId="0DA510BC" w14:textId="77777777" w:rsidTr="00191181">
        <w:trPr>
          <w:trHeight w:val="64"/>
        </w:trPr>
        <w:tc>
          <w:tcPr>
            <w:tcW w:w="2551" w:type="dxa"/>
            <w:vMerge/>
            <w:shd w:val="clear" w:color="auto" w:fill="auto"/>
            <w:tcMar>
              <w:top w:w="80" w:type="dxa"/>
              <w:left w:w="80" w:type="dxa"/>
              <w:bottom w:w="80" w:type="dxa"/>
              <w:right w:w="80" w:type="dxa"/>
            </w:tcMar>
            <w:vAlign w:val="center"/>
          </w:tcPr>
          <w:p w14:paraId="0E3CC6C7" w14:textId="77777777" w:rsidR="00191181" w:rsidRPr="00E17202" w:rsidRDefault="00191181" w:rsidP="00E17202">
            <w:pPr>
              <w:pStyle w:val="Predeterminado"/>
              <w:tabs>
                <w:tab w:val="left" w:pos="720"/>
                <w:tab w:val="left" w:pos="1440"/>
              </w:tabs>
              <w:spacing w:before="0" w:after="240"/>
              <w:jc w:val="center"/>
              <w:rPr>
                <w:rFonts w:ascii="Arial" w:hAnsi="Arial" w:cs="Arial"/>
                <w:b/>
                <w:bCs/>
                <w:i/>
                <w:iCs/>
                <w:lang w:val="es-MX"/>
              </w:rPr>
            </w:pPr>
          </w:p>
        </w:tc>
        <w:tc>
          <w:tcPr>
            <w:tcW w:w="2977" w:type="dxa"/>
            <w:gridSpan w:val="4"/>
            <w:shd w:val="clear" w:color="auto" w:fill="auto"/>
            <w:tcMar>
              <w:top w:w="80" w:type="dxa"/>
              <w:left w:w="80" w:type="dxa"/>
              <w:bottom w:w="80" w:type="dxa"/>
              <w:right w:w="80" w:type="dxa"/>
            </w:tcMar>
            <w:vAlign w:val="bottom"/>
          </w:tcPr>
          <w:p w14:paraId="586B24E6" w14:textId="206C7B6B"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 xml:space="preserve">Servicios de apoyo social </w:t>
            </w:r>
          </w:p>
        </w:tc>
        <w:tc>
          <w:tcPr>
            <w:tcW w:w="1701" w:type="dxa"/>
            <w:gridSpan w:val="2"/>
            <w:shd w:val="clear" w:color="auto" w:fill="auto"/>
            <w:vAlign w:val="bottom"/>
          </w:tcPr>
          <w:p w14:paraId="4CA2690E" w14:textId="7B520745"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1408</w:t>
            </w:r>
          </w:p>
        </w:tc>
      </w:tr>
      <w:tr w:rsidR="00191181" w:rsidRPr="00E17202" w14:paraId="608C6EC3" w14:textId="77777777" w:rsidTr="00191181">
        <w:trPr>
          <w:trHeight w:val="64"/>
        </w:trPr>
        <w:tc>
          <w:tcPr>
            <w:tcW w:w="2551" w:type="dxa"/>
            <w:vMerge/>
            <w:shd w:val="clear" w:color="auto" w:fill="auto"/>
            <w:tcMar>
              <w:top w:w="80" w:type="dxa"/>
              <w:left w:w="80" w:type="dxa"/>
              <w:bottom w:w="80" w:type="dxa"/>
              <w:right w:w="80" w:type="dxa"/>
            </w:tcMar>
            <w:vAlign w:val="center"/>
          </w:tcPr>
          <w:p w14:paraId="0F899975" w14:textId="77777777" w:rsidR="00191181" w:rsidRPr="00E17202" w:rsidRDefault="00191181" w:rsidP="00E17202">
            <w:pPr>
              <w:pStyle w:val="Predeterminado"/>
              <w:tabs>
                <w:tab w:val="left" w:pos="720"/>
                <w:tab w:val="left" w:pos="1440"/>
              </w:tabs>
              <w:spacing w:before="0" w:after="240"/>
              <w:jc w:val="center"/>
              <w:rPr>
                <w:rFonts w:ascii="Arial" w:hAnsi="Arial" w:cs="Arial"/>
                <w:b/>
                <w:bCs/>
                <w:i/>
                <w:iCs/>
                <w:lang w:val="es-MX"/>
              </w:rPr>
            </w:pPr>
          </w:p>
        </w:tc>
        <w:tc>
          <w:tcPr>
            <w:tcW w:w="2977" w:type="dxa"/>
            <w:gridSpan w:val="4"/>
            <w:shd w:val="clear" w:color="auto" w:fill="auto"/>
            <w:tcMar>
              <w:top w:w="80" w:type="dxa"/>
              <w:left w:w="80" w:type="dxa"/>
              <w:bottom w:w="80" w:type="dxa"/>
              <w:right w:w="80" w:type="dxa"/>
            </w:tcMar>
            <w:vAlign w:val="bottom"/>
          </w:tcPr>
          <w:p w14:paraId="7A083914" w14:textId="78C3A2D5"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 xml:space="preserve">Otros servicios </w:t>
            </w:r>
          </w:p>
        </w:tc>
        <w:tc>
          <w:tcPr>
            <w:tcW w:w="1701" w:type="dxa"/>
            <w:gridSpan w:val="2"/>
            <w:shd w:val="clear" w:color="auto" w:fill="auto"/>
            <w:vAlign w:val="bottom"/>
          </w:tcPr>
          <w:p w14:paraId="2CD0C7C4" w14:textId="50CAF554" w:rsidR="00191181" w:rsidRPr="00E17202" w:rsidRDefault="00191181" w:rsidP="00E17202">
            <w:pPr>
              <w:rPr>
                <w:rFonts w:ascii="Arial" w:hAnsi="Arial" w:cs="Arial"/>
                <w:i/>
                <w:iCs/>
                <w:lang w:val="es-MX"/>
              </w:rPr>
            </w:pPr>
            <w:r w:rsidRPr="00E17202">
              <w:rPr>
                <w:rFonts w:ascii="Arial" w:eastAsia="Times New Roman" w:hAnsi="Arial" w:cs="Arial"/>
                <w:i/>
                <w:iCs/>
                <w:color w:val="000000"/>
                <w:bdr w:val="none" w:sz="0" w:space="0" w:color="auto"/>
                <w:lang w:val="es-MX"/>
              </w:rPr>
              <w:t>120</w:t>
            </w:r>
          </w:p>
        </w:tc>
      </w:tr>
      <w:tr w:rsidR="00191181" w:rsidRPr="00E17202" w14:paraId="198C3675" w14:textId="77777777" w:rsidTr="00191181">
        <w:trPr>
          <w:trHeight w:val="621"/>
        </w:trPr>
        <w:tc>
          <w:tcPr>
            <w:tcW w:w="2551" w:type="dxa"/>
            <w:shd w:val="clear" w:color="auto" w:fill="auto"/>
            <w:tcMar>
              <w:top w:w="80" w:type="dxa"/>
              <w:left w:w="80" w:type="dxa"/>
              <w:bottom w:w="80" w:type="dxa"/>
              <w:right w:w="80" w:type="dxa"/>
            </w:tcMar>
            <w:vAlign w:val="center"/>
          </w:tcPr>
          <w:p w14:paraId="26F15BB7" w14:textId="77777777" w:rsidR="00191181" w:rsidRPr="00E17202" w:rsidRDefault="00191181" w:rsidP="00E17202">
            <w:pPr>
              <w:pStyle w:val="Cuerpo"/>
              <w:jc w:val="center"/>
              <w:rPr>
                <w:rFonts w:ascii="Arial" w:hAnsi="Arial" w:cs="Arial"/>
                <w:i/>
                <w:iCs/>
              </w:rPr>
            </w:pPr>
            <w:r w:rsidRPr="00E17202">
              <w:rPr>
                <w:rStyle w:val="Ninguno"/>
                <w:rFonts w:ascii="Arial" w:hAnsi="Arial" w:cs="Arial"/>
                <w:b/>
                <w:bCs/>
                <w:i/>
                <w:iCs/>
              </w:rPr>
              <w:t>Tiempo (T)</w:t>
            </w:r>
          </w:p>
        </w:tc>
        <w:tc>
          <w:tcPr>
            <w:tcW w:w="4678" w:type="dxa"/>
            <w:gridSpan w:val="6"/>
            <w:shd w:val="clear" w:color="auto" w:fill="auto"/>
            <w:tcMar>
              <w:top w:w="80" w:type="dxa"/>
              <w:left w:w="80" w:type="dxa"/>
              <w:bottom w:w="80" w:type="dxa"/>
              <w:right w:w="80" w:type="dxa"/>
            </w:tcMar>
            <w:vAlign w:val="center"/>
          </w:tcPr>
          <w:p w14:paraId="14584643" w14:textId="77777777" w:rsidR="00191181" w:rsidRPr="00E17202" w:rsidRDefault="00191181" w:rsidP="00E17202">
            <w:pPr>
              <w:rPr>
                <w:rFonts w:ascii="Arial" w:hAnsi="Arial" w:cs="Arial"/>
                <w:i/>
                <w:iCs/>
                <w:lang w:val="es-MX"/>
              </w:rPr>
            </w:pPr>
            <w:r w:rsidRPr="00E17202">
              <w:rPr>
                <w:rFonts w:ascii="Arial" w:hAnsi="Arial" w:cs="Arial"/>
                <w:i/>
                <w:iCs/>
                <w:lang w:val="es-MX"/>
              </w:rPr>
              <w:t>1</w:t>
            </w:r>
          </w:p>
        </w:tc>
      </w:tr>
      <w:tr w:rsidR="007E251B" w:rsidRPr="00E17202" w14:paraId="093CA1BA" w14:textId="77777777" w:rsidTr="00191181">
        <w:trPr>
          <w:trHeight w:val="315"/>
        </w:trPr>
        <w:tc>
          <w:tcPr>
            <w:tcW w:w="2551" w:type="dxa"/>
            <w:vMerge w:val="restart"/>
            <w:shd w:val="clear" w:color="auto" w:fill="auto"/>
            <w:tcMar>
              <w:top w:w="80" w:type="dxa"/>
              <w:left w:w="80" w:type="dxa"/>
              <w:bottom w:w="80" w:type="dxa"/>
              <w:right w:w="80" w:type="dxa"/>
            </w:tcMar>
            <w:vAlign w:val="center"/>
          </w:tcPr>
          <w:p w14:paraId="5239FD72" w14:textId="77777777" w:rsidR="007E251B" w:rsidRPr="00E17202" w:rsidRDefault="007E251B" w:rsidP="00E17202">
            <w:pPr>
              <w:pStyle w:val="Cuerpo"/>
              <w:jc w:val="center"/>
              <w:rPr>
                <w:rFonts w:ascii="Arial" w:hAnsi="Arial" w:cs="Arial"/>
                <w:i/>
                <w:iCs/>
              </w:rPr>
            </w:pPr>
            <w:r w:rsidRPr="00E17202">
              <w:rPr>
                <w:rStyle w:val="Ninguno"/>
                <w:rFonts w:ascii="Arial" w:hAnsi="Arial" w:cs="Arial"/>
                <w:b/>
                <w:bCs/>
                <w:i/>
                <w:iCs/>
              </w:rPr>
              <w:t>Costo unitario (CU)</w:t>
            </w:r>
          </w:p>
        </w:tc>
        <w:tc>
          <w:tcPr>
            <w:tcW w:w="1418" w:type="dxa"/>
            <w:vMerge w:val="restart"/>
            <w:shd w:val="clear" w:color="auto" w:fill="auto"/>
            <w:tcMar>
              <w:top w:w="80" w:type="dxa"/>
              <w:left w:w="80" w:type="dxa"/>
              <w:bottom w:w="80" w:type="dxa"/>
              <w:right w:w="80" w:type="dxa"/>
            </w:tcMar>
            <w:vAlign w:val="center"/>
          </w:tcPr>
          <w:p w14:paraId="0C82F500" w14:textId="41E27119" w:rsidR="007E251B" w:rsidRPr="00E17202" w:rsidRDefault="007E251B" w:rsidP="00E17202">
            <w:pPr>
              <w:jc w:val="both"/>
              <w:rPr>
                <w:rFonts w:ascii="Arial" w:hAnsi="Arial" w:cs="Arial"/>
                <w:i/>
                <w:iCs/>
                <w:lang w:val="es-MX"/>
              </w:rPr>
            </w:pPr>
            <w:r w:rsidRPr="00E17202">
              <w:rPr>
                <w:rFonts w:ascii="Arial" w:hAnsi="Arial" w:cs="Arial"/>
                <w:i/>
                <w:iCs/>
                <w:lang w:val="es-MX"/>
              </w:rPr>
              <w:t>servicio médico</w:t>
            </w:r>
          </w:p>
        </w:tc>
        <w:tc>
          <w:tcPr>
            <w:tcW w:w="2409" w:type="dxa"/>
            <w:gridSpan w:val="4"/>
            <w:shd w:val="clear" w:color="auto" w:fill="auto"/>
            <w:vAlign w:val="bottom"/>
          </w:tcPr>
          <w:p w14:paraId="27B68E6B" w14:textId="01A294FE" w:rsidR="007E251B" w:rsidRPr="00E17202" w:rsidRDefault="007E251B" w:rsidP="00E17202">
            <w:pPr>
              <w:ind w:left="139" w:right="135"/>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consulta medica general  </w:t>
            </w:r>
          </w:p>
        </w:tc>
        <w:tc>
          <w:tcPr>
            <w:tcW w:w="851" w:type="dxa"/>
            <w:shd w:val="clear" w:color="auto" w:fill="auto"/>
            <w:vAlign w:val="bottom"/>
          </w:tcPr>
          <w:p w14:paraId="15BCDB7A" w14:textId="347A2356"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$50.00 </w:t>
            </w:r>
          </w:p>
        </w:tc>
      </w:tr>
      <w:tr w:rsidR="007E251B" w:rsidRPr="00E17202" w14:paraId="7B290B30" w14:textId="77777777" w:rsidTr="00191181">
        <w:trPr>
          <w:trHeight w:val="315"/>
        </w:trPr>
        <w:tc>
          <w:tcPr>
            <w:tcW w:w="2551" w:type="dxa"/>
            <w:vMerge/>
            <w:shd w:val="clear" w:color="auto" w:fill="auto"/>
            <w:tcMar>
              <w:top w:w="80" w:type="dxa"/>
              <w:left w:w="80" w:type="dxa"/>
              <w:bottom w:w="80" w:type="dxa"/>
              <w:right w:w="80" w:type="dxa"/>
            </w:tcMar>
            <w:vAlign w:val="center"/>
          </w:tcPr>
          <w:p w14:paraId="7F657752"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729F8FA1"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6E5603A7" w14:textId="40852D49" w:rsidR="007E251B" w:rsidRPr="00E17202" w:rsidRDefault="007E251B" w:rsidP="00E17202">
            <w:pPr>
              <w:ind w:left="139" w:right="135"/>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consulta de pediatría </w:t>
            </w:r>
          </w:p>
        </w:tc>
        <w:tc>
          <w:tcPr>
            <w:tcW w:w="851" w:type="dxa"/>
            <w:shd w:val="clear" w:color="auto" w:fill="auto"/>
            <w:vAlign w:val="bottom"/>
          </w:tcPr>
          <w:p w14:paraId="74D71AB8" w14:textId="4CAA6B2A" w:rsidR="007E251B" w:rsidRPr="00E17202" w:rsidRDefault="007E251B" w:rsidP="00E17202">
            <w:pPr>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 $70.00 </w:t>
            </w:r>
          </w:p>
        </w:tc>
      </w:tr>
      <w:tr w:rsidR="007E251B" w:rsidRPr="00E17202" w14:paraId="75233D8F" w14:textId="77777777" w:rsidTr="00191181">
        <w:trPr>
          <w:trHeight w:val="315"/>
        </w:trPr>
        <w:tc>
          <w:tcPr>
            <w:tcW w:w="2551" w:type="dxa"/>
            <w:vMerge/>
            <w:shd w:val="clear" w:color="auto" w:fill="auto"/>
            <w:tcMar>
              <w:top w:w="80" w:type="dxa"/>
              <w:left w:w="80" w:type="dxa"/>
              <w:bottom w:w="80" w:type="dxa"/>
              <w:right w:w="80" w:type="dxa"/>
            </w:tcMar>
            <w:vAlign w:val="center"/>
          </w:tcPr>
          <w:p w14:paraId="24482A47"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7F8AAF4B"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0673D7B8" w14:textId="0A4D5D89" w:rsidR="007E251B" w:rsidRPr="00E17202" w:rsidRDefault="007E251B" w:rsidP="00E17202">
            <w:pPr>
              <w:ind w:left="139" w:right="135"/>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curación de servicio mdico </w:t>
            </w:r>
          </w:p>
        </w:tc>
        <w:tc>
          <w:tcPr>
            <w:tcW w:w="851" w:type="dxa"/>
            <w:shd w:val="clear" w:color="auto" w:fill="auto"/>
            <w:vAlign w:val="bottom"/>
          </w:tcPr>
          <w:p w14:paraId="252770E8" w14:textId="40DE0AB1" w:rsidR="007E251B" w:rsidRPr="00E17202" w:rsidRDefault="007E251B" w:rsidP="00E17202">
            <w:pPr>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 $88.00 </w:t>
            </w:r>
          </w:p>
        </w:tc>
      </w:tr>
      <w:tr w:rsidR="007E251B" w:rsidRPr="00E17202" w14:paraId="5B90CE81" w14:textId="77777777" w:rsidTr="00191181">
        <w:trPr>
          <w:trHeight w:val="315"/>
        </w:trPr>
        <w:tc>
          <w:tcPr>
            <w:tcW w:w="2551" w:type="dxa"/>
            <w:vMerge/>
            <w:shd w:val="clear" w:color="auto" w:fill="auto"/>
            <w:tcMar>
              <w:top w:w="80" w:type="dxa"/>
              <w:left w:w="80" w:type="dxa"/>
              <w:bottom w:w="80" w:type="dxa"/>
              <w:right w:w="80" w:type="dxa"/>
            </w:tcMar>
            <w:vAlign w:val="center"/>
          </w:tcPr>
          <w:p w14:paraId="10915C75"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33949D44"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67620C59" w14:textId="7BCA9CA2" w:rsidR="007E251B" w:rsidRPr="00E17202" w:rsidRDefault="007E251B" w:rsidP="00E17202">
            <w:pPr>
              <w:ind w:left="139" w:right="135"/>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sutura simple</w:t>
            </w:r>
          </w:p>
        </w:tc>
        <w:tc>
          <w:tcPr>
            <w:tcW w:w="851" w:type="dxa"/>
            <w:shd w:val="clear" w:color="auto" w:fill="auto"/>
            <w:vAlign w:val="bottom"/>
          </w:tcPr>
          <w:p w14:paraId="37809996" w14:textId="214CF960" w:rsidR="007E251B" w:rsidRPr="00E17202" w:rsidRDefault="007E251B" w:rsidP="00E17202">
            <w:pPr>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 $41.00 </w:t>
            </w:r>
          </w:p>
        </w:tc>
      </w:tr>
      <w:tr w:rsidR="007E251B" w:rsidRPr="00E17202" w14:paraId="30B32A41" w14:textId="77777777" w:rsidTr="00191181">
        <w:trPr>
          <w:trHeight w:val="315"/>
        </w:trPr>
        <w:tc>
          <w:tcPr>
            <w:tcW w:w="2551" w:type="dxa"/>
            <w:vMerge/>
            <w:shd w:val="clear" w:color="auto" w:fill="auto"/>
            <w:tcMar>
              <w:top w:w="80" w:type="dxa"/>
              <w:left w:w="80" w:type="dxa"/>
              <w:bottom w:w="80" w:type="dxa"/>
              <w:right w:w="80" w:type="dxa"/>
            </w:tcMar>
            <w:vAlign w:val="center"/>
          </w:tcPr>
          <w:p w14:paraId="3FD26CC1"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06A309AC"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37B6D1FE" w14:textId="2B9ACF74" w:rsidR="007E251B" w:rsidRPr="00E17202" w:rsidRDefault="007E251B" w:rsidP="00E17202">
            <w:pPr>
              <w:ind w:left="139" w:right="135"/>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retiro de puntos </w:t>
            </w:r>
          </w:p>
        </w:tc>
        <w:tc>
          <w:tcPr>
            <w:tcW w:w="851" w:type="dxa"/>
            <w:shd w:val="clear" w:color="auto" w:fill="auto"/>
            <w:vAlign w:val="bottom"/>
          </w:tcPr>
          <w:p w14:paraId="7BA2D430" w14:textId="21079FE2" w:rsidR="007E251B" w:rsidRPr="00E17202" w:rsidRDefault="007E251B" w:rsidP="00E17202">
            <w:pPr>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 $31.00 </w:t>
            </w:r>
          </w:p>
        </w:tc>
      </w:tr>
      <w:tr w:rsidR="007E251B" w:rsidRPr="00E17202" w14:paraId="4B30B0C4" w14:textId="77777777" w:rsidTr="00191181">
        <w:trPr>
          <w:trHeight w:val="315"/>
        </w:trPr>
        <w:tc>
          <w:tcPr>
            <w:tcW w:w="2551" w:type="dxa"/>
            <w:vMerge/>
            <w:shd w:val="clear" w:color="auto" w:fill="auto"/>
            <w:tcMar>
              <w:top w:w="80" w:type="dxa"/>
              <w:left w:w="80" w:type="dxa"/>
              <w:bottom w:w="80" w:type="dxa"/>
              <w:right w:w="80" w:type="dxa"/>
            </w:tcMar>
            <w:vAlign w:val="center"/>
          </w:tcPr>
          <w:p w14:paraId="20B3BF22"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2AB832E0"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778485B3" w14:textId="6658B281" w:rsidR="007E251B" w:rsidRPr="00E17202" w:rsidRDefault="007E251B" w:rsidP="00E17202">
            <w:pPr>
              <w:ind w:left="139" w:right="135"/>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aseo ótico </w:t>
            </w:r>
          </w:p>
        </w:tc>
        <w:tc>
          <w:tcPr>
            <w:tcW w:w="851" w:type="dxa"/>
            <w:shd w:val="clear" w:color="auto" w:fill="auto"/>
            <w:vAlign w:val="bottom"/>
          </w:tcPr>
          <w:p w14:paraId="320A2B6D" w14:textId="3C8D69EF" w:rsidR="007E251B" w:rsidRPr="00E17202" w:rsidRDefault="007E251B" w:rsidP="00E17202">
            <w:pPr>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 $213.00 </w:t>
            </w:r>
          </w:p>
        </w:tc>
      </w:tr>
      <w:tr w:rsidR="007E251B" w:rsidRPr="00E17202" w14:paraId="4768F42B" w14:textId="77777777" w:rsidTr="00191181">
        <w:trPr>
          <w:trHeight w:val="315"/>
        </w:trPr>
        <w:tc>
          <w:tcPr>
            <w:tcW w:w="2551" w:type="dxa"/>
            <w:vMerge/>
            <w:shd w:val="clear" w:color="auto" w:fill="auto"/>
            <w:tcMar>
              <w:top w:w="80" w:type="dxa"/>
              <w:left w:w="80" w:type="dxa"/>
              <w:bottom w:w="80" w:type="dxa"/>
              <w:right w:w="80" w:type="dxa"/>
            </w:tcMar>
            <w:vAlign w:val="center"/>
          </w:tcPr>
          <w:p w14:paraId="0833861D"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3BACB37E"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6B6EC203" w14:textId="66F5C6CB" w:rsidR="007E251B" w:rsidRPr="00E17202" w:rsidRDefault="007E251B" w:rsidP="00E17202">
            <w:pPr>
              <w:ind w:left="139" w:right="135"/>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detección h.t.a.</w:t>
            </w:r>
          </w:p>
        </w:tc>
        <w:tc>
          <w:tcPr>
            <w:tcW w:w="851" w:type="dxa"/>
            <w:shd w:val="clear" w:color="auto" w:fill="auto"/>
            <w:vAlign w:val="bottom"/>
          </w:tcPr>
          <w:p w14:paraId="1315D3BF" w14:textId="1825BE95" w:rsidR="007E251B" w:rsidRPr="00E17202" w:rsidRDefault="007E251B" w:rsidP="00E17202">
            <w:pPr>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 $26.00 </w:t>
            </w:r>
          </w:p>
        </w:tc>
      </w:tr>
      <w:tr w:rsidR="007E251B" w:rsidRPr="00E17202" w14:paraId="51BEF317" w14:textId="77777777" w:rsidTr="00191181">
        <w:trPr>
          <w:trHeight w:val="315"/>
        </w:trPr>
        <w:tc>
          <w:tcPr>
            <w:tcW w:w="2551" w:type="dxa"/>
            <w:vMerge/>
            <w:shd w:val="clear" w:color="auto" w:fill="auto"/>
            <w:tcMar>
              <w:top w:w="80" w:type="dxa"/>
              <w:left w:w="80" w:type="dxa"/>
              <w:bottom w:w="80" w:type="dxa"/>
              <w:right w:w="80" w:type="dxa"/>
            </w:tcMar>
            <w:vAlign w:val="center"/>
          </w:tcPr>
          <w:p w14:paraId="67B474B3"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10EDF582"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13F04715" w14:textId="6F98159A" w:rsidR="007E251B" w:rsidRPr="00E17202" w:rsidRDefault="007E251B" w:rsidP="00E17202">
            <w:pPr>
              <w:ind w:left="139" w:right="135"/>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detección desorden metabólico </w:t>
            </w:r>
          </w:p>
        </w:tc>
        <w:tc>
          <w:tcPr>
            <w:tcW w:w="851" w:type="dxa"/>
            <w:shd w:val="clear" w:color="auto" w:fill="auto"/>
            <w:vAlign w:val="bottom"/>
          </w:tcPr>
          <w:p w14:paraId="03E3B5B7" w14:textId="7B0D1BEA" w:rsidR="007E251B" w:rsidRPr="00E17202" w:rsidRDefault="007E251B" w:rsidP="00E17202">
            <w:pPr>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 $26.00 </w:t>
            </w:r>
          </w:p>
        </w:tc>
      </w:tr>
      <w:tr w:rsidR="007E251B" w:rsidRPr="00E17202" w14:paraId="3324B58D" w14:textId="77777777" w:rsidTr="00191181">
        <w:trPr>
          <w:trHeight w:val="315"/>
        </w:trPr>
        <w:tc>
          <w:tcPr>
            <w:tcW w:w="2551" w:type="dxa"/>
            <w:vMerge/>
            <w:shd w:val="clear" w:color="auto" w:fill="auto"/>
            <w:tcMar>
              <w:top w:w="80" w:type="dxa"/>
              <w:left w:w="80" w:type="dxa"/>
              <w:bottom w:w="80" w:type="dxa"/>
              <w:right w:w="80" w:type="dxa"/>
            </w:tcMar>
            <w:vAlign w:val="center"/>
          </w:tcPr>
          <w:p w14:paraId="4F2327C7"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12B9D975"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7ED82103" w14:textId="5D5D50A2" w:rsidR="007E251B" w:rsidRPr="00E17202" w:rsidRDefault="007E251B" w:rsidP="00E17202">
            <w:pPr>
              <w:ind w:left="139" w:right="135"/>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certificado médico </w:t>
            </w:r>
          </w:p>
        </w:tc>
        <w:tc>
          <w:tcPr>
            <w:tcW w:w="851" w:type="dxa"/>
            <w:shd w:val="clear" w:color="auto" w:fill="auto"/>
            <w:vAlign w:val="bottom"/>
          </w:tcPr>
          <w:p w14:paraId="4477632E" w14:textId="40F4CC48" w:rsidR="007E251B" w:rsidRPr="00E17202" w:rsidRDefault="007E251B" w:rsidP="00E17202">
            <w:pPr>
              <w:jc w:val="both"/>
              <w:rPr>
                <w:rFonts w:ascii="Arial" w:eastAsia="Times New Roman" w:hAnsi="Arial" w:cs="Arial"/>
                <w:i/>
                <w:iCs/>
                <w:color w:val="000000"/>
                <w:lang w:val="es-MX"/>
              </w:rPr>
            </w:pPr>
            <w:r w:rsidRPr="00E17202">
              <w:rPr>
                <w:rFonts w:ascii="Arial" w:eastAsia="Times New Roman" w:hAnsi="Arial" w:cs="Arial"/>
                <w:i/>
                <w:iCs/>
                <w:color w:val="000000"/>
                <w:bdr w:val="none" w:sz="0" w:space="0" w:color="auto"/>
                <w:lang w:val="es-MX"/>
              </w:rPr>
              <w:t xml:space="preserve"> $61.00 </w:t>
            </w:r>
          </w:p>
        </w:tc>
      </w:tr>
      <w:tr w:rsidR="007E251B" w:rsidRPr="00E17202" w14:paraId="7B596755" w14:textId="77777777" w:rsidTr="00191181">
        <w:trPr>
          <w:trHeight w:val="33"/>
        </w:trPr>
        <w:tc>
          <w:tcPr>
            <w:tcW w:w="2551" w:type="dxa"/>
            <w:vMerge/>
            <w:shd w:val="clear" w:color="auto" w:fill="auto"/>
            <w:tcMar>
              <w:top w:w="80" w:type="dxa"/>
              <w:left w:w="80" w:type="dxa"/>
              <w:bottom w:w="80" w:type="dxa"/>
              <w:right w:w="80" w:type="dxa"/>
            </w:tcMar>
            <w:vAlign w:val="center"/>
          </w:tcPr>
          <w:p w14:paraId="5BBD0790" w14:textId="77777777" w:rsidR="007E251B" w:rsidRPr="00E17202" w:rsidRDefault="007E251B" w:rsidP="00E17202">
            <w:pPr>
              <w:pStyle w:val="Cuerpo"/>
              <w:jc w:val="center"/>
              <w:rPr>
                <w:rStyle w:val="Ninguno"/>
                <w:rFonts w:ascii="Arial" w:hAnsi="Arial" w:cs="Arial"/>
                <w:b/>
                <w:bCs/>
                <w:i/>
                <w:iCs/>
              </w:rPr>
            </w:pPr>
          </w:p>
        </w:tc>
        <w:tc>
          <w:tcPr>
            <w:tcW w:w="1418" w:type="dxa"/>
            <w:vMerge w:val="restart"/>
            <w:shd w:val="clear" w:color="auto" w:fill="auto"/>
            <w:tcMar>
              <w:top w:w="80" w:type="dxa"/>
              <w:left w:w="80" w:type="dxa"/>
              <w:bottom w:w="80" w:type="dxa"/>
              <w:right w:w="80" w:type="dxa"/>
            </w:tcMar>
            <w:vAlign w:val="center"/>
          </w:tcPr>
          <w:p w14:paraId="7DD7FED8" w14:textId="219D1C2B" w:rsidR="007E251B" w:rsidRPr="00E17202" w:rsidRDefault="007E251B" w:rsidP="00E17202">
            <w:pPr>
              <w:jc w:val="both"/>
              <w:rPr>
                <w:rFonts w:ascii="Arial" w:hAnsi="Arial" w:cs="Arial"/>
                <w:i/>
                <w:iCs/>
                <w:lang w:val="es-MX"/>
              </w:rPr>
            </w:pPr>
            <w:r w:rsidRPr="00E17202">
              <w:rPr>
                <w:rFonts w:ascii="Arial" w:hAnsi="Arial" w:cs="Arial"/>
                <w:i/>
                <w:iCs/>
                <w:lang w:val="es-MX"/>
              </w:rPr>
              <w:t>G</w:t>
            </w:r>
            <w:r w:rsidRPr="00E17202">
              <w:rPr>
                <w:rFonts w:ascii="Arial" w:hAnsi="Arial" w:cs="Arial"/>
                <w:i/>
                <w:iCs/>
                <w:lang w:val="es-MX"/>
              </w:rPr>
              <w:t>inecología</w:t>
            </w:r>
          </w:p>
        </w:tc>
        <w:tc>
          <w:tcPr>
            <w:tcW w:w="2409" w:type="dxa"/>
            <w:gridSpan w:val="4"/>
            <w:shd w:val="clear" w:color="auto" w:fill="auto"/>
            <w:vAlign w:val="bottom"/>
          </w:tcPr>
          <w:p w14:paraId="2BBD34CD" w14:textId="5E2A974A"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consulta </w:t>
            </w:r>
          </w:p>
        </w:tc>
        <w:tc>
          <w:tcPr>
            <w:tcW w:w="851" w:type="dxa"/>
            <w:shd w:val="clear" w:color="auto" w:fill="auto"/>
            <w:vAlign w:val="bottom"/>
          </w:tcPr>
          <w:p w14:paraId="62589502" w14:textId="51E0A157"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$ 70.00 </w:t>
            </w:r>
          </w:p>
        </w:tc>
      </w:tr>
      <w:tr w:rsidR="007E251B" w:rsidRPr="00E17202" w14:paraId="705AC394" w14:textId="77777777" w:rsidTr="00191181">
        <w:trPr>
          <w:trHeight w:val="33"/>
        </w:trPr>
        <w:tc>
          <w:tcPr>
            <w:tcW w:w="2551" w:type="dxa"/>
            <w:vMerge/>
            <w:shd w:val="clear" w:color="auto" w:fill="auto"/>
            <w:tcMar>
              <w:top w:w="80" w:type="dxa"/>
              <w:left w:w="80" w:type="dxa"/>
              <w:bottom w:w="80" w:type="dxa"/>
              <w:right w:w="80" w:type="dxa"/>
            </w:tcMar>
            <w:vAlign w:val="center"/>
          </w:tcPr>
          <w:p w14:paraId="21EB0C62"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5146C9A4"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23B281B4" w14:textId="0B26E138"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retiro de implante</w:t>
            </w:r>
          </w:p>
        </w:tc>
        <w:tc>
          <w:tcPr>
            <w:tcW w:w="851" w:type="dxa"/>
            <w:shd w:val="clear" w:color="auto" w:fill="auto"/>
            <w:vAlign w:val="bottom"/>
          </w:tcPr>
          <w:p w14:paraId="1226AA2A" w14:textId="6B16EF5E"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$150.00 </w:t>
            </w:r>
          </w:p>
        </w:tc>
      </w:tr>
      <w:tr w:rsidR="007E251B" w:rsidRPr="00E17202" w14:paraId="01E06180" w14:textId="77777777" w:rsidTr="00191181">
        <w:trPr>
          <w:trHeight w:val="33"/>
        </w:trPr>
        <w:tc>
          <w:tcPr>
            <w:tcW w:w="2551" w:type="dxa"/>
            <w:vMerge/>
            <w:shd w:val="clear" w:color="auto" w:fill="auto"/>
            <w:tcMar>
              <w:top w:w="80" w:type="dxa"/>
              <w:left w:w="80" w:type="dxa"/>
              <w:bottom w:w="80" w:type="dxa"/>
              <w:right w:w="80" w:type="dxa"/>
            </w:tcMar>
            <w:vAlign w:val="center"/>
          </w:tcPr>
          <w:p w14:paraId="650DF90D"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64186454"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16CDC6FB" w14:textId="66AFBBCC"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retiro de diu </w:t>
            </w:r>
          </w:p>
        </w:tc>
        <w:tc>
          <w:tcPr>
            <w:tcW w:w="851" w:type="dxa"/>
            <w:shd w:val="clear" w:color="auto" w:fill="auto"/>
            <w:vAlign w:val="bottom"/>
          </w:tcPr>
          <w:p w14:paraId="6F574434" w14:textId="5603A3A0"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$150.00 </w:t>
            </w:r>
          </w:p>
        </w:tc>
      </w:tr>
      <w:tr w:rsidR="007E251B" w:rsidRPr="00E17202" w14:paraId="7A7EFE9C" w14:textId="77777777" w:rsidTr="00191181">
        <w:trPr>
          <w:trHeight w:val="33"/>
        </w:trPr>
        <w:tc>
          <w:tcPr>
            <w:tcW w:w="2551" w:type="dxa"/>
            <w:vMerge/>
            <w:shd w:val="clear" w:color="auto" w:fill="auto"/>
            <w:tcMar>
              <w:top w:w="80" w:type="dxa"/>
              <w:left w:w="80" w:type="dxa"/>
              <w:bottom w:w="80" w:type="dxa"/>
              <w:right w:w="80" w:type="dxa"/>
            </w:tcMar>
            <w:vAlign w:val="center"/>
          </w:tcPr>
          <w:p w14:paraId="1809207A"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312FABE9"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center"/>
          </w:tcPr>
          <w:p w14:paraId="0CE2CDFC" w14:textId="50AACDE0"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colposcopia y toma de muestra para papanicolau</w:t>
            </w:r>
          </w:p>
        </w:tc>
        <w:tc>
          <w:tcPr>
            <w:tcW w:w="851" w:type="dxa"/>
            <w:shd w:val="clear" w:color="auto" w:fill="auto"/>
            <w:vAlign w:val="bottom"/>
          </w:tcPr>
          <w:p w14:paraId="7404E2D5" w14:textId="46DB672E"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$140.00 </w:t>
            </w:r>
          </w:p>
        </w:tc>
      </w:tr>
      <w:tr w:rsidR="007E251B" w:rsidRPr="00E17202" w14:paraId="5F01A67A" w14:textId="77777777" w:rsidTr="00191181">
        <w:trPr>
          <w:trHeight w:val="33"/>
        </w:trPr>
        <w:tc>
          <w:tcPr>
            <w:tcW w:w="2551" w:type="dxa"/>
            <w:vMerge/>
            <w:shd w:val="clear" w:color="auto" w:fill="auto"/>
            <w:tcMar>
              <w:top w:w="80" w:type="dxa"/>
              <w:left w:w="80" w:type="dxa"/>
              <w:bottom w:w="80" w:type="dxa"/>
              <w:right w:w="80" w:type="dxa"/>
            </w:tcMar>
            <w:vAlign w:val="center"/>
          </w:tcPr>
          <w:p w14:paraId="74FAA2FA"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center"/>
          </w:tcPr>
          <w:p w14:paraId="4E4B37D9" w14:textId="77777777" w:rsidR="007E251B" w:rsidRPr="00E17202" w:rsidRDefault="007E251B" w:rsidP="00E17202">
            <w:pPr>
              <w:jc w:val="both"/>
              <w:rPr>
                <w:rFonts w:ascii="Arial" w:hAnsi="Arial" w:cs="Arial"/>
                <w:i/>
                <w:iCs/>
                <w:lang w:val="es-MX"/>
              </w:rPr>
            </w:pPr>
          </w:p>
        </w:tc>
        <w:tc>
          <w:tcPr>
            <w:tcW w:w="2409" w:type="dxa"/>
            <w:gridSpan w:val="4"/>
            <w:shd w:val="clear" w:color="auto" w:fill="auto"/>
            <w:vAlign w:val="bottom"/>
          </w:tcPr>
          <w:p w14:paraId="36AA5061" w14:textId="434D4C60"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electro cirugía</w:t>
            </w:r>
          </w:p>
        </w:tc>
        <w:tc>
          <w:tcPr>
            <w:tcW w:w="851" w:type="dxa"/>
            <w:shd w:val="clear" w:color="auto" w:fill="auto"/>
            <w:vAlign w:val="bottom"/>
          </w:tcPr>
          <w:p w14:paraId="3EDA7D31" w14:textId="1FB57DE6"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$342.00 </w:t>
            </w:r>
          </w:p>
        </w:tc>
      </w:tr>
      <w:tr w:rsidR="007E251B" w:rsidRPr="00E17202" w14:paraId="051CE2B9" w14:textId="77777777" w:rsidTr="00191181">
        <w:trPr>
          <w:trHeight w:val="33"/>
        </w:trPr>
        <w:tc>
          <w:tcPr>
            <w:tcW w:w="2551" w:type="dxa"/>
            <w:vMerge/>
            <w:shd w:val="clear" w:color="auto" w:fill="auto"/>
            <w:tcMar>
              <w:top w:w="80" w:type="dxa"/>
              <w:left w:w="80" w:type="dxa"/>
              <w:bottom w:w="80" w:type="dxa"/>
              <w:right w:w="80" w:type="dxa"/>
            </w:tcMar>
            <w:vAlign w:val="center"/>
          </w:tcPr>
          <w:p w14:paraId="77922C82" w14:textId="77777777" w:rsidR="007E251B" w:rsidRPr="00E17202" w:rsidRDefault="007E251B" w:rsidP="00E17202">
            <w:pPr>
              <w:pStyle w:val="Cuerpo"/>
              <w:jc w:val="center"/>
              <w:rPr>
                <w:rStyle w:val="Ninguno"/>
                <w:rFonts w:ascii="Arial" w:hAnsi="Arial" w:cs="Arial"/>
                <w:b/>
                <w:bCs/>
                <w:i/>
                <w:iCs/>
              </w:rPr>
            </w:pPr>
          </w:p>
        </w:tc>
        <w:tc>
          <w:tcPr>
            <w:tcW w:w="1418" w:type="dxa"/>
            <w:vMerge w:val="restart"/>
            <w:shd w:val="clear" w:color="auto" w:fill="auto"/>
            <w:tcMar>
              <w:top w:w="80" w:type="dxa"/>
              <w:left w:w="80" w:type="dxa"/>
              <w:bottom w:w="80" w:type="dxa"/>
              <w:right w:w="80" w:type="dxa"/>
            </w:tcMar>
            <w:vAlign w:val="bottom"/>
          </w:tcPr>
          <w:p w14:paraId="3DC27F26" w14:textId="53367F46"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psicología </w:t>
            </w:r>
          </w:p>
        </w:tc>
        <w:tc>
          <w:tcPr>
            <w:tcW w:w="2409" w:type="dxa"/>
            <w:gridSpan w:val="4"/>
            <w:shd w:val="clear" w:color="auto" w:fill="auto"/>
            <w:vAlign w:val="bottom"/>
          </w:tcPr>
          <w:p w14:paraId="621CDF3E" w14:textId="19C20D2D"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terapia de psicología </w:t>
            </w:r>
          </w:p>
        </w:tc>
        <w:tc>
          <w:tcPr>
            <w:tcW w:w="851" w:type="dxa"/>
            <w:shd w:val="clear" w:color="auto" w:fill="auto"/>
            <w:vAlign w:val="bottom"/>
          </w:tcPr>
          <w:p w14:paraId="69949B76" w14:textId="500D789F"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$45.00 </w:t>
            </w:r>
          </w:p>
        </w:tc>
      </w:tr>
      <w:tr w:rsidR="007E251B" w:rsidRPr="00E17202" w14:paraId="73B70B45" w14:textId="77777777" w:rsidTr="00191181">
        <w:trPr>
          <w:trHeight w:val="33"/>
        </w:trPr>
        <w:tc>
          <w:tcPr>
            <w:tcW w:w="2551" w:type="dxa"/>
            <w:vMerge/>
            <w:shd w:val="clear" w:color="auto" w:fill="auto"/>
            <w:tcMar>
              <w:top w:w="80" w:type="dxa"/>
              <w:left w:w="80" w:type="dxa"/>
              <w:bottom w:w="80" w:type="dxa"/>
              <w:right w:w="80" w:type="dxa"/>
            </w:tcMar>
            <w:vAlign w:val="center"/>
          </w:tcPr>
          <w:p w14:paraId="1ACC236E"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247803D0"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2B36F5AA" w14:textId="0498AB16"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terapia de comunicación humana </w:t>
            </w:r>
          </w:p>
        </w:tc>
        <w:tc>
          <w:tcPr>
            <w:tcW w:w="851" w:type="dxa"/>
            <w:shd w:val="clear" w:color="auto" w:fill="auto"/>
            <w:vAlign w:val="bottom"/>
          </w:tcPr>
          <w:p w14:paraId="767B4FF3" w14:textId="3558A4B9"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$40.00 </w:t>
            </w:r>
          </w:p>
        </w:tc>
      </w:tr>
      <w:tr w:rsidR="007E251B" w:rsidRPr="00E17202" w14:paraId="065D61D1" w14:textId="77777777" w:rsidTr="00191181">
        <w:trPr>
          <w:trHeight w:val="33"/>
        </w:trPr>
        <w:tc>
          <w:tcPr>
            <w:tcW w:w="2551" w:type="dxa"/>
            <w:vMerge/>
            <w:shd w:val="clear" w:color="auto" w:fill="auto"/>
            <w:tcMar>
              <w:top w:w="80" w:type="dxa"/>
              <w:left w:w="80" w:type="dxa"/>
              <w:bottom w:w="80" w:type="dxa"/>
              <w:right w:w="80" w:type="dxa"/>
            </w:tcMar>
            <w:vAlign w:val="center"/>
          </w:tcPr>
          <w:p w14:paraId="503848C8"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1A4CFE18"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16BCA59B" w14:textId="36BD7514"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valoración psicológica</w:t>
            </w:r>
          </w:p>
        </w:tc>
        <w:tc>
          <w:tcPr>
            <w:tcW w:w="851" w:type="dxa"/>
            <w:shd w:val="clear" w:color="auto" w:fill="auto"/>
            <w:vAlign w:val="bottom"/>
          </w:tcPr>
          <w:p w14:paraId="5E29D857" w14:textId="2ABE71E6"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$417.00 </w:t>
            </w:r>
          </w:p>
        </w:tc>
      </w:tr>
      <w:tr w:rsidR="007E251B" w:rsidRPr="00E17202" w14:paraId="74618C97" w14:textId="77777777" w:rsidTr="00191181">
        <w:trPr>
          <w:trHeight w:val="33"/>
        </w:trPr>
        <w:tc>
          <w:tcPr>
            <w:tcW w:w="2551" w:type="dxa"/>
            <w:vMerge/>
            <w:shd w:val="clear" w:color="auto" w:fill="auto"/>
            <w:tcMar>
              <w:top w:w="80" w:type="dxa"/>
              <w:left w:w="80" w:type="dxa"/>
              <w:bottom w:w="80" w:type="dxa"/>
              <w:right w:w="80" w:type="dxa"/>
            </w:tcMar>
            <w:vAlign w:val="center"/>
          </w:tcPr>
          <w:p w14:paraId="477E4B18"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5313AC16"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34BDB610" w14:textId="6C3F311A"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bateria psicológica: proyectiva</w:t>
            </w:r>
          </w:p>
        </w:tc>
        <w:tc>
          <w:tcPr>
            <w:tcW w:w="851" w:type="dxa"/>
            <w:shd w:val="clear" w:color="auto" w:fill="auto"/>
            <w:vAlign w:val="bottom"/>
          </w:tcPr>
          <w:p w14:paraId="6CFE5721" w14:textId="6C142AE4"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$336.00 </w:t>
            </w:r>
          </w:p>
        </w:tc>
      </w:tr>
      <w:tr w:rsidR="007E251B" w:rsidRPr="00E17202" w14:paraId="6E64B7B0" w14:textId="77777777" w:rsidTr="00191181">
        <w:trPr>
          <w:trHeight w:val="33"/>
        </w:trPr>
        <w:tc>
          <w:tcPr>
            <w:tcW w:w="2551" w:type="dxa"/>
            <w:vMerge/>
            <w:shd w:val="clear" w:color="auto" w:fill="auto"/>
            <w:tcMar>
              <w:top w:w="80" w:type="dxa"/>
              <w:left w:w="80" w:type="dxa"/>
              <w:bottom w:w="80" w:type="dxa"/>
              <w:right w:w="80" w:type="dxa"/>
            </w:tcMar>
            <w:vAlign w:val="center"/>
          </w:tcPr>
          <w:p w14:paraId="5D5B6395"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1608262B"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51AD0DB2" w14:textId="2598A17C"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bateria psicológica: psicométrica</w:t>
            </w:r>
          </w:p>
        </w:tc>
        <w:tc>
          <w:tcPr>
            <w:tcW w:w="851" w:type="dxa"/>
            <w:shd w:val="clear" w:color="auto" w:fill="auto"/>
            <w:vAlign w:val="bottom"/>
          </w:tcPr>
          <w:p w14:paraId="76F349D7" w14:textId="2DB3EB74"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$824.00 </w:t>
            </w:r>
          </w:p>
        </w:tc>
      </w:tr>
      <w:tr w:rsidR="007E251B" w:rsidRPr="00E17202" w14:paraId="6C39DEB0" w14:textId="77777777" w:rsidTr="007E251B">
        <w:trPr>
          <w:trHeight w:val="35"/>
        </w:trPr>
        <w:tc>
          <w:tcPr>
            <w:tcW w:w="2551" w:type="dxa"/>
            <w:vMerge/>
            <w:shd w:val="clear" w:color="auto" w:fill="auto"/>
            <w:tcMar>
              <w:top w:w="80" w:type="dxa"/>
              <w:left w:w="80" w:type="dxa"/>
              <w:bottom w:w="80" w:type="dxa"/>
              <w:right w:w="80" w:type="dxa"/>
            </w:tcMar>
            <w:vAlign w:val="center"/>
          </w:tcPr>
          <w:p w14:paraId="703458E9" w14:textId="77777777" w:rsidR="007E251B" w:rsidRPr="00E17202" w:rsidRDefault="007E251B" w:rsidP="00E17202">
            <w:pPr>
              <w:pStyle w:val="Cuerpo"/>
              <w:jc w:val="center"/>
              <w:rPr>
                <w:rStyle w:val="Ninguno"/>
                <w:rFonts w:ascii="Arial" w:hAnsi="Arial" w:cs="Arial"/>
                <w:b/>
                <w:bCs/>
                <w:i/>
                <w:iCs/>
              </w:rPr>
            </w:pPr>
          </w:p>
        </w:tc>
        <w:tc>
          <w:tcPr>
            <w:tcW w:w="1418" w:type="dxa"/>
            <w:vMerge w:val="restart"/>
            <w:shd w:val="clear" w:color="auto" w:fill="auto"/>
            <w:tcMar>
              <w:top w:w="80" w:type="dxa"/>
              <w:left w:w="80" w:type="dxa"/>
              <w:bottom w:w="80" w:type="dxa"/>
              <w:right w:w="80" w:type="dxa"/>
            </w:tcMar>
            <w:vAlign w:val="bottom"/>
          </w:tcPr>
          <w:p w14:paraId="2343E7F2" w14:textId="3CC91213"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Servicio dental </w:t>
            </w:r>
          </w:p>
        </w:tc>
        <w:tc>
          <w:tcPr>
            <w:tcW w:w="2409" w:type="dxa"/>
            <w:gridSpan w:val="4"/>
            <w:shd w:val="clear" w:color="auto" w:fill="auto"/>
            <w:vAlign w:val="bottom"/>
          </w:tcPr>
          <w:p w14:paraId="2F34C4C8" w14:textId="70CCAA37"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consulta servecio dental </w:t>
            </w:r>
          </w:p>
        </w:tc>
        <w:tc>
          <w:tcPr>
            <w:tcW w:w="851" w:type="dxa"/>
            <w:shd w:val="clear" w:color="auto" w:fill="auto"/>
            <w:vAlign w:val="bottom"/>
          </w:tcPr>
          <w:p w14:paraId="7F25E7C8" w14:textId="565BCDDF"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$40.00 </w:t>
            </w:r>
          </w:p>
        </w:tc>
      </w:tr>
      <w:tr w:rsidR="007E251B" w:rsidRPr="00E17202" w14:paraId="3769B714" w14:textId="77777777" w:rsidTr="007E251B">
        <w:trPr>
          <w:trHeight w:val="31"/>
        </w:trPr>
        <w:tc>
          <w:tcPr>
            <w:tcW w:w="2551" w:type="dxa"/>
            <w:vMerge/>
            <w:shd w:val="clear" w:color="auto" w:fill="auto"/>
            <w:tcMar>
              <w:top w:w="80" w:type="dxa"/>
              <w:left w:w="80" w:type="dxa"/>
              <w:bottom w:w="80" w:type="dxa"/>
              <w:right w:w="80" w:type="dxa"/>
            </w:tcMar>
            <w:vAlign w:val="center"/>
          </w:tcPr>
          <w:p w14:paraId="0C9FB921"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668DCE53"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69312DDA" w14:textId="1652FDEE"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curación de servicio dental</w:t>
            </w:r>
          </w:p>
        </w:tc>
        <w:tc>
          <w:tcPr>
            <w:tcW w:w="851" w:type="dxa"/>
            <w:shd w:val="clear" w:color="auto" w:fill="auto"/>
            <w:vAlign w:val="bottom"/>
          </w:tcPr>
          <w:p w14:paraId="1EB8ED06" w14:textId="3D1BFE7B"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$106.00 </w:t>
            </w:r>
          </w:p>
        </w:tc>
      </w:tr>
      <w:tr w:rsidR="007E251B" w:rsidRPr="00E17202" w14:paraId="0F2B2605" w14:textId="77777777" w:rsidTr="007E251B">
        <w:trPr>
          <w:trHeight w:val="31"/>
        </w:trPr>
        <w:tc>
          <w:tcPr>
            <w:tcW w:w="2551" w:type="dxa"/>
            <w:vMerge/>
            <w:shd w:val="clear" w:color="auto" w:fill="auto"/>
            <w:tcMar>
              <w:top w:w="80" w:type="dxa"/>
              <w:left w:w="80" w:type="dxa"/>
              <w:bottom w:w="80" w:type="dxa"/>
              <w:right w:w="80" w:type="dxa"/>
            </w:tcMar>
            <w:vAlign w:val="center"/>
          </w:tcPr>
          <w:p w14:paraId="6DA14112"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5E4A4254"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61DF74D8" w14:textId="3C5F0A5F"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extracción </w:t>
            </w:r>
          </w:p>
        </w:tc>
        <w:tc>
          <w:tcPr>
            <w:tcW w:w="851" w:type="dxa"/>
            <w:shd w:val="clear" w:color="auto" w:fill="auto"/>
            <w:vAlign w:val="bottom"/>
          </w:tcPr>
          <w:p w14:paraId="549264A0" w14:textId="097FB56E"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$185.00 </w:t>
            </w:r>
          </w:p>
        </w:tc>
      </w:tr>
      <w:tr w:rsidR="007E251B" w:rsidRPr="00E17202" w14:paraId="20288D1B" w14:textId="77777777" w:rsidTr="007E251B">
        <w:trPr>
          <w:trHeight w:val="31"/>
        </w:trPr>
        <w:tc>
          <w:tcPr>
            <w:tcW w:w="2551" w:type="dxa"/>
            <w:vMerge/>
            <w:shd w:val="clear" w:color="auto" w:fill="auto"/>
            <w:tcMar>
              <w:top w:w="80" w:type="dxa"/>
              <w:left w:w="80" w:type="dxa"/>
              <w:bottom w:w="80" w:type="dxa"/>
              <w:right w:w="80" w:type="dxa"/>
            </w:tcMar>
            <w:vAlign w:val="center"/>
          </w:tcPr>
          <w:p w14:paraId="055E43C5"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0C5A87A7"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0812D628" w14:textId="0069E40B"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aplicación de ionómero</w:t>
            </w:r>
          </w:p>
        </w:tc>
        <w:tc>
          <w:tcPr>
            <w:tcW w:w="851" w:type="dxa"/>
            <w:shd w:val="clear" w:color="auto" w:fill="auto"/>
            <w:vAlign w:val="bottom"/>
          </w:tcPr>
          <w:p w14:paraId="55AE70C1" w14:textId="035FE3C7"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$140.00 </w:t>
            </w:r>
          </w:p>
        </w:tc>
      </w:tr>
      <w:tr w:rsidR="007E251B" w:rsidRPr="00E17202" w14:paraId="5CB719FC" w14:textId="77777777" w:rsidTr="007E251B">
        <w:trPr>
          <w:trHeight w:val="31"/>
        </w:trPr>
        <w:tc>
          <w:tcPr>
            <w:tcW w:w="2551" w:type="dxa"/>
            <w:vMerge/>
            <w:shd w:val="clear" w:color="auto" w:fill="auto"/>
            <w:tcMar>
              <w:top w:w="80" w:type="dxa"/>
              <w:left w:w="80" w:type="dxa"/>
              <w:bottom w:w="80" w:type="dxa"/>
              <w:right w:w="80" w:type="dxa"/>
            </w:tcMar>
            <w:vAlign w:val="center"/>
          </w:tcPr>
          <w:p w14:paraId="4EBA1B5A"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54B81DAA"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3656F806" w14:textId="2D53C903"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limpieza dental</w:t>
            </w:r>
          </w:p>
        </w:tc>
        <w:tc>
          <w:tcPr>
            <w:tcW w:w="851" w:type="dxa"/>
            <w:shd w:val="clear" w:color="auto" w:fill="auto"/>
            <w:vAlign w:val="bottom"/>
          </w:tcPr>
          <w:p w14:paraId="4175BBEC" w14:textId="10B20038"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$180.00 </w:t>
            </w:r>
          </w:p>
        </w:tc>
      </w:tr>
      <w:tr w:rsidR="007E251B" w:rsidRPr="00E17202" w14:paraId="295320B4" w14:textId="77777777" w:rsidTr="007E251B">
        <w:trPr>
          <w:trHeight w:val="31"/>
        </w:trPr>
        <w:tc>
          <w:tcPr>
            <w:tcW w:w="2551" w:type="dxa"/>
            <w:vMerge/>
            <w:shd w:val="clear" w:color="auto" w:fill="auto"/>
            <w:tcMar>
              <w:top w:w="80" w:type="dxa"/>
              <w:left w:w="80" w:type="dxa"/>
              <w:bottom w:w="80" w:type="dxa"/>
              <w:right w:w="80" w:type="dxa"/>
            </w:tcMar>
            <w:vAlign w:val="center"/>
          </w:tcPr>
          <w:p w14:paraId="776CBCCC"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2193DFAA"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40F8327B" w14:textId="4DC653CF"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resinas</w:t>
            </w:r>
          </w:p>
        </w:tc>
        <w:tc>
          <w:tcPr>
            <w:tcW w:w="851" w:type="dxa"/>
            <w:shd w:val="clear" w:color="auto" w:fill="auto"/>
            <w:vAlign w:val="bottom"/>
          </w:tcPr>
          <w:p w14:paraId="0CB57B98" w14:textId="17BF1D4B"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$150.00 </w:t>
            </w:r>
          </w:p>
        </w:tc>
      </w:tr>
      <w:tr w:rsidR="007E251B" w:rsidRPr="00E17202" w14:paraId="394B53EA" w14:textId="77777777" w:rsidTr="007E251B">
        <w:trPr>
          <w:trHeight w:val="31"/>
        </w:trPr>
        <w:tc>
          <w:tcPr>
            <w:tcW w:w="2551" w:type="dxa"/>
            <w:vMerge/>
            <w:shd w:val="clear" w:color="auto" w:fill="auto"/>
            <w:tcMar>
              <w:top w:w="80" w:type="dxa"/>
              <w:left w:w="80" w:type="dxa"/>
              <w:bottom w:w="80" w:type="dxa"/>
              <w:right w:w="80" w:type="dxa"/>
            </w:tcMar>
            <w:vAlign w:val="center"/>
          </w:tcPr>
          <w:p w14:paraId="751A72DA"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12B510C1"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475083D2" w14:textId="689A7956"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cementación </w:t>
            </w:r>
          </w:p>
        </w:tc>
        <w:tc>
          <w:tcPr>
            <w:tcW w:w="851" w:type="dxa"/>
            <w:shd w:val="clear" w:color="auto" w:fill="auto"/>
            <w:vAlign w:val="bottom"/>
          </w:tcPr>
          <w:p w14:paraId="76DDE29B" w14:textId="19D37B86"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$150.00 </w:t>
            </w:r>
          </w:p>
        </w:tc>
      </w:tr>
      <w:tr w:rsidR="007E251B" w:rsidRPr="00E17202" w14:paraId="31A22667" w14:textId="77777777" w:rsidTr="007E251B">
        <w:trPr>
          <w:trHeight w:val="31"/>
        </w:trPr>
        <w:tc>
          <w:tcPr>
            <w:tcW w:w="2551" w:type="dxa"/>
            <w:vMerge/>
            <w:shd w:val="clear" w:color="auto" w:fill="auto"/>
            <w:tcMar>
              <w:top w:w="80" w:type="dxa"/>
              <w:left w:w="80" w:type="dxa"/>
              <w:bottom w:w="80" w:type="dxa"/>
              <w:right w:w="80" w:type="dxa"/>
            </w:tcMar>
            <w:vAlign w:val="center"/>
          </w:tcPr>
          <w:p w14:paraId="19DEF860"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19EB2F7A"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6E89226D" w14:textId="3D0C53A6"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aplicación de flúor </w:t>
            </w:r>
          </w:p>
        </w:tc>
        <w:tc>
          <w:tcPr>
            <w:tcW w:w="851" w:type="dxa"/>
            <w:shd w:val="clear" w:color="auto" w:fill="auto"/>
            <w:vAlign w:val="bottom"/>
          </w:tcPr>
          <w:p w14:paraId="1DFA97E6" w14:textId="61367CC6"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$107.00 </w:t>
            </w:r>
          </w:p>
        </w:tc>
      </w:tr>
      <w:tr w:rsidR="007E251B" w:rsidRPr="00E17202" w14:paraId="1ACA51FF" w14:textId="77777777" w:rsidTr="007E251B">
        <w:trPr>
          <w:trHeight w:val="31"/>
        </w:trPr>
        <w:tc>
          <w:tcPr>
            <w:tcW w:w="2551" w:type="dxa"/>
            <w:vMerge/>
            <w:shd w:val="clear" w:color="auto" w:fill="auto"/>
            <w:tcMar>
              <w:top w:w="80" w:type="dxa"/>
              <w:left w:w="80" w:type="dxa"/>
              <w:bottom w:w="80" w:type="dxa"/>
              <w:right w:w="80" w:type="dxa"/>
            </w:tcMar>
            <w:vAlign w:val="center"/>
          </w:tcPr>
          <w:p w14:paraId="34A7FAB6"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2B49E1EC"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4C6CF15A" w14:textId="06BBB597"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guarda oclusal </w:t>
            </w:r>
          </w:p>
        </w:tc>
        <w:tc>
          <w:tcPr>
            <w:tcW w:w="851" w:type="dxa"/>
            <w:shd w:val="clear" w:color="auto" w:fill="auto"/>
            <w:vAlign w:val="bottom"/>
          </w:tcPr>
          <w:p w14:paraId="0A73E2A4" w14:textId="025DA182"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$120.00 </w:t>
            </w:r>
          </w:p>
        </w:tc>
      </w:tr>
      <w:tr w:rsidR="007E251B" w:rsidRPr="00E17202" w14:paraId="77378EC5" w14:textId="77777777" w:rsidTr="007E251B">
        <w:trPr>
          <w:trHeight w:val="31"/>
        </w:trPr>
        <w:tc>
          <w:tcPr>
            <w:tcW w:w="2551" w:type="dxa"/>
            <w:vMerge/>
            <w:shd w:val="clear" w:color="auto" w:fill="auto"/>
            <w:tcMar>
              <w:top w:w="80" w:type="dxa"/>
              <w:left w:w="80" w:type="dxa"/>
              <w:bottom w:w="80" w:type="dxa"/>
              <w:right w:w="80" w:type="dxa"/>
            </w:tcMar>
            <w:vAlign w:val="center"/>
          </w:tcPr>
          <w:p w14:paraId="5EB861C0"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628AF2D7"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0793181F" w14:textId="1FB9806C"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retiro de braquets </w:t>
            </w:r>
          </w:p>
        </w:tc>
        <w:tc>
          <w:tcPr>
            <w:tcW w:w="851" w:type="dxa"/>
            <w:shd w:val="clear" w:color="auto" w:fill="auto"/>
            <w:vAlign w:val="bottom"/>
          </w:tcPr>
          <w:p w14:paraId="311113F6" w14:textId="5D09A914"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$150.00 </w:t>
            </w:r>
          </w:p>
        </w:tc>
      </w:tr>
      <w:tr w:rsidR="007E251B" w:rsidRPr="00E17202" w14:paraId="4EC48158" w14:textId="77777777" w:rsidTr="007E251B">
        <w:trPr>
          <w:trHeight w:val="31"/>
        </w:trPr>
        <w:tc>
          <w:tcPr>
            <w:tcW w:w="2551" w:type="dxa"/>
            <w:vMerge/>
            <w:shd w:val="clear" w:color="auto" w:fill="auto"/>
            <w:tcMar>
              <w:top w:w="80" w:type="dxa"/>
              <w:left w:w="80" w:type="dxa"/>
              <w:bottom w:w="80" w:type="dxa"/>
              <w:right w:w="80" w:type="dxa"/>
            </w:tcMar>
            <w:vAlign w:val="center"/>
          </w:tcPr>
          <w:p w14:paraId="296D0392"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562EB002"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582330DD" w14:textId="1CC1B5FD"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sellado de fosetas y fisuras </w:t>
            </w:r>
          </w:p>
        </w:tc>
        <w:tc>
          <w:tcPr>
            <w:tcW w:w="851" w:type="dxa"/>
            <w:shd w:val="clear" w:color="auto" w:fill="auto"/>
            <w:vAlign w:val="bottom"/>
          </w:tcPr>
          <w:p w14:paraId="59167CF4" w14:textId="56A84E97"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$110.00 </w:t>
            </w:r>
          </w:p>
        </w:tc>
      </w:tr>
      <w:tr w:rsidR="007E251B" w:rsidRPr="00E17202" w14:paraId="5E41E65E" w14:textId="77777777" w:rsidTr="007E251B">
        <w:trPr>
          <w:trHeight w:val="115"/>
        </w:trPr>
        <w:tc>
          <w:tcPr>
            <w:tcW w:w="2551" w:type="dxa"/>
            <w:vMerge/>
            <w:shd w:val="clear" w:color="auto" w:fill="auto"/>
            <w:tcMar>
              <w:top w:w="80" w:type="dxa"/>
              <w:left w:w="80" w:type="dxa"/>
              <w:bottom w:w="80" w:type="dxa"/>
              <w:right w:w="80" w:type="dxa"/>
            </w:tcMar>
            <w:vAlign w:val="center"/>
          </w:tcPr>
          <w:p w14:paraId="20B115F9" w14:textId="77777777" w:rsidR="007E251B" w:rsidRPr="00E17202" w:rsidRDefault="007E251B" w:rsidP="00E17202">
            <w:pPr>
              <w:pStyle w:val="Cuerpo"/>
              <w:jc w:val="center"/>
              <w:rPr>
                <w:rStyle w:val="Ninguno"/>
                <w:rFonts w:ascii="Arial" w:hAnsi="Arial" w:cs="Arial"/>
                <w:b/>
                <w:bCs/>
                <w:i/>
                <w:iCs/>
              </w:rPr>
            </w:pPr>
          </w:p>
        </w:tc>
        <w:tc>
          <w:tcPr>
            <w:tcW w:w="1418" w:type="dxa"/>
            <w:vMerge w:val="restart"/>
            <w:shd w:val="clear" w:color="auto" w:fill="auto"/>
            <w:tcMar>
              <w:top w:w="80" w:type="dxa"/>
              <w:left w:w="80" w:type="dxa"/>
              <w:bottom w:w="80" w:type="dxa"/>
              <w:right w:w="80" w:type="dxa"/>
            </w:tcMar>
            <w:vAlign w:val="bottom"/>
          </w:tcPr>
          <w:p w14:paraId="44A4A48F" w14:textId="5D416467"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Asistencia juridica </w:t>
            </w:r>
          </w:p>
        </w:tc>
        <w:tc>
          <w:tcPr>
            <w:tcW w:w="2409" w:type="dxa"/>
            <w:gridSpan w:val="4"/>
            <w:shd w:val="clear" w:color="auto" w:fill="auto"/>
            <w:vAlign w:val="bottom"/>
          </w:tcPr>
          <w:p w14:paraId="35357582" w14:textId="20E6B4C0"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asesoría jurídica </w:t>
            </w:r>
          </w:p>
        </w:tc>
        <w:tc>
          <w:tcPr>
            <w:tcW w:w="851" w:type="dxa"/>
            <w:shd w:val="clear" w:color="auto" w:fill="auto"/>
            <w:vAlign w:val="bottom"/>
          </w:tcPr>
          <w:p w14:paraId="7B49EE24" w14:textId="3BEFA0BD"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$89.00 </w:t>
            </w:r>
          </w:p>
        </w:tc>
      </w:tr>
      <w:tr w:rsidR="007E251B" w:rsidRPr="00E17202" w14:paraId="248F81A9" w14:textId="77777777" w:rsidTr="007E251B">
        <w:trPr>
          <w:trHeight w:val="115"/>
        </w:trPr>
        <w:tc>
          <w:tcPr>
            <w:tcW w:w="2551" w:type="dxa"/>
            <w:vMerge/>
            <w:shd w:val="clear" w:color="auto" w:fill="auto"/>
            <w:tcMar>
              <w:top w:w="80" w:type="dxa"/>
              <w:left w:w="80" w:type="dxa"/>
              <w:bottom w:w="80" w:type="dxa"/>
              <w:right w:w="80" w:type="dxa"/>
            </w:tcMar>
            <w:vAlign w:val="center"/>
          </w:tcPr>
          <w:p w14:paraId="7C899016"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44699BE5"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228E7C6E" w14:textId="1A4B3062"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convenio extrajudicial </w:t>
            </w:r>
          </w:p>
        </w:tc>
        <w:tc>
          <w:tcPr>
            <w:tcW w:w="851" w:type="dxa"/>
            <w:shd w:val="clear" w:color="auto" w:fill="auto"/>
            <w:vAlign w:val="bottom"/>
          </w:tcPr>
          <w:p w14:paraId="4F485270" w14:textId="3D2E7FF5"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$174.00 </w:t>
            </w:r>
          </w:p>
        </w:tc>
      </w:tr>
      <w:tr w:rsidR="007E251B" w:rsidRPr="00E17202" w14:paraId="553E5C99" w14:textId="77777777" w:rsidTr="007E251B">
        <w:trPr>
          <w:trHeight w:val="115"/>
        </w:trPr>
        <w:tc>
          <w:tcPr>
            <w:tcW w:w="2551" w:type="dxa"/>
            <w:vMerge/>
            <w:shd w:val="clear" w:color="auto" w:fill="auto"/>
            <w:tcMar>
              <w:top w:w="80" w:type="dxa"/>
              <w:left w:w="80" w:type="dxa"/>
              <w:bottom w:w="80" w:type="dxa"/>
              <w:right w:w="80" w:type="dxa"/>
            </w:tcMar>
            <w:vAlign w:val="center"/>
          </w:tcPr>
          <w:p w14:paraId="306DE43F"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02DA130A"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03192B6C" w14:textId="0018AACF"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convenio conciliatorio </w:t>
            </w:r>
          </w:p>
        </w:tc>
        <w:tc>
          <w:tcPr>
            <w:tcW w:w="851" w:type="dxa"/>
            <w:shd w:val="clear" w:color="auto" w:fill="auto"/>
            <w:vAlign w:val="bottom"/>
          </w:tcPr>
          <w:p w14:paraId="77A377F8" w14:textId="72F6381E"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$174.00 </w:t>
            </w:r>
          </w:p>
        </w:tc>
      </w:tr>
      <w:tr w:rsidR="007E251B" w:rsidRPr="00E17202" w14:paraId="320C5C2F" w14:textId="77777777" w:rsidTr="007E251B">
        <w:trPr>
          <w:trHeight w:val="129"/>
        </w:trPr>
        <w:tc>
          <w:tcPr>
            <w:tcW w:w="2551" w:type="dxa"/>
            <w:vMerge/>
            <w:shd w:val="clear" w:color="auto" w:fill="auto"/>
            <w:tcMar>
              <w:top w:w="80" w:type="dxa"/>
              <w:left w:w="80" w:type="dxa"/>
              <w:bottom w:w="80" w:type="dxa"/>
              <w:right w:w="80" w:type="dxa"/>
            </w:tcMar>
            <w:vAlign w:val="center"/>
          </w:tcPr>
          <w:p w14:paraId="39DDF818" w14:textId="77777777" w:rsidR="007E251B" w:rsidRPr="00E17202" w:rsidRDefault="007E251B" w:rsidP="00E17202">
            <w:pPr>
              <w:pStyle w:val="Cuerpo"/>
              <w:jc w:val="center"/>
              <w:rPr>
                <w:rStyle w:val="Ninguno"/>
                <w:rFonts w:ascii="Arial" w:hAnsi="Arial" w:cs="Arial"/>
                <w:b/>
                <w:bCs/>
                <w:i/>
                <w:iCs/>
              </w:rPr>
            </w:pPr>
          </w:p>
        </w:tc>
        <w:tc>
          <w:tcPr>
            <w:tcW w:w="1418" w:type="dxa"/>
            <w:vMerge w:val="restart"/>
            <w:shd w:val="clear" w:color="auto" w:fill="auto"/>
            <w:tcMar>
              <w:top w:w="80" w:type="dxa"/>
              <w:left w:w="80" w:type="dxa"/>
              <w:bottom w:w="80" w:type="dxa"/>
              <w:right w:w="80" w:type="dxa"/>
            </w:tcMar>
            <w:vAlign w:val="bottom"/>
          </w:tcPr>
          <w:p w14:paraId="13838BE9" w14:textId="4486A5D1"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Unidad básica de rehabilitación</w:t>
            </w:r>
          </w:p>
        </w:tc>
        <w:tc>
          <w:tcPr>
            <w:tcW w:w="2409" w:type="dxa"/>
            <w:gridSpan w:val="4"/>
            <w:shd w:val="clear" w:color="auto" w:fill="auto"/>
            <w:vAlign w:val="bottom"/>
          </w:tcPr>
          <w:p w14:paraId="0D0A55AD" w14:textId="135551C3"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consulta de rehabilitación especializada </w:t>
            </w:r>
          </w:p>
        </w:tc>
        <w:tc>
          <w:tcPr>
            <w:tcW w:w="851" w:type="dxa"/>
            <w:shd w:val="clear" w:color="auto" w:fill="auto"/>
            <w:vAlign w:val="bottom"/>
          </w:tcPr>
          <w:p w14:paraId="389B1F4B" w14:textId="3447E88C"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$190.00 </w:t>
            </w:r>
          </w:p>
        </w:tc>
      </w:tr>
      <w:tr w:rsidR="007E251B" w:rsidRPr="00E17202" w14:paraId="568824BB" w14:textId="77777777" w:rsidTr="007E251B">
        <w:trPr>
          <w:trHeight w:val="127"/>
        </w:trPr>
        <w:tc>
          <w:tcPr>
            <w:tcW w:w="2551" w:type="dxa"/>
            <w:vMerge/>
            <w:shd w:val="clear" w:color="auto" w:fill="auto"/>
            <w:tcMar>
              <w:top w:w="80" w:type="dxa"/>
              <w:left w:w="80" w:type="dxa"/>
              <w:bottom w:w="80" w:type="dxa"/>
              <w:right w:w="80" w:type="dxa"/>
            </w:tcMar>
            <w:vAlign w:val="center"/>
          </w:tcPr>
          <w:p w14:paraId="65A65A2C"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39DE2EEA"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1BBA9430" w14:textId="4BDD6D55"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constancia de descapacidad </w:t>
            </w:r>
          </w:p>
        </w:tc>
        <w:tc>
          <w:tcPr>
            <w:tcW w:w="851" w:type="dxa"/>
            <w:shd w:val="clear" w:color="auto" w:fill="auto"/>
            <w:vAlign w:val="bottom"/>
          </w:tcPr>
          <w:p w14:paraId="5FD3AC5C" w14:textId="35A41C57"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w:t>
            </w:r>
            <w:r w:rsidRPr="00E17202">
              <w:rPr>
                <w:rFonts w:ascii="Arial" w:eastAsia="Times New Roman" w:hAnsi="Arial" w:cs="Arial"/>
                <w:i/>
                <w:iCs/>
                <w:color w:val="000000"/>
                <w:bdr w:val="none" w:sz="0" w:space="0" w:color="auto"/>
                <w:lang w:val="es-MX"/>
              </w:rPr>
              <w:t>$</w:t>
            </w:r>
            <w:r w:rsidRPr="00E17202">
              <w:rPr>
                <w:rFonts w:ascii="Arial" w:eastAsia="Times New Roman" w:hAnsi="Arial" w:cs="Arial"/>
                <w:i/>
                <w:iCs/>
                <w:color w:val="000000"/>
                <w:bdr w:val="none" w:sz="0" w:space="0" w:color="auto"/>
                <w:lang w:val="es-MX"/>
              </w:rPr>
              <w:t xml:space="preserve">101.00 </w:t>
            </w:r>
          </w:p>
        </w:tc>
      </w:tr>
      <w:tr w:rsidR="007E251B" w:rsidRPr="00E17202" w14:paraId="58092E33" w14:textId="77777777" w:rsidTr="007E251B">
        <w:trPr>
          <w:trHeight w:val="127"/>
        </w:trPr>
        <w:tc>
          <w:tcPr>
            <w:tcW w:w="2551" w:type="dxa"/>
            <w:vMerge/>
            <w:shd w:val="clear" w:color="auto" w:fill="auto"/>
            <w:tcMar>
              <w:top w:w="80" w:type="dxa"/>
              <w:left w:w="80" w:type="dxa"/>
              <w:bottom w:w="80" w:type="dxa"/>
              <w:right w:w="80" w:type="dxa"/>
            </w:tcMar>
            <w:vAlign w:val="center"/>
          </w:tcPr>
          <w:p w14:paraId="3FF5F592"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59DAC17F"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383E0EB6" w14:textId="1B2B6D1E"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sesión de terapia física 1</w:t>
            </w:r>
          </w:p>
        </w:tc>
        <w:tc>
          <w:tcPr>
            <w:tcW w:w="851" w:type="dxa"/>
            <w:shd w:val="clear" w:color="auto" w:fill="auto"/>
            <w:vAlign w:val="bottom"/>
          </w:tcPr>
          <w:p w14:paraId="3FC73356" w14:textId="73E00241"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$100.00 </w:t>
            </w:r>
          </w:p>
        </w:tc>
      </w:tr>
      <w:tr w:rsidR="007E251B" w:rsidRPr="00E17202" w14:paraId="20D781A9" w14:textId="77777777" w:rsidTr="007E251B">
        <w:trPr>
          <w:trHeight w:val="127"/>
        </w:trPr>
        <w:tc>
          <w:tcPr>
            <w:tcW w:w="2551" w:type="dxa"/>
            <w:vMerge/>
            <w:shd w:val="clear" w:color="auto" w:fill="auto"/>
            <w:tcMar>
              <w:top w:w="80" w:type="dxa"/>
              <w:left w:w="80" w:type="dxa"/>
              <w:bottom w:w="80" w:type="dxa"/>
              <w:right w:w="80" w:type="dxa"/>
            </w:tcMar>
            <w:vAlign w:val="center"/>
          </w:tcPr>
          <w:p w14:paraId="733E5110"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38B8BA4A"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21CF7CE1" w14:textId="34ED9855" w:rsidR="007E251B" w:rsidRPr="00E17202" w:rsidRDefault="007E251B" w:rsidP="00E17202">
            <w:pPr>
              <w:ind w:left="139" w:right="135"/>
              <w:jc w:val="both"/>
              <w:rPr>
                <w:rFonts w:ascii="Arial" w:hAnsi="Arial" w:cs="Arial"/>
                <w:i/>
                <w:iCs/>
                <w:lang w:val="es-MX"/>
              </w:rPr>
            </w:pPr>
            <w:r w:rsidRPr="00E17202">
              <w:rPr>
                <w:rFonts w:ascii="Arial" w:eastAsia="Times New Roman" w:hAnsi="Arial" w:cs="Arial"/>
                <w:i/>
                <w:iCs/>
                <w:color w:val="000000"/>
                <w:bdr w:val="none" w:sz="0" w:space="0" w:color="auto"/>
                <w:lang w:val="es-MX"/>
              </w:rPr>
              <w:t>sesión de terapia física 2</w:t>
            </w:r>
          </w:p>
        </w:tc>
        <w:tc>
          <w:tcPr>
            <w:tcW w:w="851" w:type="dxa"/>
            <w:shd w:val="clear" w:color="auto" w:fill="auto"/>
            <w:vAlign w:val="bottom"/>
          </w:tcPr>
          <w:p w14:paraId="2FF68EF8" w14:textId="73C370D8"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$240.00 </w:t>
            </w:r>
          </w:p>
        </w:tc>
      </w:tr>
      <w:tr w:rsidR="007E251B" w:rsidRPr="00E17202" w14:paraId="0116D4C2" w14:textId="77777777" w:rsidTr="007E251B">
        <w:trPr>
          <w:trHeight w:val="51"/>
        </w:trPr>
        <w:tc>
          <w:tcPr>
            <w:tcW w:w="2551" w:type="dxa"/>
            <w:vMerge/>
            <w:shd w:val="clear" w:color="auto" w:fill="auto"/>
            <w:tcMar>
              <w:top w:w="80" w:type="dxa"/>
              <w:left w:w="80" w:type="dxa"/>
              <w:bottom w:w="80" w:type="dxa"/>
              <w:right w:w="80" w:type="dxa"/>
            </w:tcMar>
            <w:vAlign w:val="center"/>
          </w:tcPr>
          <w:p w14:paraId="74271B15" w14:textId="77777777" w:rsidR="007E251B" w:rsidRPr="00E17202" w:rsidRDefault="007E251B" w:rsidP="00E17202">
            <w:pPr>
              <w:pStyle w:val="Cuerpo"/>
              <w:jc w:val="center"/>
              <w:rPr>
                <w:rStyle w:val="Ninguno"/>
                <w:rFonts w:ascii="Arial" w:hAnsi="Arial" w:cs="Arial"/>
                <w:b/>
                <w:bCs/>
                <w:i/>
                <w:iCs/>
              </w:rPr>
            </w:pPr>
          </w:p>
        </w:tc>
        <w:tc>
          <w:tcPr>
            <w:tcW w:w="1418" w:type="dxa"/>
            <w:vMerge w:val="restart"/>
            <w:shd w:val="clear" w:color="auto" w:fill="auto"/>
            <w:tcMar>
              <w:top w:w="80" w:type="dxa"/>
              <w:left w:w="80" w:type="dxa"/>
              <w:bottom w:w="80" w:type="dxa"/>
              <w:right w:w="80" w:type="dxa"/>
            </w:tcMar>
            <w:vAlign w:val="bottom"/>
          </w:tcPr>
          <w:p w14:paraId="1B46F3B6" w14:textId="5B3704D2"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Servicios de apoyo social </w:t>
            </w:r>
          </w:p>
        </w:tc>
        <w:tc>
          <w:tcPr>
            <w:tcW w:w="2409" w:type="dxa"/>
            <w:gridSpan w:val="4"/>
            <w:shd w:val="clear" w:color="auto" w:fill="auto"/>
            <w:vAlign w:val="bottom"/>
          </w:tcPr>
          <w:p w14:paraId="7F4EC107" w14:textId="5B692E9E"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mensualidad casa de día adultos m.</w:t>
            </w:r>
          </w:p>
        </w:tc>
        <w:tc>
          <w:tcPr>
            <w:tcW w:w="851" w:type="dxa"/>
            <w:shd w:val="clear" w:color="auto" w:fill="auto"/>
            <w:vAlign w:val="bottom"/>
          </w:tcPr>
          <w:p w14:paraId="0C0042FE" w14:textId="6B47EFAE"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$200.00 </w:t>
            </w:r>
          </w:p>
        </w:tc>
      </w:tr>
      <w:tr w:rsidR="007E251B" w:rsidRPr="00E17202" w14:paraId="00AE0A81" w14:textId="77777777" w:rsidTr="007E251B">
        <w:trPr>
          <w:trHeight w:val="49"/>
        </w:trPr>
        <w:tc>
          <w:tcPr>
            <w:tcW w:w="2551" w:type="dxa"/>
            <w:vMerge/>
            <w:shd w:val="clear" w:color="auto" w:fill="auto"/>
            <w:tcMar>
              <w:top w:w="80" w:type="dxa"/>
              <w:left w:w="80" w:type="dxa"/>
              <w:bottom w:w="80" w:type="dxa"/>
              <w:right w:w="80" w:type="dxa"/>
            </w:tcMar>
            <w:vAlign w:val="center"/>
          </w:tcPr>
          <w:p w14:paraId="2A41CA79"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39015B8D"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0421F0AA" w14:textId="179E9301"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club  años dorados </w:t>
            </w:r>
          </w:p>
        </w:tc>
        <w:tc>
          <w:tcPr>
            <w:tcW w:w="851" w:type="dxa"/>
            <w:shd w:val="clear" w:color="auto" w:fill="auto"/>
            <w:vAlign w:val="bottom"/>
          </w:tcPr>
          <w:p w14:paraId="251A6554" w14:textId="6A0BE4E9"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$80.00 </w:t>
            </w:r>
          </w:p>
        </w:tc>
      </w:tr>
      <w:tr w:rsidR="007E251B" w:rsidRPr="00E17202" w14:paraId="034C71F8" w14:textId="77777777" w:rsidTr="007E251B">
        <w:trPr>
          <w:trHeight w:val="49"/>
        </w:trPr>
        <w:tc>
          <w:tcPr>
            <w:tcW w:w="2551" w:type="dxa"/>
            <w:vMerge/>
            <w:shd w:val="clear" w:color="auto" w:fill="auto"/>
            <w:tcMar>
              <w:top w:w="80" w:type="dxa"/>
              <w:left w:w="80" w:type="dxa"/>
              <w:bottom w:w="80" w:type="dxa"/>
              <w:right w:w="80" w:type="dxa"/>
            </w:tcMar>
            <w:vAlign w:val="center"/>
          </w:tcPr>
          <w:p w14:paraId="2FD5B92D"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352DC3AC"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37B87809" w14:textId="02C5A865"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taller de padres</w:t>
            </w:r>
          </w:p>
        </w:tc>
        <w:tc>
          <w:tcPr>
            <w:tcW w:w="851" w:type="dxa"/>
            <w:shd w:val="clear" w:color="auto" w:fill="auto"/>
            <w:vAlign w:val="bottom"/>
          </w:tcPr>
          <w:p w14:paraId="3AE1CB99" w14:textId="76B03831"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$92.00 </w:t>
            </w:r>
          </w:p>
        </w:tc>
      </w:tr>
      <w:tr w:rsidR="007E251B" w:rsidRPr="00E17202" w14:paraId="70B759F6" w14:textId="77777777" w:rsidTr="007E251B">
        <w:trPr>
          <w:trHeight w:val="49"/>
        </w:trPr>
        <w:tc>
          <w:tcPr>
            <w:tcW w:w="2551" w:type="dxa"/>
            <w:vMerge/>
            <w:shd w:val="clear" w:color="auto" w:fill="auto"/>
            <w:tcMar>
              <w:top w:w="80" w:type="dxa"/>
              <w:left w:w="80" w:type="dxa"/>
              <w:bottom w:w="80" w:type="dxa"/>
              <w:right w:w="80" w:type="dxa"/>
            </w:tcMar>
            <w:vAlign w:val="center"/>
          </w:tcPr>
          <w:p w14:paraId="26BCF237"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39A4E786"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0652CB5C" w14:textId="6047DA0D"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plática en escuela particular </w:t>
            </w:r>
          </w:p>
        </w:tc>
        <w:tc>
          <w:tcPr>
            <w:tcW w:w="851" w:type="dxa"/>
            <w:shd w:val="clear" w:color="auto" w:fill="auto"/>
            <w:vAlign w:val="bottom"/>
          </w:tcPr>
          <w:p w14:paraId="31504D6F" w14:textId="4582A99A"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$336.00 </w:t>
            </w:r>
          </w:p>
        </w:tc>
      </w:tr>
      <w:tr w:rsidR="007E251B" w:rsidRPr="00E17202" w14:paraId="1815B60E" w14:textId="77777777" w:rsidTr="007E251B">
        <w:trPr>
          <w:trHeight w:val="49"/>
        </w:trPr>
        <w:tc>
          <w:tcPr>
            <w:tcW w:w="2551" w:type="dxa"/>
            <w:vMerge/>
            <w:shd w:val="clear" w:color="auto" w:fill="auto"/>
            <w:tcMar>
              <w:top w:w="80" w:type="dxa"/>
              <w:left w:w="80" w:type="dxa"/>
              <w:bottom w:w="80" w:type="dxa"/>
              <w:right w:w="80" w:type="dxa"/>
            </w:tcMar>
            <w:vAlign w:val="center"/>
          </w:tcPr>
          <w:p w14:paraId="45032CE0"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25DD669E"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39B67BB0" w14:textId="05A81293"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estudio de trabajo social</w:t>
            </w:r>
          </w:p>
        </w:tc>
        <w:tc>
          <w:tcPr>
            <w:tcW w:w="851" w:type="dxa"/>
            <w:shd w:val="clear" w:color="auto" w:fill="auto"/>
            <w:vAlign w:val="bottom"/>
          </w:tcPr>
          <w:p w14:paraId="28B3E2EF" w14:textId="2E3823B6"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$254</w:t>
            </w:r>
            <w:r w:rsidRPr="00E17202">
              <w:rPr>
                <w:rFonts w:ascii="Arial" w:eastAsia="Times New Roman" w:hAnsi="Arial" w:cs="Arial"/>
                <w:i/>
                <w:iCs/>
                <w:color w:val="000000"/>
                <w:bdr w:val="none" w:sz="0" w:space="0" w:color="auto"/>
                <w:lang w:val="es-MX"/>
              </w:rPr>
              <w:lastRenderedPageBreak/>
              <w:t xml:space="preserve">.00 </w:t>
            </w:r>
          </w:p>
        </w:tc>
      </w:tr>
      <w:tr w:rsidR="007E251B" w:rsidRPr="00E17202" w14:paraId="5596E7A1" w14:textId="77777777" w:rsidTr="007E251B">
        <w:trPr>
          <w:trHeight w:val="49"/>
        </w:trPr>
        <w:tc>
          <w:tcPr>
            <w:tcW w:w="2551" w:type="dxa"/>
            <w:vMerge/>
            <w:shd w:val="clear" w:color="auto" w:fill="auto"/>
            <w:tcMar>
              <w:top w:w="80" w:type="dxa"/>
              <w:left w:w="80" w:type="dxa"/>
              <w:bottom w:w="80" w:type="dxa"/>
              <w:right w:w="80" w:type="dxa"/>
            </w:tcMar>
            <w:vAlign w:val="center"/>
          </w:tcPr>
          <w:p w14:paraId="13F5F8A7"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5E50CFAB"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5D3BCB61" w14:textId="361A4E17"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taller en escuela particular </w:t>
            </w:r>
          </w:p>
        </w:tc>
        <w:tc>
          <w:tcPr>
            <w:tcW w:w="851" w:type="dxa"/>
            <w:shd w:val="clear" w:color="auto" w:fill="auto"/>
            <w:vAlign w:val="bottom"/>
          </w:tcPr>
          <w:p w14:paraId="59F63688" w14:textId="5E57D98E"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$824.00 </w:t>
            </w:r>
          </w:p>
        </w:tc>
      </w:tr>
      <w:tr w:rsidR="007E251B" w:rsidRPr="00E17202" w14:paraId="5611865D" w14:textId="77777777" w:rsidTr="007E251B">
        <w:trPr>
          <w:trHeight w:val="49"/>
        </w:trPr>
        <w:tc>
          <w:tcPr>
            <w:tcW w:w="2551" w:type="dxa"/>
            <w:vMerge/>
            <w:shd w:val="clear" w:color="auto" w:fill="auto"/>
            <w:tcMar>
              <w:top w:w="80" w:type="dxa"/>
              <w:left w:w="80" w:type="dxa"/>
              <w:bottom w:w="80" w:type="dxa"/>
              <w:right w:w="80" w:type="dxa"/>
            </w:tcMar>
            <w:vAlign w:val="center"/>
          </w:tcPr>
          <w:p w14:paraId="1940FEBB" w14:textId="77777777" w:rsidR="007E251B" w:rsidRPr="00E17202" w:rsidRDefault="007E251B" w:rsidP="00E17202">
            <w:pPr>
              <w:pStyle w:val="Cuerpo"/>
              <w:jc w:val="center"/>
              <w:rPr>
                <w:rStyle w:val="Ninguno"/>
                <w:rFonts w:ascii="Arial" w:hAnsi="Arial" w:cs="Arial"/>
                <w:b/>
                <w:bCs/>
                <w:i/>
                <w:iCs/>
              </w:rPr>
            </w:pPr>
          </w:p>
        </w:tc>
        <w:tc>
          <w:tcPr>
            <w:tcW w:w="1418" w:type="dxa"/>
            <w:vMerge/>
            <w:shd w:val="clear" w:color="auto" w:fill="auto"/>
            <w:tcMar>
              <w:top w:w="80" w:type="dxa"/>
              <w:left w:w="80" w:type="dxa"/>
              <w:bottom w:w="80" w:type="dxa"/>
              <w:right w:w="80" w:type="dxa"/>
            </w:tcMar>
            <w:vAlign w:val="bottom"/>
          </w:tcPr>
          <w:p w14:paraId="6D790D58" w14:textId="77777777" w:rsidR="007E251B" w:rsidRPr="00E17202" w:rsidRDefault="007E251B" w:rsidP="00E17202">
            <w:pPr>
              <w:jc w:val="both"/>
              <w:rPr>
                <w:rFonts w:ascii="Arial" w:eastAsia="Times New Roman" w:hAnsi="Arial" w:cs="Arial"/>
                <w:i/>
                <w:iCs/>
                <w:color w:val="000000"/>
                <w:lang w:val="es-MX"/>
              </w:rPr>
            </w:pPr>
          </w:p>
        </w:tc>
        <w:tc>
          <w:tcPr>
            <w:tcW w:w="2409" w:type="dxa"/>
            <w:gridSpan w:val="4"/>
            <w:shd w:val="clear" w:color="auto" w:fill="auto"/>
            <w:vAlign w:val="bottom"/>
          </w:tcPr>
          <w:p w14:paraId="5801D8C3" w14:textId="432D0211"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curso de verano </w:t>
            </w:r>
          </w:p>
        </w:tc>
        <w:tc>
          <w:tcPr>
            <w:tcW w:w="851" w:type="dxa"/>
            <w:shd w:val="clear" w:color="auto" w:fill="auto"/>
            <w:vAlign w:val="bottom"/>
          </w:tcPr>
          <w:p w14:paraId="59E58AFA" w14:textId="5D9479E3"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 $498.00 </w:t>
            </w:r>
          </w:p>
        </w:tc>
      </w:tr>
      <w:tr w:rsidR="007E251B" w:rsidRPr="00E17202" w14:paraId="05FA2562" w14:textId="77777777" w:rsidTr="007E251B">
        <w:trPr>
          <w:trHeight w:val="35"/>
        </w:trPr>
        <w:tc>
          <w:tcPr>
            <w:tcW w:w="2551" w:type="dxa"/>
            <w:vMerge/>
            <w:shd w:val="clear" w:color="auto" w:fill="auto"/>
            <w:tcMar>
              <w:top w:w="80" w:type="dxa"/>
              <w:left w:w="80" w:type="dxa"/>
              <w:bottom w:w="80" w:type="dxa"/>
              <w:right w:w="80" w:type="dxa"/>
            </w:tcMar>
            <w:vAlign w:val="center"/>
          </w:tcPr>
          <w:p w14:paraId="0B774510" w14:textId="77777777" w:rsidR="007E251B" w:rsidRPr="00E17202" w:rsidRDefault="007E251B" w:rsidP="00E17202">
            <w:pPr>
              <w:pStyle w:val="Cuerpo"/>
              <w:jc w:val="center"/>
              <w:rPr>
                <w:rStyle w:val="Ninguno"/>
                <w:rFonts w:ascii="Arial" w:hAnsi="Arial" w:cs="Arial"/>
                <w:b/>
                <w:bCs/>
                <w:i/>
                <w:iCs/>
              </w:rPr>
            </w:pPr>
          </w:p>
        </w:tc>
        <w:tc>
          <w:tcPr>
            <w:tcW w:w="1418" w:type="dxa"/>
            <w:shd w:val="clear" w:color="auto" w:fill="auto"/>
            <w:tcMar>
              <w:top w:w="80" w:type="dxa"/>
              <w:left w:w="80" w:type="dxa"/>
              <w:bottom w:w="80" w:type="dxa"/>
              <w:right w:w="80" w:type="dxa"/>
            </w:tcMar>
            <w:vAlign w:val="bottom"/>
          </w:tcPr>
          <w:p w14:paraId="79A12A0F" w14:textId="46893125" w:rsidR="007E251B" w:rsidRPr="00E17202" w:rsidRDefault="007E251B" w:rsidP="00E17202">
            <w:pPr>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Otros servicios </w:t>
            </w:r>
          </w:p>
        </w:tc>
        <w:tc>
          <w:tcPr>
            <w:tcW w:w="2409" w:type="dxa"/>
            <w:gridSpan w:val="4"/>
            <w:shd w:val="clear" w:color="auto" w:fill="auto"/>
            <w:vAlign w:val="bottom"/>
          </w:tcPr>
          <w:p w14:paraId="41FF2985" w14:textId="7D6A78C7"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entrega y/o repartición de carnet de consultas </w:t>
            </w:r>
          </w:p>
        </w:tc>
        <w:tc>
          <w:tcPr>
            <w:tcW w:w="851" w:type="dxa"/>
            <w:shd w:val="clear" w:color="auto" w:fill="auto"/>
            <w:vAlign w:val="bottom"/>
          </w:tcPr>
          <w:p w14:paraId="36D78AF2" w14:textId="171666EB" w:rsidR="007E251B" w:rsidRPr="00E17202" w:rsidRDefault="007E251B" w:rsidP="00E17202">
            <w:pPr>
              <w:ind w:left="139" w:right="206"/>
              <w:jc w:val="both"/>
              <w:rPr>
                <w:rFonts w:ascii="Arial" w:hAnsi="Arial" w:cs="Arial"/>
                <w:i/>
                <w:iCs/>
                <w:lang w:val="es-MX"/>
              </w:rPr>
            </w:pPr>
            <w:r w:rsidRPr="00E17202">
              <w:rPr>
                <w:rFonts w:ascii="Arial" w:eastAsia="Times New Roman" w:hAnsi="Arial" w:cs="Arial"/>
                <w:i/>
                <w:iCs/>
                <w:color w:val="000000"/>
                <w:bdr w:val="none" w:sz="0" w:space="0" w:color="auto"/>
                <w:lang w:val="es-MX"/>
              </w:rPr>
              <w:t xml:space="preserve">$32.00 </w:t>
            </w:r>
          </w:p>
        </w:tc>
      </w:tr>
      <w:tr w:rsidR="00A9430D" w:rsidRPr="00E17202" w14:paraId="38272FB5" w14:textId="77777777" w:rsidTr="00262999">
        <w:trPr>
          <w:trHeight w:val="38"/>
        </w:trPr>
        <w:tc>
          <w:tcPr>
            <w:tcW w:w="2551" w:type="dxa"/>
            <w:vMerge w:val="restart"/>
            <w:shd w:val="clear" w:color="auto" w:fill="auto"/>
            <w:tcMar>
              <w:top w:w="80" w:type="dxa"/>
              <w:left w:w="80" w:type="dxa"/>
              <w:bottom w:w="80" w:type="dxa"/>
              <w:right w:w="80" w:type="dxa"/>
            </w:tcMar>
            <w:vAlign w:val="center"/>
          </w:tcPr>
          <w:p w14:paraId="577EB400" w14:textId="77777777" w:rsidR="00A9430D" w:rsidRPr="00E17202" w:rsidRDefault="00A9430D" w:rsidP="00E17202">
            <w:pPr>
              <w:pStyle w:val="Cuerpo"/>
              <w:rPr>
                <w:rFonts w:ascii="Arial" w:hAnsi="Arial" w:cs="Arial"/>
                <w:i/>
                <w:iCs/>
              </w:rPr>
            </w:pPr>
            <w:r w:rsidRPr="00E17202">
              <w:rPr>
                <w:rStyle w:val="Ninguno"/>
                <w:rFonts w:ascii="Arial" w:hAnsi="Arial" w:cs="Arial"/>
                <w:b/>
                <w:bCs/>
                <w:i/>
                <w:iCs/>
              </w:rPr>
              <w:t xml:space="preserve">Resultado: </w:t>
            </w:r>
          </w:p>
          <w:p w14:paraId="272E2545" w14:textId="3CCAA2F9" w:rsidR="00A9430D" w:rsidRPr="00E17202" w:rsidRDefault="00A9430D" w:rsidP="00E17202">
            <w:pPr>
              <w:pStyle w:val="Cuerpo"/>
              <w:rPr>
                <w:rFonts w:ascii="Arial" w:hAnsi="Arial" w:cs="Arial"/>
                <w:i/>
                <w:iCs/>
              </w:rPr>
            </w:pPr>
            <w:r w:rsidRPr="00E17202">
              <w:rPr>
                <w:rFonts w:ascii="Arial" w:eastAsia="Times New Roman" w:hAnsi="Arial" w:cs="Arial"/>
                <w:i/>
                <w:iCs/>
                <w:bdr w:val="none" w:sz="0" w:space="0" w:color="auto"/>
              </w:rPr>
              <w:t xml:space="preserve"> </w:t>
            </w:r>
          </w:p>
        </w:tc>
        <w:tc>
          <w:tcPr>
            <w:tcW w:w="2339" w:type="dxa"/>
            <w:gridSpan w:val="2"/>
            <w:shd w:val="clear" w:color="auto" w:fill="auto"/>
            <w:vAlign w:val="center"/>
          </w:tcPr>
          <w:p w14:paraId="53D6A32A" w14:textId="55B16BFC" w:rsidR="00A9430D" w:rsidRPr="00E17202" w:rsidRDefault="00A9430D" w:rsidP="00E17202">
            <w:pPr>
              <w:pStyle w:val="Cuerpo"/>
              <w:rPr>
                <w:rFonts w:ascii="Arial" w:hAnsi="Arial" w:cs="Arial"/>
                <w:i/>
                <w:iCs/>
              </w:rPr>
            </w:pPr>
            <w:r w:rsidRPr="00E17202">
              <w:rPr>
                <w:rFonts w:ascii="Arial" w:hAnsi="Arial" w:cs="Arial"/>
                <w:i/>
                <w:iCs/>
              </w:rPr>
              <w:t>servicio médico</w:t>
            </w:r>
          </w:p>
        </w:tc>
        <w:tc>
          <w:tcPr>
            <w:tcW w:w="2339" w:type="dxa"/>
            <w:gridSpan w:val="4"/>
            <w:shd w:val="clear" w:color="auto" w:fill="auto"/>
            <w:vAlign w:val="center"/>
          </w:tcPr>
          <w:p w14:paraId="2334B597" w14:textId="2F0CA081" w:rsidR="00A9430D" w:rsidRPr="00E17202" w:rsidRDefault="00A9430D" w:rsidP="00E17202">
            <w:pPr>
              <w:pStyle w:val="Cuerpo"/>
              <w:rPr>
                <w:rFonts w:ascii="Arial" w:hAnsi="Arial" w:cs="Arial"/>
                <w:i/>
                <w:iCs/>
              </w:rPr>
            </w:pPr>
            <w:r w:rsidRPr="00E17202">
              <w:rPr>
                <w:rFonts w:ascii="Arial" w:hAnsi="Arial" w:cs="Arial"/>
                <w:i/>
                <w:iCs/>
              </w:rPr>
              <w:t>$1,363,500.00</w:t>
            </w:r>
          </w:p>
        </w:tc>
      </w:tr>
      <w:tr w:rsidR="00A9430D" w:rsidRPr="00E17202" w14:paraId="773DA8BF" w14:textId="77777777" w:rsidTr="00262999">
        <w:trPr>
          <w:trHeight w:val="31"/>
        </w:trPr>
        <w:tc>
          <w:tcPr>
            <w:tcW w:w="2551" w:type="dxa"/>
            <w:vMerge/>
            <w:shd w:val="clear" w:color="auto" w:fill="auto"/>
            <w:tcMar>
              <w:top w:w="80" w:type="dxa"/>
              <w:left w:w="80" w:type="dxa"/>
              <w:bottom w:w="80" w:type="dxa"/>
              <w:right w:w="80" w:type="dxa"/>
            </w:tcMar>
            <w:vAlign w:val="center"/>
          </w:tcPr>
          <w:p w14:paraId="77D982F2" w14:textId="1F2791D1" w:rsidR="00A9430D" w:rsidRPr="00E17202" w:rsidRDefault="00A9430D" w:rsidP="00E17202">
            <w:pPr>
              <w:pStyle w:val="Cuerpo"/>
              <w:rPr>
                <w:rFonts w:ascii="Arial" w:hAnsi="Arial" w:cs="Arial"/>
                <w:i/>
                <w:iCs/>
              </w:rPr>
            </w:pPr>
          </w:p>
        </w:tc>
        <w:tc>
          <w:tcPr>
            <w:tcW w:w="2339" w:type="dxa"/>
            <w:gridSpan w:val="2"/>
            <w:shd w:val="clear" w:color="auto" w:fill="auto"/>
            <w:vAlign w:val="center"/>
          </w:tcPr>
          <w:p w14:paraId="460C612C" w14:textId="128873B3" w:rsidR="00A9430D" w:rsidRPr="00E17202" w:rsidRDefault="00A9430D" w:rsidP="00E17202">
            <w:pPr>
              <w:pStyle w:val="Cuerpo"/>
              <w:rPr>
                <w:rFonts w:ascii="Arial" w:hAnsi="Arial" w:cs="Arial"/>
                <w:i/>
                <w:iCs/>
              </w:rPr>
            </w:pPr>
            <w:r w:rsidRPr="00E17202">
              <w:rPr>
                <w:rFonts w:ascii="Arial" w:hAnsi="Arial" w:cs="Arial"/>
                <w:i/>
                <w:iCs/>
              </w:rPr>
              <w:t>ginecología</w:t>
            </w:r>
          </w:p>
        </w:tc>
        <w:tc>
          <w:tcPr>
            <w:tcW w:w="2339" w:type="dxa"/>
            <w:gridSpan w:val="4"/>
            <w:shd w:val="clear" w:color="auto" w:fill="auto"/>
            <w:vAlign w:val="center"/>
          </w:tcPr>
          <w:p w14:paraId="6E8173A0" w14:textId="4A9FB386" w:rsidR="00A9430D" w:rsidRPr="00E17202" w:rsidRDefault="00A9430D" w:rsidP="00E17202">
            <w:pPr>
              <w:pStyle w:val="Cuerpo"/>
              <w:rPr>
                <w:rFonts w:ascii="Arial" w:hAnsi="Arial" w:cs="Arial"/>
                <w:i/>
                <w:iCs/>
              </w:rPr>
            </w:pPr>
            <w:r w:rsidRPr="00E17202">
              <w:rPr>
                <w:rFonts w:ascii="Arial" w:hAnsi="Arial" w:cs="Arial"/>
                <w:i/>
                <w:iCs/>
              </w:rPr>
              <w:t>$37,488.00</w:t>
            </w:r>
          </w:p>
        </w:tc>
      </w:tr>
      <w:tr w:rsidR="00A9430D" w:rsidRPr="00E17202" w14:paraId="1D810E08" w14:textId="77777777" w:rsidTr="00262999">
        <w:trPr>
          <w:trHeight w:val="31"/>
        </w:trPr>
        <w:tc>
          <w:tcPr>
            <w:tcW w:w="2551" w:type="dxa"/>
            <w:vMerge/>
            <w:shd w:val="clear" w:color="auto" w:fill="auto"/>
            <w:tcMar>
              <w:top w:w="80" w:type="dxa"/>
              <w:left w:w="80" w:type="dxa"/>
              <w:bottom w:w="80" w:type="dxa"/>
              <w:right w:w="80" w:type="dxa"/>
            </w:tcMar>
            <w:vAlign w:val="center"/>
          </w:tcPr>
          <w:p w14:paraId="662A297E" w14:textId="42A216D9" w:rsidR="00A9430D" w:rsidRPr="00E17202" w:rsidRDefault="00A9430D" w:rsidP="00E17202">
            <w:pPr>
              <w:pStyle w:val="Cuerpo"/>
              <w:rPr>
                <w:rFonts w:ascii="Arial" w:hAnsi="Arial" w:cs="Arial"/>
                <w:i/>
                <w:iCs/>
              </w:rPr>
            </w:pPr>
          </w:p>
        </w:tc>
        <w:tc>
          <w:tcPr>
            <w:tcW w:w="2339" w:type="dxa"/>
            <w:gridSpan w:val="2"/>
            <w:shd w:val="clear" w:color="auto" w:fill="auto"/>
            <w:vAlign w:val="bottom"/>
          </w:tcPr>
          <w:p w14:paraId="2B5FD484" w14:textId="17CB42A4" w:rsidR="00A9430D" w:rsidRPr="00E17202" w:rsidRDefault="00A9430D" w:rsidP="00E17202">
            <w:pPr>
              <w:pStyle w:val="Cuerpo"/>
              <w:rPr>
                <w:rFonts w:ascii="Arial" w:hAnsi="Arial" w:cs="Arial"/>
                <w:i/>
                <w:iCs/>
              </w:rPr>
            </w:pPr>
            <w:r w:rsidRPr="00E17202">
              <w:rPr>
                <w:rFonts w:ascii="Arial" w:eastAsia="Times New Roman" w:hAnsi="Arial" w:cs="Arial"/>
                <w:i/>
                <w:iCs/>
                <w:bdr w:val="none" w:sz="0" w:space="0" w:color="auto"/>
              </w:rPr>
              <w:t xml:space="preserve">psicología </w:t>
            </w:r>
          </w:p>
        </w:tc>
        <w:tc>
          <w:tcPr>
            <w:tcW w:w="2339" w:type="dxa"/>
            <w:gridSpan w:val="4"/>
            <w:shd w:val="clear" w:color="auto" w:fill="auto"/>
            <w:vAlign w:val="center"/>
          </w:tcPr>
          <w:p w14:paraId="7A86B956" w14:textId="41CFFA8A" w:rsidR="00A9430D" w:rsidRPr="00E17202" w:rsidRDefault="00A9430D" w:rsidP="00E17202">
            <w:pPr>
              <w:pStyle w:val="Cuerpo"/>
              <w:rPr>
                <w:rFonts w:ascii="Arial" w:hAnsi="Arial" w:cs="Arial"/>
                <w:i/>
                <w:iCs/>
              </w:rPr>
            </w:pPr>
            <w:r w:rsidRPr="00E17202">
              <w:rPr>
                <w:rFonts w:ascii="Arial" w:hAnsi="Arial" w:cs="Arial"/>
                <w:i/>
                <w:iCs/>
              </w:rPr>
              <w:t>$5,419,782.000</w:t>
            </w:r>
          </w:p>
        </w:tc>
      </w:tr>
      <w:tr w:rsidR="00A9430D" w:rsidRPr="00E17202" w14:paraId="1855CE7B" w14:textId="77777777" w:rsidTr="00262999">
        <w:trPr>
          <w:trHeight w:val="31"/>
        </w:trPr>
        <w:tc>
          <w:tcPr>
            <w:tcW w:w="2551" w:type="dxa"/>
            <w:vMerge/>
            <w:shd w:val="clear" w:color="auto" w:fill="auto"/>
            <w:tcMar>
              <w:top w:w="80" w:type="dxa"/>
              <w:left w:w="80" w:type="dxa"/>
              <w:bottom w:w="80" w:type="dxa"/>
              <w:right w:w="80" w:type="dxa"/>
            </w:tcMar>
            <w:vAlign w:val="center"/>
          </w:tcPr>
          <w:p w14:paraId="785239CA" w14:textId="5EF43D8D" w:rsidR="00A9430D" w:rsidRPr="00E17202" w:rsidRDefault="00A9430D" w:rsidP="00E17202">
            <w:pPr>
              <w:pStyle w:val="Cuerpo"/>
              <w:rPr>
                <w:rFonts w:ascii="Arial" w:hAnsi="Arial" w:cs="Arial"/>
                <w:i/>
                <w:iCs/>
              </w:rPr>
            </w:pPr>
          </w:p>
        </w:tc>
        <w:tc>
          <w:tcPr>
            <w:tcW w:w="2339" w:type="dxa"/>
            <w:gridSpan w:val="2"/>
            <w:shd w:val="clear" w:color="auto" w:fill="auto"/>
            <w:vAlign w:val="bottom"/>
          </w:tcPr>
          <w:p w14:paraId="0B6B9323" w14:textId="6BC85249" w:rsidR="00A9430D" w:rsidRPr="00E17202" w:rsidRDefault="00A9430D" w:rsidP="00E17202">
            <w:pPr>
              <w:pStyle w:val="Cuerpo"/>
              <w:rPr>
                <w:rFonts w:ascii="Arial" w:hAnsi="Arial" w:cs="Arial"/>
                <w:i/>
                <w:iCs/>
              </w:rPr>
            </w:pPr>
            <w:r w:rsidRPr="00E17202">
              <w:rPr>
                <w:rFonts w:ascii="Arial" w:eastAsia="Times New Roman" w:hAnsi="Arial" w:cs="Arial"/>
                <w:i/>
                <w:iCs/>
                <w:bdr w:val="none" w:sz="0" w:space="0" w:color="auto"/>
              </w:rPr>
              <w:t xml:space="preserve">Servicio dental </w:t>
            </w:r>
          </w:p>
        </w:tc>
        <w:tc>
          <w:tcPr>
            <w:tcW w:w="2339" w:type="dxa"/>
            <w:gridSpan w:val="4"/>
            <w:shd w:val="clear" w:color="auto" w:fill="auto"/>
            <w:vAlign w:val="center"/>
          </w:tcPr>
          <w:p w14:paraId="057FF139" w14:textId="6F7FC69F" w:rsidR="00A9430D" w:rsidRPr="00E17202" w:rsidRDefault="00A9430D" w:rsidP="00E17202">
            <w:pPr>
              <w:pStyle w:val="Cuerpo"/>
              <w:rPr>
                <w:rFonts w:ascii="Arial" w:hAnsi="Arial" w:cs="Arial"/>
                <w:i/>
                <w:iCs/>
              </w:rPr>
            </w:pPr>
            <w:r w:rsidRPr="00E17202">
              <w:rPr>
                <w:rFonts w:ascii="Arial" w:hAnsi="Arial" w:cs="Arial"/>
                <w:i/>
                <w:iCs/>
              </w:rPr>
              <w:t>$3,456,952.00</w:t>
            </w:r>
          </w:p>
        </w:tc>
      </w:tr>
      <w:tr w:rsidR="00A9430D" w:rsidRPr="00E17202" w14:paraId="60851366" w14:textId="77777777" w:rsidTr="00262999">
        <w:trPr>
          <w:trHeight w:val="31"/>
        </w:trPr>
        <w:tc>
          <w:tcPr>
            <w:tcW w:w="2551" w:type="dxa"/>
            <w:vMerge/>
            <w:shd w:val="clear" w:color="auto" w:fill="auto"/>
            <w:tcMar>
              <w:top w:w="80" w:type="dxa"/>
              <w:left w:w="80" w:type="dxa"/>
              <w:bottom w:w="80" w:type="dxa"/>
              <w:right w:w="80" w:type="dxa"/>
            </w:tcMar>
            <w:vAlign w:val="center"/>
          </w:tcPr>
          <w:p w14:paraId="1371B471" w14:textId="2FEBB11B" w:rsidR="00A9430D" w:rsidRPr="00E17202" w:rsidRDefault="00A9430D" w:rsidP="00E17202">
            <w:pPr>
              <w:pStyle w:val="Cuerpo"/>
              <w:rPr>
                <w:rFonts w:ascii="Arial" w:hAnsi="Arial" w:cs="Arial"/>
                <w:i/>
                <w:iCs/>
              </w:rPr>
            </w:pPr>
          </w:p>
        </w:tc>
        <w:tc>
          <w:tcPr>
            <w:tcW w:w="2339" w:type="dxa"/>
            <w:gridSpan w:val="2"/>
            <w:shd w:val="clear" w:color="auto" w:fill="auto"/>
            <w:vAlign w:val="bottom"/>
          </w:tcPr>
          <w:p w14:paraId="75E90F69" w14:textId="7F09AA02" w:rsidR="00A9430D" w:rsidRPr="00E17202" w:rsidRDefault="00A9430D" w:rsidP="00E17202">
            <w:pPr>
              <w:pStyle w:val="Cuerpo"/>
              <w:rPr>
                <w:rFonts w:ascii="Arial" w:hAnsi="Arial" w:cs="Arial"/>
                <w:i/>
                <w:iCs/>
              </w:rPr>
            </w:pPr>
            <w:r w:rsidRPr="00E17202">
              <w:rPr>
                <w:rFonts w:ascii="Arial" w:eastAsia="Times New Roman" w:hAnsi="Arial" w:cs="Arial"/>
                <w:i/>
                <w:iCs/>
                <w:bdr w:val="none" w:sz="0" w:space="0" w:color="auto"/>
              </w:rPr>
              <w:t xml:space="preserve">Asistencia juridica </w:t>
            </w:r>
          </w:p>
        </w:tc>
        <w:tc>
          <w:tcPr>
            <w:tcW w:w="2339" w:type="dxa"/>
            <w:gridSpan w:val="4"/>
            <w:shd w:val="clear" w:color="auto" w:fill="auto"/>
            <w:vAlign w:val="center"/>
          </w:tcPr>
          <w:p w14:paraId="0C241D4F" w14:textId="2F71B699" w:rsidR="00A9430D" w:rsidRPr="00E17202" w:rsidRDefault="00A9430D" w:rsidP="00E17202">
            <w:pPr>
              <w:pStyle w:val="Cuerpo"/>
              <w:rPr>
                <w:rFonts w:ascii="Arial" w:hAnsi="Arial" w:cs="Arial"/>
                <w:i/>
                <w:iCs/>
              </w:rPr>
            </w:pPr>
            <w:r w:rsidRPr="00E17202">
              <w:rPr>
                <w:rFonts w:ascii="Arial" w:hAnsi="Arial" w:cs="Arial"/>
                <w:i/>
                <w:iCs/>
              </w:rPr>
              <w:t>$325,565.00</w:t>
            </w:r>
          </w:p>
        </w:tc>
      </w:tr>
      <w:tr w:rsidR="00A9430D" w:rsidRPr="00E17202" w14:paraId="416C8A62" w14:textId="77777777" w:rsidTr="00262999">
        <w:trPr>
          <w:trHeight w:val="31"/>
        </w:trPr>
        <w:tc>
          <w:tcPr>
            <w:tcW w:w="2551" w:type="dxa"/>
            <w:vMerge/>
            <w:shd w:val="clear" w:color="auto" w:fill="auto"/>
            <w:tcMar>
              <w:top w:w="80" w:type="dxa"/>
              <w:left w:w="80" w:type="dxa"/>
              <w:bottom w:w="80" w:type="dxa"/>
              <w:right w:w="80" w:type="dxa"/>
            </w:tcMar>
            <w:vAlign w:val="center"/>
          </w:tcPr>
          <w:p w14:paraId="23BDB417" w14:textId="41C416BF" w:rsidR="00A9430D" w:rsidRPr="00E17202" w:rsidRDefault="00A9430D" w:rsidP="00E17202">
            <w:pPr>
              <w:pStyle w:val="Cuerpo"/>
              <w:rPr>
                <w:rFonts w:ascii="Arial" w:hAnsi="Arial" w:cs="Arial"/>
                <w:i/>
                <w:iCs/>
              </w:rPr>
            </w:pPr>
          </w:p>
        </w:tc>
        <w:tc>
          <w:tcPr>
            <w:tcW w:w="2339" w:type="dxa"/>
            <w:gridSpan w:val="2"/>
            <w:shd w:val="clear" w:color="auto" w:fill="auto"/>
            <w:vAlign w:val="bottom"/>
          </w:tcPr>
          <w:p w14:paraId="25FEC9E9" w14:textId="30CC19B8" w:rsidR="00A9430D" w:rsidRPr="00E17202" w:rsidRDefault="00A9430D" w:rsidP="00E17202">
            <w:pPr>
              <w:pStyle w:val="Cuerpo"/>
              <w:rPr>
                <w:rFonts w:ascii="Arial" w:hAnsi="Arial" w:cs="Arial"/>
                <w:i/>
                <w:iCs/>
              </w:rPr>
            </w:pPr>
            <w:r w:rsidRPr="00E17202">
              <w:rPr>
                <w:rFonts w:ascii="Arial" w:eastAsia="Times New Roman" w:hAnsi="Arial" w:cs="Arial"/>
                <w:i/>
                <w:iCs/>
                <w:bdr w:val="none" w:sz="0" w:space="0" w:color="auto"/>
              </w:rPr>
              <w:t>Unidad básica de rehabilitación</w:t>
            </w:r>
          </w:p>
        </w:tc>
        <w:tc>
          <w:tcPr>
            <w:tcW w:w="2339" w:type="dxa"/>
            <w:gridSpan w:val="4"/>
            <w:shd w:val="clear" w:color="auto" w:fill="auto"/>
            <w:vAlign w:val="center"/>
          </w:tcPr>
          <w:p w14:paraId="3FB2978B" w14:textId="1D2C6AC9" w:rsidR="00A9430D" w:rsidRPr="00E17202" w:rsidRDefault="00A9430D" w:rsidP="00E17202">
            <w:pPr>
              <w:pStyle w:val="Cuerpo"/>
              <w:rPr>
                <w:rFonts w:ascii="Arial" w:hAnsi="Arial" w:cs="Arial"/>
                <w:i/>
                <w:iCs/>
              </w:rPr>
            </w:pPr>
            <w:r w:rsidRPr="00E17202">
              <w:rPr>
                <w:rFonts w:ascii="Arial" w:hAnsi="Arial" w:cs="Arial"/>
                <w:i/>
                <w:iCs/>
              </w:rPr>
              <w:t>$295,939.00</w:t>
            </w:r>
          </w:p>
        </w:tc>
      </w:tr>
      <w:tr w:rsidR="00A9430D" w:rsidRPr="00E17202" w14:paraId="36046B35" w14:textId="77777777" w:rsidTr="00262999">
        <w:trPr>
          <w:trHeight w:val="31"/>
        </w:trPr>
        <w:tc>
          <w:tcPr>
            <w:tcW w:w="2551" w:type="dxa"/>
            <w:vMerge/>
            <w:shd w:val="clear" w:color="auto" w:fill="auto"/>
            <w:tcMar>
              <w:top w:w="80" w:type="dxa"/>
              <w:left w:w="80" w:type="dxa"/>
              <w:bottom w:w="80" w:type="dxa"/>
              <w:right w:w="80" w:type="dxa"/>
            </w:tcMar>
            <w:vAlign w:val="center"/>
          </w:tcPr>
          <w:p w14:paraId="50A57D31" w14:textId="7013B094" w:rsidR="00A9430D" w:rsidRPr="00E17202" w:rsidRDefault="00A9430D" w:rsidP="00E17202">
            <w:pPr>
              <w:pStyle w:val="Cuerpo"/>
              <w:rPr>
                <w:rFonts w:ascii="Arial" w:hAnsi="Arial" w:cs="Arial"/>
                <w:i/>
                <w:iCs/>
              </w:rPr>
            </w:pPr>
          </w:p>
        </w:tc>
        <w:tc>
          <w:tcPr>
            <w:tcW w:w="2339" w:type="dxa"/>
            <w:gridSpan w:val="2"/>
            <w:shd w:val="clear" w:color="auto" w:fill="auto"/>
            <w:vAlign w:val="bottom"/>
          </w:tcPr>
          <w:p w14:paraId="4E502D72" w14:textId="21037F96" w:rsidR="00A9430D" w:rsidRPr="00E17202" w:rsidRDefault="00A9430D" w:rsidP="00E17202">
            <w:pPr>
              <w:pStyle w:val="Cuerpo"/>
              <w:rPr>
                <w:rFonts w:ascii="Arial" w:hAnsi="Arial" w:cs="Arial"/>
                <w:i/>
                <w:iCs/>
              </w:rPr>
            </w:pPr>
            <w:r w:rsidRPr="00E17202">
              <w:rPr>
                <w:rFonts w:ascii="Arial" w:eastAsia="Times New Roman" w:hAnsi="Arial" w:cs="Arial"/>
                <w:i/>
                <w:iCs/>
                <w:bdr w:val="none" w:sz="0" w:space="0" w:color="auto"/>
              </w:rPr>
              <w:t xml:space="preserve">Servicios de apoyo social </w:t>
            </w:r>
          </w:p>
        </w:tc>
        <w:tc>
          <w:tcPr>
            <w:tcW w:w="2339" w:type="dxa"/>
            <w:gridSpan w:val="4"/>
            <w:shd w:val="clear" w:color="auto" w:fill="auto"/>
            <w:vAlign w:val="center"/>
          </w:tcPr>
          <w:p w14:paraId="77C0AEF2" w14:textId="64C086FF" w:rsidR="00A9430D" w:rsidRPr="00E17202" w:rsidRDefault="00A9430D" w:rsidP="00E17202">
            <w:pPr>
              <w:pStyle w:val="Cuerpo"/>
              <w:rPr>
                <w:rFonts w:ascii="Arial" w:hAnsi="Arial" w:cs="Arial"/>
                <w:i/>
                <w:iCs/>
              </w:rPr>
            </w:pPr>
            <w:r w:rsidRPr="00E17202">
              <w:rPr>
                <w:rFonts w:ascii="Arial" w:hAnsi="Arial" w:cs="Arial"/>
                <w:i/>
                <w:iCs/>
              </w:rPr>
              <w:t>$3,215,872.00</w:t>
            </w:r>
          </w:p>
        </w:tc>
      </w:tr>
      <w:tr w:rsidR="00A9430D" w:rsidRPr="00E17202" w14:paraId="00150867" w14:textId="77777777" w:rsidTr="00262999">
        <w:trPr>
          <w:trHeight w:val="31"/>
        </w:trPr>
        <w:tc>
          <w:tcPr>
            <w:tcW w:w="2551" w:type="dxa"/>
            <w:vMerge/>
            <w:shd w:val="clear" w:color="auto" w:fill="auto"/>
            <w:tcMar>
              <w:top w:w="80" w:type="dxa"/>
              <w:left w:w="80" w:type="dxa"/>
              <w:bottom w:w="80" w:type="dxa"/>
              <w:right w:w="80" w:type="dxa"/>
            </w:tcMar>
            <w:vAlign w:val="center"/>
          </w:tcPr>
          <w:p w14:paraId="6212B5D5" w14:textId="3B4E51CE" w:rsidR="00A9430D" w:rsidRPr="00E17202" w:rsidRDefault="00A9430D" w:rsidP="00E17202">
            <w:pPr>
              <w:pStyle w:val="Cuerpo"/>
              <w:rPr>
                <w:rFonts w:ascii="Arial" w:hAnsi="Arial" w:cs="Arial"/>
                <w:i/>
                <w:iCs/>
              </w:rPr>
            </w:pPr>
          </w:p>
        </w:tc>
        <w:tc>
          <w:tcPr>
            <w:tcW w:w="2339" w:type="dxa"/>
            <w:gridSpan w:val="2"/>
            <w:shd w:val="clear" w:color="auto" w:fill="auto"/>
            <w:vAlign w:val="bottom"/>
          </w:tcPr>
          <w:p w14:paraId="43909116" w14:textId="1E426BDF" w:rsidR="00A9430D" w:rsidRPr="00E17202" w:rsidRDefault="00A9430D" w:rsidP="00E17202">
            <w:pPr>
              <w:pStyle w:val="Cuerpo"/>
              <w:rPr>
                <w:rFonts w:ascii="Arial" w:hAnsi="Arial" w:cs="Arial"/>
                <w:i/>
                <w:iCs/>
              </w:rPr>
            </w:pPr>
            <w:r w:rsidRPr="00E17202">
              <w:rPr>
                <w:rFonts w:ascii="Arial" w:eastAsia="Times New Roman" w:hAnsi="Arial" w:cs="Arial"/>
                <w:i/>
                <w:iCs/>
                <w:bdr w:val="none" w:sz="0" w:space="0" w:color="auto"/>
              </w:rPr>
              <w:t xml:space="preserve">Otros servicios </w:t>
            </w:r>
          </w:p>
        </w:tc>
        <w:tc>
          <w:tcPr>
            <w:tcW w:w="2339" w:type="dxa"/>
            <w:gridSpan w:val="4"/>
            <w:shd w:val="clear" w:color="auto" w:fill="auto"/>
            <w:vAlign w:val="center"/>
          </w:tcPr>
          <w:p w14:paraId="02D6A8C4" w14:textId="7EAD6068" w:rsidR="00A9430D" w:rsidRPr="00E17202" w:rsidRDefault="00A9430D" w:rsidP="00E17202">
            <w:pPr>
              <w:pStyle w:val="Cuerpo"/>
              <w:rPr>
                <w:rFonts w:ascii="Arial" w:hAnsi="Arial" w:cs="Arial"/>
                <w:i/>
                <w:iCs/>
              </w:rPr>
            </w:pPr>
            <w:r w:rsidRPr="00E17202">
              <w:rPr>
                <w:rFonts w:ascii="Arial" w:hAnsi="Arial" w:cs="Arial"/>
                <w:i/>
                <w:iCs/>
              </w:rPr>
              <w:t>$3,840.000</w:t>
            </w:r>
          </w:p>
        </w:tc>
      </w:tr>
      <w:tr w:rsidR="006B374F" w:rsidRPr="00E17202" w14:paraId="7B80A71F" w14:textId="77777777" w:rsidTr="00191181">
        <w:trPr>
          <w:trHeight w:val="702"/>
        </w:trPr>
        <w:tc>
          <w:tcPr>
            <w:tcW w:w="7229" w:type="dxa"/>
            <w:gridSpan w:val="7"/>
            <w:shd w:val="clear" w:color="auto" w:fill="auto"/>
            <w:tcMar>
              <w:top w:w="80" w:type="dxa"/>
              <w:left w:w="80" w:type="dxa"/>
              <w:bottom w:w="80" w:type="dxa"/>
              <w:right w:w="80" w:type="dxa"/>
            </w:tcMar>
            <w:vAlign w:val="center"/>
          </w:tcPr>
          <w:p w14:paraId="525E0207" w14:textId="77777777" w:rsidR="006B374F" w:rsidRPr="00E17202" w:rsidRDefault="006B374F" w:rsidP="00E17202">
            <w:pPr>
              <w:pStyle w:val="Cuerpo"/>
              <w:jc w:val="center"/>
              <w:rPr>
                <w:rFonts w:ascii="Arial" w:hAnsi="Arial" w:cs="Arial"/>
                <w:i/>
                <w:iCs/>
              </w:rPr>
            </w:pPr>
            <w:r w:rsidRPr="00E17202">
              <w:rPr>
                <w:rStyle w:val="Ninguno"/>
                <w:rFonts w:ascii="Arial" w:hAnsi="Arial" w:cs="Arial"/>
                <w:b/>
                <w:bCs/>
                <w:i/>
                <w:iCs/>
              </w:rPr>
              <w:t>III.3.2.4. Costos indirectos (CEI= CU X N)</w:t>
            </w:r>
          </w:p>
        </w:tc>
      </w:tr>
      <w:tr w:rsidR="006B374F" w:rsidRPr="00E17202" w14:paraId="2E971FC4" w14:textId="77777777" w:rsidTr="00191181">
        <w:trPr>
          <w:trHeight w:val="1211"/>
        </w:trPr>
        <w:tc>
          <w:tcPr>
            <w:tcW w:w="3969" w:type="dxa"/>
            <w:gridSpan w:val="2"/>
            <w:shd w:val="clear" w:color="auto" w:fill="auto"/>
            <w:tcMar>
              <w:top w:w="80" w:type="dxa"/>
              <w:left w:w="80" w:type="dxa"/>
              <w:bottom w:w="80" w:type="dxa"/>
              <w:right w:w="80" w:type="dxa"/>
            </w:tcMar>
          </w:tcPr>
          <w:p w14:paraId="119855A3" w14:textId="77777777" w:rsidR="006B374F" w:rsidRPr="00E17202" w:rsidRDefault="006B374F" w:rsidP="00E17202">
            <w:pPr>
              <w:pStyle w:val="Predeterminado"/>
              <w:tabs>
                <w:tab w:val="left" w:pos="720"/>
                <w:tab w:val="left" w:pos="1440"/>
                <w:tab w:val="left" w:pos="2160"/>
                <w:tab w:val="left" w:pos="2880"/>
                <w:tab w:val="left" w:pos="3600"/>
                <w:tab w:val="left" w:pos="4320"/>
              </w:tabs>
              <w:spacing w:before="0" w:after="240"/>
              <w:rPr>
                <w:rFonts w:ascii="Arial" w:hAnsi="Arial" w:cs="Arial"/>
                <w:i/>
                <w:iCs/>
                <w:lang w:val="es-MX"/>
              </w:rPr>
            </w:pPr>
            <w:r w:rsidRPr="00E17202">
              <w:rPr>
                <w:rFonts w:ascii="Arial" w:hAnsi="Arial" w:cs="Arial"/>
                <w:b/>
                <w:bCs/>
                <w:i/>
                <w:iCs/>
                <w:lang w:val="es-MX"/>
              </w:rPr>
              <w:t>Costo Unitario (CU), Es el costo por el pago de un bien o servicio necesario para cumplir con la regulación.</w:t>
            </w:r>
          </w:p>
        </w:tc>
        <w:tc>
          <w:tcPr>
            <w:tcW w:w="3260" w:type="dxa"/>
            <w:gridSpan w:val="5"/>
            <w:shd w:val="clear" w:color="auto" w:fill="auto"/>
            <w:tcMar>
              <w:top w:w="80" w:type="dxa"/>
              <w:left w:w="80" w:type="dxa"/>
              <w:bottom w:w="80" w:type="dxa"/>
              <w:right w:w="80" w:type="dxa"/>
            </w:tcMar>
            <w:vAlign w:val="center"/>
          </w:tcPr>
          <w:p w14:paraId="1C1A0DFB" w14:textId="7877347F" w:rsidR="006B374F" w:rsidRPr="00E17202" w:rsidRDefault="005F1E87" w:rsidP="00E17202">
            <w:pPr>
              <w:rPr>
                <w:rFonts w:ascii="Arial" w:hAnsi="Arial" w:cs="Arial"/>
                <w:i/>
                <w:iCs/>
                <w:lang w:val="es-MX"/>
              </w:rPr>
            </w:pPr>
            <w:r w:rsidRPr="00E17202">
              <w:rPr>
                <w:rFonts w:ascii="Arial" w:hAnsi="Arial" w:cs="Arial"/>
                <w:i/>
                <w:iCs/>
                <w:lang w:val="es-MX"/>
              </w:rPr>
              <w:t>$10.00</w:t>
            </w:r>
          </w:p>
        </w:tc>
      </w:tr>
      <w:tr w:rsidR="006B374F" w:rsidRPr="00E17202" w14:paraId="6DE7DFB7" w14:textId="77777777" w:rsidTr="00191181">
        <w:trPr>
          <w:trHeight w:val="1211"/>
        </w:trPr>
        <w:tc>
          <w:tcPr>
            <w:tcW w:w="3969" w:type="dxa"/>
            <w:gridSpan w:val="2"/>
            <w:shd w:val="clear" w:color="auto" w:fill="auto"/>
            <w:tcMar>
              <w:top w:w="80" w:type="dxa"/>
              <w:left w:w="80" w:type="dxa"/>
              <w:bottom w:w="80" w:type="dxa"/>
              <w:right w:w="80" w:type="dxa"/>
            </w:tcMar>
          </w:tcPr>
          <w:p w14:paraId="76AA63EA" w14:textId="77777777" w:rsidR="006B374F" w:rsidRPr="00E17202" w:rsidRDefault="006B374F" w:rsidP="00E17202">
            <w:pPr>
              <w:pStyle w:val="Predeterminado"/>
              <w:tabs>
                <w:tab w:val="left" w:pos="720"/>
                <w:tab w:val="left" w:pos="1440"/>
                <w:tab w:val="left" w:pos="2160"/>
                <w:tab w:val="left" w:pos="2880"/>
                <w:tab w:val="left" w:pos="3600"/>
                <w:tab w:val="left" w:pos="4320"/>
              </w:tabs>
              <w:spacing w:before="0" w:after="240"/>
              <w:rPr>
                <w:rFonts w:ascii="Arial" w:hAnsi="Arial" w:cs="Arial"/>
                <w:i/>
                <w:iCs/>
                <w:lang w:val="es-MX"/>
              </w:rPr>
            </w:pPr>
            <w:r w:rsidRPr="00E17202">
              <w:rPr>
                <w:rFonts w:ascii="Arial" w:hAnsi="Arial" w:cs="Arial"/>
                <w:b/>
                <w:bCs/>
                <w:i/>
                <w:iCs/>
                <w:lang w:val="es-MX"/>
              </w:rPr>
              <w:t xml:space="preserve">Población Objetivo (N), es el número estimado de población que debe cumplir con la regulación. </w:t>
            </w:r>
          </w:p>
        </w:tc>
        <w:tc>
          <w:tcPr>
            <w:tcW w:w="3260" w:type="dxa"/>
            <w:gridSpan w:val="5"/>
            <w:shd w:val="clear" w:color="auto" w:fill="auto"/>
            <w:tcMar>
              <w:top w:w="80" w:type="dxa"/>
              <w:left w:w="80" w:type="dxa"/>
              <w:bottom w:w="80" w:type="dxa"/>
              <w:right w:w="80" w:type="dxa"/>
            </w:tcMar>
            <w:vAlign w:val="center"/>
          </w:tcPr>
          <w:p w14:paraId="01C7ED51" w14:textId="189E0627" w:rsidR="006B374F" w:rsidRPr="00E17202" w:rsidRDefault="005F1E87" w:rsidP="00E17202">
            <w:pPr>
              <w:rPr>
                <w:rFonts w:ascii="Arial" w:hAnsi="Arial" w:cs="Arial"/>
                <w:i/>
                <w:iCs/>
                <w:lang w:val="es-MX"/>
              </w:rPr>
            </w:pPr>
            <w:r w:rsidRPr="00E17202">
              <w:rPr>
                <w:rFonts w:ascii="Arial" w:hAnsi="Arial" w:cs="Arial"/>
                <w:i/>
                <w:iCs/>
                <w:lang w:val="es-MX"/>
              </w:rPr>
              <w:t>10701</w:t>
            </w:r>
          </w:p>
        </w:tc>
      </w:tr>
      <w:tr w:rsidR="006B374F" w:rsidRPr="00E17202" w14:paraId="79980F8E" w14:textId="77777777" w:rsidTr="00191181">
        <w:trPr>
          <w:trHeight w:val="702"/>
        </w:trPr>
        <w:tc>
          <w:tcPr>
            <w:tcW w:w="3969" w:type="dxa"/>
            <w:gridSpan w:val="2"/>
            <w:shd w:val="clear" w:color="auto" w:fill="auto"/>
            <w:tcMar>
              <w:top w:w="80" w:type="dxa"/>
              <w:left w:w="80" w:type="dxa"/>
              <w:bottom w:w="80" w:type="dxa"/>
              <w:right w:w="80" w:type="dxa"/>
            </w:tcMar>
          </w:tcPr>
          <w:p w14:paraId="737E5E86" w14:textId="77777777" w:rsidR="006B374F" w:rsidRPr="00E17202" w:rsidRDefault="006B374F" w:rsidP="00E17202">
            <w:pPr>
              <w:pStyle w:val="Prrafodelista"/>
              <w:numPr>
                <w:ilvl w:val="0"/>
                <w:numId w:val="3"/>
              </w:numPr>
              <w:contextualSpacing w:val="0"/>
              <w:rPr>
                <w:rFonts w:ascii="Arial" w:hAnsi="Arial" w:cs="Arial"/>
                <w:b/>
                <w:bCs/>
                <w:i/>
                <w:iCs/>
              </w:rPr>
            </w:pPr>
            <w:r w:rsidRPr="00E17202">
              <w:rPr>
                <w:rStyle w:val="Ninguno"/>
                <w:rFonts w:ascii="Arial" w:hAnsi="Arial" w:cs="Arial"/>
                <w:b/>
                <w:bCs/>
                <w:i/>
                <w:iCs/>
              </w:rPr>
              <w:t xml:space="preserve">Costo Total Indirectos (Valor presente): </w:t>
            </w:r>
          </w:p>
        </w:tc>
        <w:tc>
          <w:tcPr>
            <w:tcW w:w="3260" w:type="dxa"/>
            <w:gridSpan w:val="5"/>
            <w:shd w:val="clear" w:color="auto" w:fill="auto"/>
            <w:tcMar>
              <w:top w:w="80" w:type="dxa"/>
              <w:left w:w="80" w:type="dxa"/>
              <w:bottom w:w="80" w:type="dxa"/>
              <w:right w:w="80" w:type="dxa"/>
            </w:tcMar>
            <w:vAlign w:val="center"/>
          </w:tcPr>
          <w:p w14:paraId="51FD32F0" w14:textId="5BA6D056" w:rsidR="006B374F" w:rsidRPr="00E17202" w:rsidRDefault="005F1E87" w:rsidP="00E17202">
            <w:pPr>
              <w:rPr>
                <w:rFonts w:ascii="Arial" w:hAnsi="Arial" w:cs="Arial"/>
                <w:i/>
                <w:iCs/>
                <w:lang w:val="es-MX"/>
              </w:rPr>
            </w:pPr>
            <w:r w:rsidRPr="00E17202">
              <w:rPr>
                <w:rFonts w:ascii="Arial" w:hAnsi="Arial" w:cs="Arial"/>
                <w:i/>
                <w:iCs/>
                <w:lang w:val="es-MX"/>
              </w:rPr>
              <w:t>$107,010.00</w:t>
            </w:r>
          </w:p>
        </w:tc>
      </w:tr>
    </w:tbl>
    <w:p w14:paraId="6B7ADC24" w14:textId="635C4FDB" w:rsidR="00614AC0" w:rsidRPr="00E17202" w:rsidRDefault="00614AC0" w:rsidP="00E17202">
      <w:pPr>
        <w:jc w:val="both"/>
        <w:rPr>
          <w:rFonts w:ascii="Arial" w:hAnsi="Arial" w:cs="Arial"/>
          <w:sz w:val="26"/>
          <w:szCs w:val="26"/>
        </w:rPr>
      </w:pPr>
    </w:p>
    <w:p w14:paraId="515E0370" w14:textId="48F16334" w:rsidR="00411187" w:rsidRPr="00E17202" w:rsidRDefault="005F1E87" w:rsidP="00E17202">
      <w:pPr>
        <w:ind w:left="567"/>
        <w:jc w:val="both"/>
        <w:rPr>
          <w:rFonts w:ascii="Arial" w:hAnsi="Arial" w:cs="Arial"/>
          <w:sz w:val="26"/>
          <w:szCs w:val="26"/>
        </w:rPr>
      </w:pPr>
      <w:r w:rsidRPr="00E17202">
        <w:rPr>
          <w:rFonts w:ascii="Arial" w:hAnsi="Arial" w:cs="Arial"/>
          <w:sz w:val="26"/>
          <w:szCs w:val="26"/>
        </w:rPr>
        <w:t>Ahora bien, por cuanto a los beneficios que la propuesta regulatoria en estudio conlleva, el promovente señaló en el Análisis de Impacto Regulatorio:</w:t>
      </w:r>
    </w:p>
    <w:p w14:paraId="6F77AB63" w14:textId="5CF6EB93" w:rsidR="005F1E87" w:rsidRPr="00E17202" w:rsidRDefault="005F1E87" w:rsidP="00E17202">
      <w:pPr>
        <w:ind w:left="567"/>
        <w:jc w:val="both"/>
        <w:rPr>
          <w:rFonts w:ascii="Arial" w:hAnsi="Arial" w:cs="Arial"/>
          <w:sz w:val="26"/>
          <w:szCs w:val="26"/>
        </w:rPr>
      </w:pPr>
    </w:p>
    <w:p w14:paraId="07B854ED" w14:textId="50B05B5C" w:rsidR="005F1E87" w:rsidRPr="00E17202" w:rsidRDefault="005F1E87" w:rsidP="00E17202">
      <w:pPr>
        <w:ind w:left="567"/>
        <w:jc w:val="both"/>
        <w:rPr>
          <w:rFonts w:ascii="Arial" w:hAnsi="Arial" w:cs="Arial"/>
          <w:sz w:val="26"/>
          <w:szCs w:val="26"/>
          <w:lang w:val="es-MX"/>
        </w:rPr>
      </w:pPr>
      <w:r w:rsidRPr="00E17202">
        <w:rPr>
          <w:rFonts w:ascii="Arial" w:hAnsi="Arial" w:cs="Arial"/>
          <w:sz w:val="26"/>
          <w:szCs w:val="26"/>
        </w:rPr>
        <w:t xml:space="preserve">“… </w:t>
      </w:r>
      <w:r w:rsidRPr="00E17202">
        <w:rPr>
          <w:rFonts w:ascii="Arial" w:hAnsi="Arial" w:cs="Arial"/>
          <w:sz w:val="26"/>
          <w:szCs w:val="26"/>
          <w:lang w:val="es-MX"/>
        </w:rPr>
        <w:t>Otorgar certeza jurídica a la población, claridad del Catálogo de Servicios, otorgar servicios de asistencia social a precios muy accesibles, donde el monto de la cuota es para solventar gastos de operación, así como la adquisición de insumos que permitan la continuidad en la prestación de los servicios a las personas más vulnerables del municipio de Cuernavaca</w:t>
      </w:r>
      <w:r w:rsidRPr="00E17202">
        <w:rPr>
          <w:rFonts w:ascii="Arial" w:hAnsi="Arial" w:cs="Arial"/>
          <w:sz w:val="26"/>
          <w:szCs w:val="26"/>
          <w:lang w:val="es-MX"/>
        </w:rPr>
        <w:t>…”</w:t>
      </w:r>
    </w:p>
    <w:p w14:paraId="18ADAD18" w14:textId="59D62EEF" w:rsidR="005F1E87" w:rsidRPr="00E17202" w:rsidRDefault="005F1E87" w:rsidP="00E17202">
      <w:pPr>
        <w:ind w:left="567"/>
        <w:jc w:val="both"/>
        <w:rPr>
          <w:rFonts w:ascii="Arial" w:hAnsi="Arial" w:cs="Arial"/>
          <w:sz w:val="26"/>
          <w:szCs w:val="26"/>
          <w:lang w:val="es-MX"/>
        </w:rPr>
      </w:pPr>
    </w:p>
    <w:p w14:paraId="08D37007" w14:textId="6517DEEE" w:rsidR="005F1E87" w:rsidRPr="00E17202" w:rsidRDefault="005F1E87" w:rsidP="00E17202">
      <w:pPr>
        <w:ind w:left="567"/>
        <w:jc w:val="both"/>
        <w:rPr>
          <w:rFonts w:ascii="Arial" w:hAnsi="Arial" w:cs="Arial"/>
          <w:sz w:val="26"/>
          <w:szCs w:val="26"/>
          <w:lang w:val="es-MX"/>
        </w:rPr>
      </w:pPr>
      <w:r w:rsidRPr="00E17202">
        <w:rPr>
          <w:rFonts w:ascii="Arial" w:hAnsi="Arial" w:cs="Arial"/>
          <w:sz w:val="26"/>
          <w:szCs w:val="26"/>
          <w:lang w:val="es-MX"/>
        </w:rPr>
        <w:t>Y los justificó de la siguiente manera:</w:t>
      </w:r>
    </w:p>
    <w:p w14:paraId="5FD02FFE" w14:textId="77777777" w:rsidR="005F1E87" w:rsidRPr="00E17202" w:rsidRDefault="005F1E87" w:rsidP="00E17202">
      <w:pPr>
        <w:ind w:left="567"/>
        <w:jc w:val="both"/>
        <w:rPr>
          <w:rFonts w:ascii="Arial" w:hAnsi="Arial" w:cs="Arial"/>
          <w:sz w:val="26"/>
          <w:szCs w:val="26"/>
          <w:lang w:val="es-MX"/>
        </w:rPr>
      </w:pPr>
    </w:p>
    <w:p w14:paraId="1A38366C" w14:textId="77777777" w:rsidR="005F1E87" w:rsidRPr="00E17202" w:rsidRDefault="005F1E87" w:rsidP="00E17202">
      <w:pPr>
        <w:ind w:left="567"/>
        <w:jc w:val="both"/>
        <w:rPr>
          <w:rFonts w:ascii="Arial" w:hAnsi="Arial" w:cs="Arial"/>
          <w:sz w:val="26"/>
          <w:szCs w:val="26"/>
          <w:lang w:val="es-MX"/>
        </w:rPr>
      </w:pPr>
      <w:r w:rsidRPr="00E17202">
        <w:rPr>
          <w:rFonts w:ascii="Arial" w:hAnsi="Arial" w:cs="Arial"/>
          <w:sz w:val="26"/>
          <w:szCs w:val="26"/>
          <w:lang w:val="es-MX"/>
        </w:rPr>
        <w:t xml:space="preserve">“… </w:t>
      </w:r>
      <w:r w:rsidRPr="00E17202">
        <w:rPr>
          <w:rFonts w:ascii="Arial" w:hAnsi="Arial" w:cs="Arial"/>
          <w:sz w:val="26"/>
          <w:szCs w:val="26"/>
          <w:lang w:val="es-MX"/>
        </w:rPr>
        <w:t>Las cuotas de recuperación que aportarán los particulares, está  muy por debajo del promedio que pagarían en cualquier otro lugar, sin embargo, al no tener seguridad social y no tener la capacidad financiera por estar en estado de vulnerabilidad, es muy difícil que puedan acceder a cierto tipo de servicios, considerando además que en muchos de los casos, es condonada la cuota de recuperación ante el alto grado de vulnerabilidad o ante la evidente falta de capacidad económica para poder obtener el servicio solicitado, o bien porque las localidades o colonias donde viven, se encuentran alejadas de los servicios indispensables de asistencia social.  En ese sentido no implica la propuesta un impacto negativo hacia la comunidad.</w:t>
      </w:r>
    </w:p>
    <w:p w14:paraId="798C7A57" w14:textId="77777777" w:rsidR="005F1E87" w:rsidRPr="005F1E87" w:rsidRDefault="005F1E87" w:rsidP="00E17202">
      <w:pPr>
        <w:ind w:left="567"/>
        <w:jc w:val="both"/>
        <w:rPr>
          <w:rFonts w:ascii="Arial" w:hAnsi="Arial" w:cs="Arial"/>
          <w:sz w:val="26"/>
          <w:szCs w:val="26"/>
          <w:lang w:val="es-MX"/>
        </w:rPr>
      </w:pPr>
    </w:p>
    <w:p w14:paraId="1D3E42C9" w14:textId="77777777" w:rsidR="005F1E87" w:rsidRPr="005F1E87" w:rsidRDefault="005F1E87" w:rsidP="00E17202">
      <w:pPr>
        <w:ind w:left="567"/>
        <w:jc w:val="both"/>
        <w:rPr>
          <w:rFonts w:ascii="Arial" w:hAnsi="Arial" w:cs="Arial"/>
          <w:sz w:val="26"/>
          <w:szCs w:val="26"/>
          <w:lang w:val="es-MX"/>
        </w:rPr>
      </w:pPr>
      <w:r w:rsidRPr="005F1E87">
        <w:rPr>
          <w:rFonts w:ascii="Arial" w:hAnsi="Arial" w:cs="Arial"/>
          <w:sz w:val="26"/>
          <w:szCs w:val="26"/>
          <w:lang w:val="es-MX"/>
        </w:rPr>
        <w:t xml:space="preserve">De igual forma, la población se beneficiará de los servicios que otorga el Sistema Municipal para el Desarrollo Integral de la Familia de Cuernavaca, ya que le pueden proporcionar una mejora en su calidad de vida, sobre todo a las personas que más lo necesitan. </w:t>
      </w:r>
    </w:p>
    <w:p w14:paraId="7894D123" w14:textId="77777777" w:rsidR="005F1E87" w:rsidRPr="005F1E87" w:rsidRDefault="005F1E87" w:rsidP="00E17202">
      <w:pPr>
        <w:ind w:left="567"/>
        <w:jc w:val="both"/>
        <w:rPr>
          <w:rFonts w:ascii="Arial" w:hAnsi="Arial" w:cs="Arial"/>
          <w:sz w:val="26"/>
          <w:szCs w:val="26"/>
          <w:lang w:val="es-MX"/>
        </w:rPr>
      </w:pPr>
    </w:p>
    <w:p w14:paraId="526C8BB7" w14:textId="00282DCB" w:rsidR="005F1E87" w:rsidRPr="00E17202" w:rsidRDefault="005F1E87" w:rsidP="00E17202">
      <w:pPr>
        <w:ind w:left="567"/>
        <w:jc w:val="both"/>
        <w:rPr>
          <w:rFonts w:ascii="Arial" w:hAnsi="Arial" w:cs="Arial"/>
          <w:sz w:val="26"/>
          <w:szCs w:val="26"/>
          <w:lang w:val="es-MX"/>
        </w:rPr>
      </w:pPr>
      <w:r w:rsidRPr="00E17202">
        <w:rPr>
          <w:rFonts w:ascii="Arial" w:hAnsi="Arial" w:cs="Arial"/>
          <w:sz w:val="26"/>
          <w:szCs w:val="26"/>
          <w:lang w:val="es-MX"/>
        </w:rPr>
        <w:t xml:space="preserve">No implementar las cuotas de recuperación planteadas, no solo implica no poder otorgar un servicio de asistencia social, sino </w:t>
      </w:r>
      <w:r w:rsidRPr="00E17202">
        <w:rPr>
          <w:rFonts w:ascii="Arial" w:hAnsi="Arial" w:cs="Arial"/>
          <w:sz w:val="26"/>
          <w:szCs w:val="26"/>
          <w:lang w:val="es-MX"/>
        </w:rPr>
        <w:lastRenderedPageBreak/>
        <w:t>además, implica un daño irreversible a la sociedad, al limitarle el acceso a los servicios básicos de salud, aunado a que la capacidad de cobertura hacia la población se vería mermado o limitado.</w:t>
      </w:r>
    </w:p>
    <w:p w14:paraId="055225CC" w14:textId="77777777" w:rsidR="005F1E87" w:rsidRPr="00E17202" w:rsidRDefault="005F1E87" w:rsidP="00E17202">
      <w:pPr>
        <w:ind w:left="567"/>
        <w:jc w:val="both"/>
        <w:rPr>
          <w:rFonts w:ascii="Arial" w:hAnsi="Arial" w:cs="Arial"/>
          <w:sz w:val="26"/>
          <w:szCs w:val="26"/>
        </w:rPr>
      </w:pPr>
    </w:p>
    <w:p w14:paraId="62A20598" w14:textId="3852C37B" w:rsidR="00411187" w:rsidRPr="00E17202" w:rsidRDefault="005F1E87" w:rsidP="00E17202">
      <w:pPr>
        <w:ind w:left="567"/>
        <w:jc w:val="both"/>
        <w:rPr>
          <w:rFonts w:ascii="Arial" w:hAnsi="Arial" w:cs="Arial"/>
          <w:sz w:val="26"/>
          <w:szCs w:val="26"/>
        </w:rPr>
      </w:pPr>
      <w:r w:rsidRPr="00E17202">
        <w:rPr>
          <w:rFonts w:ascii="Arial" w:hAnsi="Arial" w:cs="Arial"/>
          <w:sz w:val="26"/>
          <w:szCs w:val="26"/>
        </w:rPr>
        <w:t>Los costos aquí desglosados, son aclarados de la siguiente manera:</w:t>
      </w:r>
    </w:p>
    <w:p w14:paraId="5A222165" w14:textId="6A68061E" w:rsidR="005F1E87" w:rsidRPr="00E17202" w:rsidRDefault="005F1E87" w:rsidP="00E17202">
      <w:pPr>
        <w:ind w:left="567"/>
        <w:jc w:val="both"/>
        <w:rPr>
          <w:rFonts w:ascii="Arial" w:hAnsi="Arial" w:cs="Arial"/>
          <w:sz w:val="26"/>
          <w:szCs w:val="26"/>
        </w:rPr>
      </w:pPr>
    </w:p>
    <w:p w14:paraId="33BF925A" w14:textId="26EA7455" w:rsidR="005F1E87" w:rsidRPr="00E17202" w:rsidRDefault="005F1E87" w:rsidP="00E17202">
      <w:pPr>
        <w:ind w:left="567"/>
        <w:jc w:val="both"/>
        <w:rPr>
          <w:rFonts w:ascii="Arial" w:hAnsi="Arial" w:cs="Arial"/>
          <w:sz w:val="26"/>
          <w:szCs w:val="26"/>
        </w:rPr>
      </w:pPr>
      <w:r w:rsidRPr="00E17202">
        <w:rPr>
          <w:rFonts w:ascii="Arial" w:hAnsi="Arial" w:cs="Arial"/>
          <w:sz w:val="26"/>
          <w:szCs w:val="26"/>
        </w:rPr>
        <w:t>El salario por hora de las personas se obtiene del salario mínimo vigente al 202</w:t>
      </w:r>
      <w:r w:rsidR="00E17202">
        <w:rPr>
          <w:rFonts w:ascii="Arial" w:hAnsi="Arial" w:cs="Arial"/>
          <w:sz w:val="26"/>
          <w:szCs w:val="26"/>
        </w:rPr>
        <w:t>3</w:t>
      </w:r>
      <w:r w:rsidRPr="00E17202">
        <w:rPr>
          <w:rFonts w:ascii="Arial" w:hAnsi="Arial" w:cs="Arial"/>
          <w:sz w:val="26"/>
          <w:szCs w:val="26"/>
        </w:rPr>
        <w:t>.</w:t>
      </w:r>
    </w:p>
    <w:p w14:paraId="76EC4690" w14:textId="77777777" w:rsidR="005F1E87" w:rsidRPr="00E17202" w:rsidRDefault="005F1E87" w:rsidP="00E17202">
      <w:pPr>
        <w:ind w:left="567"/>
        <w:jc w:val="both"/>
        <w:rPr>
          <w:rFonts w:ascii="Arial" w:hAnsi="Arial" w:cs="Arial"/>
          <w:sz w:val="26"/>
          <w:szCs w:val="26"/>
        </w:rPr>
      </w:pPr>
    </w:p>
    <w:p w14:paraId="4F948DBA" w14:textId="1BF2138E" w:rsidR="005F1E87" w:rsidRPr="00E17202" w:rsidRDefault="005F1E87" w:rsidP="00E17202">
      <w:pPr>
        <w:ind w:left="567"/>
        <w:jc w:val="both"/>
        <w:rPr>
          <w:rFonts w:ascii="Arial" w:hAnsi="Arial" w:cs="Arial"/>
          <w:sz w:val="26"/>
          <w:szCs w:val="26"/>
        </w:rPr>
      </w:pPr>
      <w:r w:rsidRPr="00E17202">
        <w:rPr>
          <w:rFonts w:ascii="Arial" w:hAnsi="Arial" w:cs="Arial"/>
          <w:sz w:val="26"/>
          <w:szCs w:val="26"/>
        </w:rPr>
        <w:t xml:space="preserve">Por </w:t>
      </w:r>
      <w:proofErr w:type="gramStart"/>
      <w:r w:rsidRPr="00E17202">
        <w:rPr>
          <w:rFonts w:ascii="Arial" w:hAnsi="Arial" w:cs="Arial"/>
          <w:sz w:val="26"/>
          <w:szCs w:val="26"/>
        </w:rPr>
        <w:t>cuanto</w:t>
      </w:r>
      <w:proofErr w:type="gramEnd"/>
      <w:r w:rsidRPr="00E17202">
        <w:rPr>
          <w:rFonts w:ascii="Arial" w:hAnsi="Arial" w:cs="Arial"/>
          <w:sz w:val="26"/>
          <w:szCs w:val="26"/>
        </w:rPr>
        <w:t xml:space="preserve"> a los costos económicos directos, la variable </w:t>
      </w:r>
      <w:r w:rsidRPr="00E17202">
        <w:rPr>
          <w:rFonts w:ascii="Arial" w:hAnsi="Arial" w:cs="Arial"/>
          <w:i/>
          <w:iCs/>
          <w:sz w:val="26"/>
          <w:szCs w:val="26"/>
        </w:rPr>
        <w:t>población</w:t>
      </w:r>
      <w:r w:rsidRPr="00E17202">
        <w:rPr>
          <w:rFonts w:ascii="Arial" w:hAnsi="Arial" w:cs="Arial"/>
          <w:sz w:val="26"/>
          <w:szCs w:val="26"/>
        </w:rPr>
        <w:t>, se obtuvo de la frecuencia de los trámites que se realizaron en el 2022, en el entendido que pudieron o no, ser las 10,701 personas en su total, pues a veces los usuarios solicitan el mismo servicio más de una vez.</w:t>
      </w:r>
    </w:p>
    <w:p w14:paraId="7E6B50DE" w14:textId="5A5AD40D" w:rsidR="003A67CB" w:rsidRPr="00E17202" w:rsidRDefault="003A67CB" w:rsidP="00E17202">
      <w:pPr>
        <w:ind w:left="567"/>
        <w:jc w:val="both"/>
        <w:rPr>
          <w:rFonts w:ascii="Arial" w:hAnsi="Arial" w:cs="Arial"/>
          <w:sz w:val="26"/>
          <w:szCs w:val="26"/>
        </w:rPr>
      </w:pPr>
    </w:p>
    <w:p w14:paraId="6985DEDF" w14:textId="334EF7F4" w:rsidR="003A67CB" w:rsidRPr="00E17202" w:rsidRDefault="003A67CB" w:rsidP="00E17202">
      <w:pPr>
        <w:ind w:left="567"/>
        <w:jc w:val="both"/>
        <w:rPr>
          <w:rFonts w:ascii="Arial" w:hAnsi="Arial" w:cs="Arial"/>
          <w:sz w:val="26"/>
          <w:szCs w:val="26"/>
        </w:rPr>
      </w:pPr>
      <w:r w:rsidRPr="00E17202">
        <w:rPr>
          <w:rFonts w:ascii="Arial" w:hAnsi="Arial" w:cs="Arial"/>
          <w:sz w:val="26"/>
          <w:szCs w:val="26"/>
        </w:rPr>
        <w:t xml:space="preserve">En ese sentido, la cuantificación de los costos económicos que implica la propuesta regulatoria </w:t>
      </w:r>
      <w:r w:rsidRPr="00E17202">
        <w:rPr>
          <w:rFonts w:ascii="Arial" w:hAnsi="Arial" w:cs="Arial"/>
          <w:b/>
          <w:bCs/>
          <w:sz w:val="26"/>
          <w:szCs w:val="26"/>
        </w:rPr>
        <w:t>resulta correcta</w:t>
      </w:r>
      <w:r w:rsidRPr="00E17202">
        <w:rPr>
          <w:rFonts w:ascii="Arial" w:hAnsi="Arial" w:cs="Arial"/>
          <w:sz w:val="26"/>
          <w:szCs w:val="26"/>
        </w:rPr>
        <w:t>.</w:t>
      </w:r>
    </w:p>
    <w:p w14:paraId="778B0C3A" w14:textId="2C60FCF1" w:rsidR="003A67CB" w:rsidRPr="00E17202" w:rsidRDefault="003A67CB" w:rsidP="00E17202">
      <w:pPr>
        <w:ind w:left="567"/>
        <w:jc w:val="both"/>
        <w:rPr>
          <w:rFonts w:ascii="Arial" w:hAnsi="Arial" w:cs="Arial"/>
          <w:sz w:val="26"/>
          <w:szCs w:val="26"/>
        </w:rPr>
      </w:pPr>
    </w:p>
    <w:p w14:paraId="6B8ABCDA" w14:textId="4DF83D5B" w:rsidR="005F1E87" w:rsidRPr="00E17202" w:rsidRDefault="003A67CB" w:rsidP="00E17202">
      <w:pPr>
        <w:ind w:left="567"/>
        <w:jc w:val="both"/>
        <w:rPr>
          <w:rFonts w:ascii="Arial" w:hAnsi="Arial" w:cs="Arial"/>
          <w:sz w:val="26"/>
          <w:szCs w:val="26"/>
        </w:rPr>
      </w:pPr>
      <w:r w:rsidRPr="00E17202">
        <w:rPr>
          <w:rFonts w:ascii="Arial" w:hAnsi="Arial" w:cs="Arial"/>
          <w:sz w:val="26"/>
          <w:szCs w:val="26"/>
        </w:rPr>
        <w:t xml:space="preserve">La valoración de que, si los costos que representa la propuesta regulatoria sean menores a los beneficios que otorga, se realizará en el apartado </w:t>
      </w:r>
      <w:r w:rsidR="00E17202">
        <w:rPr>
          <w:rFonts w:ascii="Arial" w:hAnsi="Arial" w:cs="Arial"/>
          <w:sz w:val="26"/>
          <w:szCs w:val="26"/>
        </w:rPr>
        <w:t>respectivo</w:t>
      </w:r>
      <w:r w:rsidRPr="00E17202">
        <w:rPr>
          <w:rFonts w:ascii="Arial" w:hAnsi="Arial" w:cs="Arial"/>
          <w:sz w:val="26"/>
          <w:szCs w:val="26"/>
        </w:rPr>
        <w:t>.</w:t>
      </w:r>
    </w:p>
    <w:p w14:paraId="43A97D04" w14:textId="582DD59F" w:rsidR="00411187" w:rsidRPr="00E17202" w:rsidRDefault="00411187" w:rsidP="00E17202">
      <w:pPr>
        <w:jc w:val="both"/>
        <w:rPr>
          <w:rFonts w:ascii="Arial" w:hAnsi="Arial" w:cs="Arial"/>
          <w:sz w:val="26"/>
          <w:szCs w:val="26"/>
        </w:rPr>
      </w:pPr>
    </w:p>
    <w:p w14:paraId="70C53680" w14:textId="77777777" w:rsidR="003A67CB" w:rsidRPr="00E17202" w:rsidRDefault="003A67CB" w:rsidP="00E17202">
      <w:pPr>
        <w:ind w:left="567"/>
        <w:jc w:val="both"/>
        <w:rPr>
          <w:rFonts w:ascii="Arial" w:hAnsi="Arial" w:cs="Arial"/>
          <w:sz w:val="26"/>
          <w:szCs w:val="26"/>
        </w:rPr>
      </w:pPr>
      <w:r w:rsidRPr="00E17202">
        <w:rPr>
          <w:rFonts w:ascii="Arial" w:hAnsi="Arial" w:cs="Arial"/>
          <w:b/>
          <w:bCs/>
          <w:sz w:val="26"/>
          <w:szCs w:val="26"/>
        </w:rPr>
        <w:t>OCTAVO</w:t>
      </w:r>
      <w:r w:rsidR="00411187" w:rsidRPr="00E17202">
        <w:rPr>
          <w:rFonts w:ascii="Arial" w:hAnsi="Arial" w:cs="Arial"/>
          <w:b/>
          <w:bCs/>
          <w:sz w:val="26"/>
          <w:szCs w:val="26"/>
        </w:rPr>
        <w:t xml:space="preserve">. ANÁLISIS DE LOS MECANISMOS Y CAPACIDADES DE IMPLEMENTACIÓN, VERIFICACIÓN E INSPECCIÓN. </w:t>
      </w:r>
      <w:r w:rsidR="00411187" w:rsidRPr="00E17202">
        <w:rPr>
          <w:rFonts w:ascii="Arial" w:hAnsi="Arial" w:cs="Arial"/>
          <w:sz w:val="26"/>
          <w:szCs w:val="26"/>
        </w:rPr>
        <w:t xml:space="preserve">El proponente señaló </w:t>
      </w:r>
      <w:r w:rsidRPr="00E17202">
        <w:rPr>
          <w:rFonts w:ascii="Arial" w:hAnsi="Arial" w:cs="Arial"/>
          <w:sz w:val="26"/>
          <w:szCs w:val="26"/>
        </w:rPr>
        <w:t>lo siguiente:</w:t>
      </w:r>
    </w:p>
    <w:p w14:paraId="2B649B80" w14:textId="77777777" w:rsidR="003A67CB" w:rsidRPr="00E17202" w:rsidRDefault="003A67CB" w:rsidP="00E17202">
      <w:pPr>
        <w:ind w:left="567"/>
        <w:jc w:val="both"/>
        <w:rPr>
          <w:rFonts w:ascii="Arial" w:hAnsi="Arial" w:cs="Arial"/>
          <w:sz w:val="26"/>
          <w:szCs w:val="26"/>
          <w:lang w:val="es-MX"/>
        </w:rPr>
      </w:pPr>
    </w:p>
    <w:p w14:paraId="31CE32D2" w14:textId="041733B2" w:rsidR="003A67CB" w:rsidRPr="00E17202" w:rsidRDefault="003A67CB" w:rsidP="00E17202">
      <w:pPr>
        <w:ind w:left="567"/>
        <w:jc w:val="both"/>
        <w:rPr>
          <w:rFonts w:ascii="Arial" w:hAnsi="Arial" w:cs="Arial"/>
          <w:sz w:val="26"/>
          <w:szCs w:val="26"/>
          <w:lang w:val="es-MX"/>
        </w:rPr>
      </w:pPr>
      <w:r w:rsidRPr="00E17202">
        <w:rPr>
          <w:rFonts w:ascii="Arial" w:hAnsi="Arial" w:cs="Arial"/>
          <w:sz w:val="26"/>
          <w:szCs w:val="26"/>
          <w:lang w:val="es-MX"/>
        </w:rPr>
        <w:t xml:space="preserve">“… </w:t>
      </w:r>
      <w:r w:rsidRPr="00E17202">
        <w:rPr>
          <w:rFonts w:ascii="Arial" w:hAnsi="Arial" w:cs="Arial"/>
          <w:sz w:val="26"/>
          <w:szCs w:val="26"/>
          <w:lang w:val="es-MX"/>
        </w:rPr>
        <w:t>La implementación de la regulación será de manera presencial en las instalaciones del Sistema Municipal para el Desarrollo Integral de la Familia de Cuernavaca, el particular solicitará el servicio, pasará a realizar el entero de su cuota en la caja instalada en dicho lugar y posteriormente se le otorga la atención solicitada.</w:t>
      </w:r>
    </w:p>
    <w:p w14:paraId="4E807E60" w14:textId="77777777" w:rsidR="003A67CB" w:rsidRPr="003A67CB" w:rsidRDefault="003A67CB" w:rsidP="00E17202">
      <w:pPr>
        <w:ind w:left="567"/>
        <w:jc w:val="both"/>
        <w:rPr>
          <w:rFonts w:ascii="Arial" w:hAnsi="Arial" w:cs="Arial"/>
          <w:sz w:val="26"/>
          <w:szCs w:val="26"/>
          <w:lang w:val="es-MX"/>
        </w:rPr>
      </w:pPr>
    </w:p>
    <w:p w14:paraId="7169266D" w14:textId="7A09849C" w:rsidR="00411187" w:rsidRPr="00E17202" w:rsidRDefault="003A67CB" w:rsidP="00E17202">
      <w:pPr>
        <w:ind w:left="567"/>
        <w:jc w:val="both"/>
        <w:rPr>
          <w:rFonts w:ascii="Arial" w:hAnsi="Arial" w:cs="Arial"/>
          <w:sz w:val="26"/>
          <w:szCs w:val="26"/>
          <w:lang w:val="es-MX"/>
        </w:rPr>
      </w:pPr>
      <w:r w:rsidRPr="00E17202">
        <w:rPr>
          <w:rFonts w:ascii="Arial" w:hAnsi="Arial" w:cs="Arial"/>
          <w:sz w:val="26"/>
          <w:szCs w:val="26"/>
          <w:lang w:val="es-MX"/>
        </w:rPr>
        <w:lastRenderedPageBreak/>
        <w:t>De igual forma, se implementará en las jornadas comunitarias que se realizan de manera periódica en las colonias más vulnerables de la ciudad, donde la capacidad económica y el acceso a los servicios básicos de salud es limitada, y donde, además, el DIF Cuernavaca, otorga en este tipo de actividades en mucho de los casos, la condonación de pago ante el alto grado de marginación, lo que se manifiesta en una falta de capacidad económica de cubrir el servicio o apoyo brindado.</w:t>
      </w:r>
      <w:r w:rsidRPr="00E17202">
        <w:rPr>
          <w:rFonts w:ascii="Arial" w:hAnsi="Arial" w:cs="Arial"/>
          <w:sz w:val="26"/>
          <w:szCs w:val="26"/>
          <w:lang w:val="es-MX"/>
        </w:rPr>
        <w:t>”</w:t>
      </w:r>
    </w:p>
    <w:p w14:paraId="5A314AFB" w14:textId="30167832" w:rsidR="003A67CB" w:rsidRPr="00E17202" w:rsidRDefault="003A67CB" w:rsidP="00E17202">
      <w:pPr>
        <w:ind w:left="567"/>
        <w:jc w:val="both"/>
        <w:rPr>
          <w:rFonts w:ascii="Arial" w:hAnsi="Arial" w:cs="Arial"/>
          <w:sz w:val="26"/>
          <w:szCs w:val="26"/>
          <w:lang w:val="es-MX"/>
        </w:rPr>
      </w:pPr>
    </w:p>
    <w:p w14:paraId="690DD70D" w14:textId="301C85EB" w:rsidR="003A67CB" w:rsidRPr="00E17202" w:rsidRDefault="003A67CB" w:rsidP="00E17202">
      <w:pPr>
        <w:ind w:left="567"/>
        <w:jc w:val="both"/>
        <w:rPr>
          <w:rFonts w:ascii="Arial" w:hAnsi="Arial" w:cs="Arial"/>
          <w:sz w:val="26"/>
          <w:szCs w:val="26"/>
        </w:rPr>
      </w:pPr>
      <w:r w:rsidRPr="00E17202">
        <w:rPr>
          <w:rFonts w:ascii="Arial" w:hAnsi="Arial" w:cs="Arial"/>
          <w:sz w:val="26"/>
          <w:szCs w:val="26"/>
          <w:lang w:val="es-MX"/>
        </w:rPr>
        <w:t>Además manifestó que no requiere verificación ni inspección a la misma.</w:t>
      </w:r>
    </w:p>
    <w:p w14:paraId="7FED077A" w14:textId="4344D3D3" w:rsidR="00411187" w:rsidRPr="00E17202" w:rsidRDefault="00411187" w:rsidP="00E17202">
      <w:pPr>
        <w:ind w:left="567"/>
        <w:jc w:val="both"/>
        <w:rPr>
          <w:rFonts w:ascii="Arial" w:hAnsi="Arial" w:cs="Arial"/>
          <w:sz w:val="26"/>
          <w:szCs w:val="26"/>
        </w:rPr>
      </w:pPr>
    </w:p>
    <w:p w14:paraId="427F0CE9" w14:textId="449901E4" w:rsidR="00411187" w:rsidRPr="00E17202" w:rsidRDefault="003A67CB" w:rsidP="00E17202">
      <w:pPr>
        <w:ind w:left="567"/>
        <w:jc w:val="both"/>
        <w:rPr>
          <w:rFonts w:ascii="Arial" w:hAnsi="Arial" w:cs="Arial"/>
          <w:sz w:val="26"/>
          <w:szCs w:val="26"/>
        </w:rPr>
      </w:pPr>
      <w:r w:rsidRPr="00E17202">
        <w:rPr>
          <w:rFonts w:ascii="Arial" w:hAnsi="Arial" w:cs="Arial"/>
          <w:b/>
          <w:bCs/>
          <w:sz w:val="26"/>
          <w:szCs w:val="26"/>
        </w:rPr>
        <w:t>NOVENO</w:t>
      </w:r>
      <w:r w:rsidR="00D80E70" w:rsidRPr="00E17202">
        <w:rPr>
          <w:rFonts w:ascii="Arial" w:hAnsi="Arial" w:cs="Arial"/>
          <w:b/>
          <w:bCs/>
          <w:sz w:val="26"/>
          <w:szCs w:val="26"/>
        </w:rPr>
        <w:t xml:space="preserve">. LA IDENTIFICACIÓN Y DESCRIPCIÓN DE LOS MECANISMOS, METODOLOGÍAS E INDICADORES QUE SERÁN UTILIZADOS PARA EVALUAR EL LOGRO DE LOS OBJETIVOS DE LA REGULACIÓN. </w:t>
      </w:r>
      <w:r w:rsidR="00D80E70" w:rsidRPr="00E17202">
        <w:rPr>
          <w:rFonts w:ascii="Arial" w:hAnsi="Arial" w:cs="Arial"/>
          <w:sz w:val="26"/>
          <w:szCs w:val="26"/>
        </w:rPr>
        <w:t>El proponente señaló en el Análisis de Impacto Regulatorio que la propuesta regulatoria establece o influye de manera substancial en la determinación de precios máximos, mínimos, tarifas o en general, cualquier otro mecanismo de control de precios y/o cantidades de bienes o servicios.</w:t>
      </w:r>
    </w:p>
    <w:p w14:paraId="6A3B36EB" w14:textId="7CB6D2CC" w:rsidR="00D80E70" w:rsidRPr="00E17202" w:rsidRDefault="00D80E70" w:rsidP="00E17202">
      <w:pPr>
        <w:ind w:left="567"/>
        <w:jc w:val="both"/>
        <w:rPr>
          <w:rFonts w:ascii="Arial" w:hAnsi="Arial" w:cs="Arial"/>
          <w:sz w:val="26"/>
          <w:szCs w:val="26"/>
        </w:rPr>
      </w:pPr>
    </w:p>
    <w:p w14:paraId="0CC1DEDD" w14:textId="2A63BAA7" w:rsidR="00D80E70" w:rsidRPr="00E17202" w:rsidRDefault="00D80E70" w:rsidP="00E17202">
      <w:pPr>
        <w:ind w:left="567"/>
        <w:jc w:val="both"/>
        <w:rPr>
          <w:rFonts w:ascii="Arial" w:hAnsi="Arial" w:cs="Arial"/>
          <w:sz w:val="26"/>
          <w:szCs w:val="26"/>
        </w:rPr>
      </w:pPr>
      <w:r w:rsidRPr="00E17202">
        <w:rPr>
          <w:rFonts w:ascii="Arial" w:hAnsi="Arial" w:cs="Arial"/>
          <w:sz w:val="26"/>
          <w:szCs w:val="26"/>
        </w:rPr>
        <w:t>Así mismo, que no aplica la consulta pública para la emisión de esta propuesta regulatoria.</w:t>
      </w:r>
    </w:p>
    <w:p w14:paraId="4EFC6E4F" w14:textId="4520BE24" w:rsidR="00D80E70" w:rsidRPr="00E17202" w:rsidRDefault="00D80E70" w:rsidP="00E17202">
      <w:pPr>
        <w:jc w:val="both"/>
        <w:rPr>
          <w:rFonts w:ascii="Arial" w:hAnsi="Arial" w:cs="Arial"/>
          <w:sz w:val="26"/>
          <w:szCs w:val="26"/>
        </w:rPr>
      </w:pPr>
    </w:p>
    <w:p w14:paraId="6E9C6D68" w14:textId="653E8AB3" w:rsidR="00D133FE" w:rsidRPr="00E17202" w:rsidRDefault="003A67CB" w:rsidP="00E17202">
      <w:pPr>
        <w:ind w:left="567"/>
        <w:jc w:val="both"/>
        <w:rPr>
          <w:rFonts w:ascii="Arial" w:hAnsi="Arial" w:cs="Arial"/>
          <w:sz w:val="26"/>
          <w:szCs w:val="26"/>
        </w:rPr>
      </w:pPr>
      <w:r w:rsidRPr="00E17202">
        <w:rPr>
          <w:rFonts w:ascii="Arial" w:hAnsi="Arial" w:cs="Arial"/>
          <w:b/>
          <w:bCs/>
          <w:sz w:val="26"/>
          <w:szCs w:val="26"/>
        </w:rPr>
        <w:t>DÉCIMO</w:t>
      </w:r>
      <w:r w:rsidR="00D80E70" w:rsidRPr="00E17202">
        <w:rPr>
          <w:rFonts w:ascii="Arial" w:hAnsi="Arial" w:cs="Arial"/>
          <w:b/>
          <w:bCs/>
          <w:sz w:val="26"/>
          <w:szCs w:val="26"/>
        </w:rPr>
        <w:t>.</w:t>
      </w:r>
      <w:r w:rsidR="00D133FE" w:rsidRPr="00E17202">
        <w:rPr>
          <w:rFonts w:ascii="Arial" w:hAnsi="Arial" w:cs="Arial"/>
          <w:b/>
          <w:bCs/>
          <w:sz w:val="26"/>
          <w:szCs w:val="26"/>
        </w:rPr>
        <w:t xml:space="preserve"> ANÁLISIS DE LA CALIDAD NORMATIVA, SIMPLIFICACIÓN</w:t>
      </w:r>
      <w:r w:rsidRPr="00E17202">
        <w:rPr>
          <w:rFonts w:ascii="Arial" w:hAnsi="Arial" w:cs="Arial"/>
          <w:b/>
          <w:bCs/>
          <w:sz w:val="26"/>
          <w:szCs w:val="26"/>
        </w:rPr>
        <w:t xml:space="preserve">, </w:t>
      </w:r>
      <w:r w:rsidR="00D133FE" w:rsidRPr="00E17202">
        <w:rPr>
          <w:rFonts w:ascii="Arial" w:hAnsi="Arial" w:cs="Arial"/>
          <w:b/>
          <w:bCs/>
          <w:sz w:val="26"/>
          <w:szCs w:val="26"/>
        </w:rPr>
        <w:t xml:space="preserve">DESREGULACIÓN DE LOS TRÁMITES Y </w:t>
      </w:r>
      <w:proofErr w:type="gramStart"/>
      <w:r w:rsidR="00D133FE" w:rsidRPr="00E17202">
        <w:rPr>
          <w:rFonts w:ascii="Arial" w:hAnsi="Arial" w:cs="Arial"/>
          <w:b/>
          <w:bCs/>
          <w:sz w:val="26"/>
          <w:szCs w:val="26"/>
        </w:rPr>
        <w:t>SERVICIOS</w:t>
      </w:r>
      <w:r w:rsidRPr="00E17202">
        <w:rPr>
          <w:rFonts w:ascii="Arial" w:hAnsi="Arial" w:cs="Arial"/>
          <w:b/>
          <w:bCs/>
          <w:sz w:val="26"/>
          <w:szCs w:val="26"/>
        </w:rPr>
        <w:t xml:space="preserve">  Y</w:t>
      </w:r>
      <w:proofErr w:type="gramEnd"/>
      <w:r w:rsidRPr="00E17202">
        <w:rPr>
          <w:rFonts w:ascii="Arial" w:hAnsi="Arial" w:cs="Arial"/>
          <w:b/>
          <w:bCs/>
          <w:sz w:val="26"/>
          <w:szCs w:val="26"/>
        </w:rPr>
        <w:t xml:space="preserve"> VERIFICACIÓN DE QUE LA PROPUESTA REGULATORIA GARANTIZA QUE LOS BENEFICIOS QUE APORTA SON SUPERIORES A SUS COSTOS</w:t>
      </w:r>
      <w:r w:rsidR="00D133FE" w:rsidRPr="00E17202">
        <w:rPr>
          <w:rFonts w:ascii="Arial" w:hAnsi="Arial" w:cs="Arial"/>
          <w:b/>
          <w:bCs/>
          <w:sz w:val="26"/>
          <w:szCs w:val="26"/>
        </w:rPr>
        <w:t>.</w:t>
      </w:r>
      <w:r w:rsidR="00D133FE" w:rsidRPr="00E17202">
        <w:rPr>
          <w:rFonts w:ascii="Arial" w:hAnsi="Arial" w:cs="Arial"/>
          <w:sz w:val="26"/>
          <w:szCs w:val="26"/>
        </w:rPr>
        <w:t xml:space="preserve"> La propuesta regulatoria consiste en la implementación de una tabla de cuotas de recuperación del Sistema Municipal para el Desarrollo Integral de la Familia de Cuernavaca, por lo tanto, contempla los mínimos y máximos respecto de las cuotas que ese Sistema maneja con </w:t>
      </w:r>
      <w:r w:rsidR="00D133FE" w:rsidRPr="00E17202">
        <w:rPr>
          <w:rFonts w:ascii="Arial" w:hAnsi="Arial" w:cs="Arial"/>
          <w:sz w:val="26"/>
          <w:szCs w:val="26"/>
        </w:rPr>
        <w:lastRenderedPageBreak/>
        <w:t>motivo de la prestación de los servicios que ofrece a favor de la población.</w:t>
      </w:r>
    </w:p>
    <w:p w14:paraId="2878C8B3" w14:textId="3CB84608" w:rsidR="00D133FE" w:rsidRPr="00E17202" w:rsidRDefault="00D133FE" w:rsidP="00E17202">
      <w:pPr>
        <w:ind w:left="567"/>
        <w:jc w:val="both"/>
        <w:rPr>
          <w:rFonts w:ascii="Arial" w:hAnsi="Arial" w:cs="Arial"/>
          <w:sz w:val="26"/>
          <w:szCs w:val="26"/>
        </w:rPr>
      </w:pPr>
    </w:p>
    <w:p w14:paraId="046373EE" w14:textId="18C03A1D" w:rsidR="00D133FE" w:rsidRPr="00E17202" w:rsidRDefault="00D133FE" w:rsidP="00E17202">
      <w:pPr>
        <w:ind w:left="567"/>
        <w:jc w:val="both"/>
        <w:rPr>
          <w:rFonts w:ascii="Arial" w:hAnsi="Arial" w:cs="Arial"/>
          <w:sz w:val="26"/>
          <w:szCs w:val="26"/>
        </w:rPr>
      </w:pPr>
      <w:r w:rsidRPr="00E17202">
        <w:rPr>
          <w:rFonts w:ascii="Arial" w:hAnsi="Arial" w:cs="Arial"/>
          <w:sz w:val="26"/>
          <w:szCs w:val="26"/>
        </w:rPr>
        <w:t>Ahora bien, de conformidad con el Registro Municipal de Trámites y Servicios, los servicios que ofrece el DIF Cuernavaca son los siguientes:</w:t>
      </w:r>
    </w:p>
    <w:p w14:paraId="21822043" w14:textId="181C66E2" w:rsidR="00D133FE" w:rsidRPr="00E17202" w:rsidRDefault="00D133FE" w:rsidP="00E17202">
      <w:pPr>
        <w:jc w:val="both"/>
        <w:rPr>
          <w:rFonts w:ascii="Arial" w:hAnsi="Arial" w:cs="Arial"/>
          <w:sz w:val="26"/>
          <w:szCs w:val="26"/>
        </w:rPr>
      </w:pPr>
    </w:p>
    <w:p w14:paraId="5B835485" w14:textId="4D09597D"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Talleres para fortalecimiento familiar;</w:t>
      </w:r>
    </w:p>
    <w:p w14:paraId="584E6B53" w14:textId="7C08F348"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Servicio de medicina general;</w:t>
      </w:r>
    </w:p>
    <w:p w14:paraId="53783667" w14:textId="7E6A012C"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Constancia de discapacidad;</w:t>
      </w:r>
    </w:p>
    <w:p w14:paraId="45CBF2CC" w14:textId="7089105C"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Consulta médica de especialidad en rehabilitación;</w:t>
      </w:r>
    </w:p>
    <w:p w14:paraId="3C2E4CBC" w14:textId="55458132"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Servicio dental;</w:t>
      </w:r>
    </w:p>
    <w:p w14:paraId="57428CDB" w14:textId="667A4B08"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Servicio de ginecología;</w:t>
      </w:r>
    </w:p>
    <w:p w14:paraId="2F228F1E" w14:textId="7C9D5303"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Servicio de asesoría jurídica;</w:t>
      </w:r>
    </w:p>
    <w:p w14:paraId="5BD93868" w14:textId="3A868384"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Protección y restitución de derechos;</w:t>
      </w:r>
    </w:p>
    <w:p w14:paraId="3755C4B3" w14:textId="5570284F"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Solución pacífica de confilctos en la familia;</w:t>
      </w:r>
    </w:p>
    <w:p w14:paraId="7067D57A" w14:textId="4AC731DF"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Apoyos sociales, aparatos funcionales, cobijas, pacas de láminas;</w:t>
      </w:r>
    </w:p>
    <w:p w14:paraId="5A7589FA" w14:textId="56D10350"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Entrega de despensas;</w:t>
      </w:r>
    </w:p>
    <w:p w14:paraId="6A3B21F2" w14:textId="2B7902F5"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Terapia de comunicación humana;</w:t>
      </w:r>
    </w:p>
    <w:p w14:paraId="799230DB" w14:textId="5C73443F"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Inscripción a casa de día para adultos mayores;</w:t>
      </w:r>
    </w:p>
    <w:p w14:paraId="786929A2" w14:textId="64B2DFF9"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Solicitud de adultos mayores para desempeñarse como empacadores, y</w:t>
      </w:r>
    </w:p>
    <w:p w14:paraId="14A3BCF4" w14:textId="72B7DF34" w:rsidR="00D133FE" w:rsidRPr="00E17202" w:rsidRDefault="00D133FE" w:rsidP="00E17202">
      <w:pPr>
        <w:pStyle w:val="Prrafodelista"/>
        <w:numPr>
          <w:ilvl w:val="0"/>
          <w:numId w:val="5"/>
        </w:numPr>
        <w:ind w:left="993"/>
        <w:jc w:val="both"/>
        <w:rPr>
          <w:rFonts w:ascii="Arial" w:hAnsi="Arial" w:cs="Arial"/>
          <w:sz w:val="26"/>
          <w:szCs w:val="26"/>
        </w:rPr>
      </w:pPr>
      <w:r w:rsidRPr="00E17202">
        <w:rPr>
          <w:rFonts w:ascii="Arial" w:hAnsi="Arial" w:cs="Arial"/>
          <w:sz w:val="26"/>
          <w:szCs w:val="26"/>
        </w:rPr>
        <w:t>Servicio de atención psicológica.</w:t>
      </w:r>
    </w:p>
    <w:p w14:paraId="12FAC9C0" w14:textId="65EF6289" w:rsidR="00D133FE" w:rsidRPr="00E17202" w:rsidRDefault="00D133FE" w:rsidP="00E17202">
      <w:pPr>
        <w:jc w:val="both"/>
        <w:rPr>
          <w:rFonts w:ascii="Arial" w:hAnsi="Arial" w:cs="Arial"/>
          <w:sz w:val="26"/>
          <w:szCs w:val="26"/>
        </w:rPr>
      </w:pPr>
    </w:p>
    <w:p w14:paraId="2BA40FFE" w14:textId="11D1E01E" w:rsidR="00D133FE" w:rsidRPr="00E17202" w:rsidRDefault="00D133FE" w:rsidP="00E17202">
      <w:pPr>
        <w:ind w:left="567"/>
        <w:jc w:val="both"/>
        <w:rPr>
          <w:rFonts w:ascii="Arial" w:hAnsi="Arial" w:cs="Arial"/>
          <w:sz w:val="26"/>
          <w:szCs w:val="26"/>
        </w:rPr>
      </w:pPr>
      <w:r w:rsidRPr="00E17202">
        <w:rPr>
          <w:rFonts w:ascii="Arial" w:hAnsi="Arial" w:cs="Arial"/>
          <w:sz w:val="26"/>
          <w:szCs w:val="26"/>
        </w:rPr>
        <w:t>Lo anterior, en el ejercicio de las atribuciones conferidas a cada una de las unidades administrativas de ese Sistema Municipal.</w:t>
      </w:r>
    </w:p>
    <w:p w14:paraId="3B8FABB3" w14:textId="11BAD2D6" w:rsidR="00615CBA" w:rsidRPr="00E17202" w:rsidRDefault="00615CBA" w:rsidP="00E17202">
      <w:pPr>
        <w:jc w:val="both"/>
        <w:rPr>
          <w:rFonts w:ascii="Arial" w:hAnsi="Arial" w:cs="Arial"/>
          <w:sz w:val="26"/>
          <w:szCs w:val="26"/>
        </w:rPr>
      </w:pPr>
    </w:p>
    <w:p w14:paraId="4737294B" w14:textId="05654AFD" w:rsidR="00615CBA" w:rsidRPr="00E17202" w:rsidRDefault="00DA006F" w:rsidP="00E17202">
      <w:pPr>
        <w:ind w:left="567"/>
        <w:jc w:val="both"/>
        <w:rPr>
          <w:rFonts w:ascii="Arial" w:hAnsi="Arial" w:cs="Arial"/>
          <w:sz w:val="26"/>
          <w:szCs w:val="26"/>
        </w:rPr>
      </w:pPr>
      <w:r w:rsidRPr="00E17202">
        <w:rPr>
          <w:rFonts w:ascii="Arial" w:hAnsi="Arial" w:cs="Arial"/>
          <w:sz w:val="26"/>
          <w:szCs w:val="26"/>
        </w:rPr>
        <w:t xml:space="preserve">Por su parte, la Mejora Regulatoria, de conformidad con la Estrategia Nacional de Mejora Regulatoria es una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w:t>
      </w:r>
      <w:r w:rsidRPr="00E17202">
        <w:rPr>
          <w:rFonts w:ascii="Arial" w:hAnsi="Arial" w:cs="Arial"/>
          <w:sz w:val="26"/>
          <w:szCs w:val="26"/>
        </w:rPr>
        <w:lastRenderedPageBreak/>
        <w:t xml:space="preserve">las actividades comerciales, industriales, productivas, de servicios y de desarrollo humano de la sociedad en su conjunto. </w:t>
      </w:r>
    </w:p>
    <w:p w14:paraId="19FA7B91" w14:textId="3963313C" w:rsidR="00DA006F" w:rsidRPr="00E17202" w:rsidRDefault="00DA006F" w:rsidP="00E17202">
      <w:pPr>
        <w:ind w:left="567"/>
        <w:jc w:val="both"/>
        <w:rPr>
          <w:rFonts w:ascii="Arial" w:hAnsi="Arial" w:cs="Arial"/>
          <w:sz w:val="26"/>
          <w:szCs w:val="26"/>
        </w:rPr>
      </w:pPr>
    </w:p>
    <w:p w14:paraId="2D64902F" w14:textId="6F4D8628" w:rsidR="00DA006F" w:rsidRPr="00E17202" w:rsidRDefault="00DA006F" w:rsidP="00E17202">
      <w:pPr>
        <w:ind w:left="567"/>
        <w:jc w:val="both"/>
        <w:rPr>
          <w:rFonts w:ascii="Arial" w:hAnsi="Arial" w:cs="Arial"/>
          <w:sz w:val="26"/>
          <w:szCs w:val="26"/>
        </w:rPr>
      </w:pPr>
      <w:r w:rsidRPr="00E17202">
        <w:rPr>
          <w:rFonts w:ascii="Arial" w:hAnsi="Arial" w:cs="Arial"/>
          <w:sz w:val="26"/>
          <w:szCs w:val="26"/>
        </w:rPr>
        <w:t>Su propósito radica en procurar los mayores beneficios para la sociedad con los menores costos posibles, mediante la formulación normativa de reglas e incentivos que estimulen la innovación, la confianza en la economía, la productividad y la eficiencia a favor del crecimiento y bienestar general de la sociedad.</w:t>
      </w:r>
    </w:p>
    <w:p w14:paraId="0C20AAA4" w14:textId="5C3EFDAA" w:rsidR="00DA006F" w:rsidRPr="00E17202" w:rsidRDefault="00DA006F" w:rsidP="00E17202">
      <w:pPr>
        <w:ind w:left="567"/>
        <w:jc w:val="both"/>
        <w:rPr>
          <w:rFonts w:ascii="Arial" w:hAnsi="Arial" w:cs="Arial"/>
          <w:sz w:val="26"/>
          <w:szCs w:val="26"/>
        </w:rPr>
      </w:pPr>
    </w:p>
    <w:p w14:paraId="7796436A" w14:textId="265C854C" w:rsidR="00DA006F" w:rsidRPr="00E17202" w:rsidRDefault="00DA006F" w:rsidP="00E17202">
      <w:pPr>
        <w:ind w:left="567"/>
        <w:jc w:val="both"/>
        <w:rPr>
          <w:rFonts w:ascii="Arial" w:hAnsi="Arial" w:cs="Arial"/>
          <w:sz w:val="26"/>
          <w:szCs w:val="26"/>
        </w:rPr>
      </w:pPr>
      <w:r w:rsidRPr="00E17202">
        <w:rPr>
          <w:rFonts w:ascii="Arial" w:hAnsi="Arial" w:cs="Arial"/>
          <w:sz w:val="26"/>
          <w:szCs w:val="26"/>
        </w:rPr>
        <w:t>En tal virtud, uno de los principales fines que persigue esta política pública consiste en generar normas claras, es decir, que estas normas sean entendibles, al alcance de sus destinatarios y que cumplan con los principios de legalidad y seguridad jurídica, contemplados en el artículo 16 de la Constitución Política de los Estados Unidos Mexicanos, el cual consiste en que la persona tenga certeza sobre su situación ante las leyes, o la de su familia, posesiones o sus demás derechos, en cuya vía de respeto la autoridad debe sujetar sus actuaciones de molestia a determinados supuestos, requisitos y procedimientos previamente establecidos en la Constitución y en las leyes, como expresión de una voluntad general soberana, para asegurar que ante una intervención de la autoridad en su esfera de derechos, sepa a qué atenerse.</w:t>
      </w:r>
    </w:p>
    <w:p w14:paraId="467279EB" w14:textId="30BC06E3" w:rsidR="00DA006F" w:rsidRPr="00E17202" w:rsidRDefault="00DA006F" w:rsidP="00E17202">
      <w:pPr>
        <w:ind w:left="567"/>
        <w:jc w:val="both"/>
        <w:rPr>
          <w:rFonts w:ascii="Arial" w:hAnsi="Arial" w:cs="Arial"/>
          <w:sz w:val="26"/>
          <w:szCs w:val="26"/>
        </w:rPr>
      </w:pPr>
    </w:p>
    <w:p w14:paraId="3860F620" w14:textId="58EFF91C" w:rsidR="00DA006F" w:rsidRPr="00E17202" w:rsidRDefault="00DA006F" w:rsidP="00E17202">
      <w:pPr>
        <w:ind w:left="567"/>
        <w:jc w:val="both"/>
        <w:rPr>
          <w:rFonts w:ascii="Arial" w:hAnsi="Arial" w:cs="Arial"/>
          <w:sz w:val="26"/>
          <w:szCs w:val="26"/>
        </w:rPr>
      </w:pPr>
      <w:r w:rsidRPr="00E17202">
        <w:rPr>
          <w:rFonts w:ascii="Arial" w:hAnsi="Arial" w:cs="Arial"/>
          <w:sz w:val="26"/>
          <w:szCs w:val="26"/>
        </w:rPr>
        <w:t>Así, se da realce al motivo de la implementación de la propuesta regulatoria en estudio, en razón de que, si bien es cierto que el artícul</w:t>
      </w:r>
      <w:r w:rsidR="00262BAC" w:rsidRPr="00E17202">
        <w:rPr>
          <w:rFonts w:ascii="Arial" w:hAnsi="Arial" w:cs="Arial"/>
          <w:sz w:val="26"/>
          <w:szCs w:val="26"/>
        </w:rPr>
        <w:t>o 102 de la Ley de Ingresos del municipio de Cuernavaca, Morelos, para el ejercicio fiscal</w:t>
      </w:r>
      <w:r w:rsidR="00E9469B" w:rsidRPr="00E17202">
        <w:rPr>
          <w:rFonts w:ascii="Arial" w:hAnsi="Arial" w:cs="Arial"/>
          <w:sz w:val="26"/>
          <w:szCs w:val="26"/>
        </w:rPr>
        <w:t xml:space="preserve"> del 01 de enero al 31 de diciembre de 2023</w:t>
      </w:r>
      <w:r w:rsidR="00262BAC" w:rsidRPr="00E17202">
        <w:rPr>
          <w:rFonts w:ascii="Arial" w:hAnsi="Arial" w:cs="Arial"/>
          <w:sz w:val="26"/>
          <w:szCs w:val="26"/>
        </w:rPr>
        <w:t>, establece la autorización de recibir cuotas de recuperación de servicios profesionales</w:t>
      </w:r>
      <w:r w:rsidR="00085420" w:rsidRPr="00E17202">
        <w:rPr>
          <w:rFonts w:ascii="Arial" w:hAnsi="Arial" w:cs="Arial"/>
          <w:sz w:val="26"/>
          <w:szCs w:val="26"/>
        </w:rPr>
        <w:t>, no menos lo es que</w:t>
      </w:r>
      <w:r w:rsidR="008D1ADC" w:rsidRPr="00E17202">
        <w:rPr>
          <w:rFonts w:ascii="Arial" w:hAnsi="Arial" w:cs="Arial"/>
          <w:sz w:val="26"/>
          <w:szCs w:val="26"/>
        </w:rPr>
        <w:t>,</w:t>
      </w:r>
      <w:r w:rsidR="00085420" w:rsidRPr="00E17202">
        <w:rPr>
          <w:rFonts w:ascii="Arial" w:hAnsi="Arial" w:cs="Arial"/>
          <w:sz w:val="26"/>
          <w:szCs w:val="26"/>
        </w:rPr>
        <w:t xml:space="preserve"> con la propuesta regulatoria se pretende establecer mínimos y máximos, siempre que dicho máximo se encuentra en los límites que señala dicho artículo</w:t>
      </w:r>
      <w:r w:rsidR="008D1ADC" w:rsidRPr="00E17202">
        <w:rPr>
          <w:rFonts w:ascii="Arial" w:hAnsi="Arial" w:cs="Arial"/>
          <w:sz w:val="26"/>
          <w:szCs w:val="26"/>
        </w:rPr>
        <w:t>.</w:t>
      </w:r>
    </w:p>
    <w:p w14:paraId="09347F97" w14:textId="3E0F8438" w:rsidR="00E9469B" w:rsidRPr="00E17202" w:rsidRDefault="00E9469B" w:rsidP="00E17202">
      <w:pPr>
        <w:ind w:left="567"/>
        <w:jc w:val="both"/>
        <w:rPr>
          <w:rFonts w:ascii="Arial" w:hAnsi="Arial" w:cs="Arial"/>
          <w:sz w:val="26"/>
          <w:szCs w:val="26"/>
        </w:rPr>
      </w:pPr>
    </w:p>
    <w:p w14:paraId="7450334E" w14:textId="697F8D62" w:rsidR="00E9469B" w:rsidRPr="00E17202" w:rsidRDefault="00E9469B" w:rsidP="00E17202">
      <w:pPr>
        <w:ind w:left="567"/>
        <w:jc w:val="both"/>
        <w:rPr>
          <w:rFonts w:ascii="Arial" w:hAnsi="Arial" w:cs="Arial"/>
          <w:sz w:val="26"/>
          <w:szCs w:val="26"/>
        </w:rPr>
      </w:pPr>
      <w:r w:rsidRPr="00E17202">
        <w:rPr>
          <w:rFonts w:ascii="Arial" w:hAnsi="Arial" w:cs="Arial"/>
          <w:sz w:val="26"/>
          <w:szCs w:val="26"/>
        </w:rPr>
        <w:t xml:space="preserve">Ahora bien, el artículo 68 de la Ley General de Mejora Regulatoria establece que, el proceso de revisión, análisis y elaboración de las </w:t>
      </w:r>
      <w:r w:rsidRPr="00E17202">
        <w:rPr>
          <w:rFonts w:ascii="Arial" w:hAnsi="Arial" w:cs="Arial"/>
          <w:sz w:val="26"/>
          <w:szCs w:val="26"/>
        </w:rPr>
        <w:lastRenderedPageBreak/>
        <w:t>regulaciones, deberán enfocarse prioritariamente en contar con regulaciones que cumplan con los siguientes propósitos:</w:t>
      </w:r>
    </w:p>
    <w:p w14:paraId="2640BE57" w14:textId="1CD2E780" w:rsidR="00E9469B" w:rsidRPr="00E17202" w:rsidRDefault="00E9469B" w:rsidP="00E17202">
      <w:pPr>
        <w:ind w:left="567"/>
        <w:jc w:val="both"/>
        <w:rPr>
          <w:rFonts w:ascii="Arial" w:hAnsi="Arial" w:cs="Arial"/>
          <w:sz w:val="26"/>
          <w:szCs w:val="26"/>
        </w:rPr>
      </w:pPr>
    </w:p>
    <w:p w14:paraId="237D04CF" w14:textId="77777777" w:rsidR="00E9469B" w:rsidRPr="00E17202" w:rsidRDefault="00E9469B" w:rsidP="00E17202">
      <w:pPr>
        <w:ind w:left="567"/>
        <w:jc w:val="both"/>
        <w:rPr>
          <w:rFonts w:ascii="Arial" w:hAnsi="Arial" w:cs="Arial"/>
          <w:sz w:val="26"/>
          <w:szCs w:val="26"/>
        </w:rPr>
      </w:pPr>
      <w:r w:rsidRPr="00E17202">
        <w:rPr>
          <w:rFonts w:ascii="Arial" w:hAnsi="Arial" w:cs="Arial"/>
          <w:sz w:val="26"/>
          <w:szCs w:val="26"/>
        </w:rPr>
        <w:t>I. Que generen el máximo beneficio para la sociedad con el menor costo posible;</w:t>
      </w:r>
    </w:p>
    <w:p w14:paraId="1C5DBB8E" w14:textId="35DEB7C4" w:rsidR="00E9469B" w:rsidRPr="00E17202" w:rsidRDefault="00E9469B" w:rsidP="00E17202">
      <w:pPr>
        <w:ind w:left="567"/>
        <w:jc w:val="both"/>
        <w:rPr>
          <w:rFonts w:ascii="Arial" w:hAnsi="Arial" w:cs="Arial"/>
          <w:sz w:val="26"/>
          <w:szCs w:val="26"/>
        </w:rPr>
      </w:pPr>
      <w:r w:rsidRPr="00E17202">
        <w:rPr>
          <w:rFonts w:ascii="Arial" w:hAnsi="Arial" w:cs="Arial"/>
          <w:sz w:val="26"/>
          <w:szCs w:val="26"/>
        </w:rPr>
        <w:t>II. Que sus impactos resulten proporcionales para el problema que se busca resolver y para los</w:t>
      </w:r>
      <w:r w:rsidR="00E17202" w:rsidRPr="00E17202">
        <w:rPr>
          <w:rFonts w:ascii="Arial" w:hAnsi="Arial" w:cs="Arial"/>
          <w:sz w:val="26"/>
          <w:szCs w:val="26"/>
        </w:rPr>
        <w:t xml:space="preserve"> </w:t>
      </w:r>
      <w:r w:rsidRPr="00E17202">
        <w:rPr>
          <w:rFonts w:ascii="Arial" w:hAnsi="Arial" w:cs="Arial"/>
          <w:sz w:val="26"/>
          <w:szCs w:val="26"/>
        </w:rPr>
        <w:t>sujetos regulados a los que se aplican;</w:t>
      </w:r>
    </w:p>
    <w:p w14:paraId="52F10A94" w14:textId="77777777" w:rsidR="00E9469B" w:rsidRPr="00E17202" w:rsidRDefault="00E9469B" w:rsidP="00E17202">
      <w:pPr>
        <w:ind w:left="567"/>
        <w:jc w:val="both"/>
        <w:rPr>
          <w:rFonts w:ascii="Arial" w:hAnsi="Arial" w:cs="Arial"/>
          <w:sz w:val="26"/>
          <w:szCs w:val="26"/>
        </w:rPr>
      </w:pPr>
      <w:r w:rsidRPr="00E17202">
        <w:rPr>
          <w:rFonts w:ascii="Arial" w:hAnsi="Arial" w:cs="Arial"/>
          <w:sz w:val="26"/>
          <w:szCs w:val="26"/>
        </w:rPr>
        <w:t>III. Que promuevan la coherencia de políticas públicas;</w:t>
      </w:r>
    </w:p>
    <w:p w14:paraId="042FC15C" w14:textId="77777777" w:rsidR="00E9469B" w:rsidRPr="00E17202" w:rsidRDefault="00E9469B" w:rsidP="00E17202">
      <w:pPr>
        <w:ind w:left="567"/>
        <w:jc w:val="both"/>
        <w:rPr>
          <w:rFonts w:ascii="Arial" w:hAnsi="Arial" w:cs="Arial"/>
          <w:sz w:val="26"/>
          <w:szCs w:val="26"/>
        </w:rPr>
      </w:pPr>
      <w:r w:rsidRPr="00E17202">
        <w:rPr>
          <w:rFonts w:ascii="Arial" w:hAnsi="Arial" w:cs="Arial"/>
          <w:sz w:val="26"/>
          <w:szCs w:val="26"/>
        </w:rPr>
        <w:t>IV. Que mejoren la coordinación entre poderes y órdenes de gobierno;</w:t>
      </w:r>
    </w:p>
    <w:p w14:paraId="4BDCF3E7" w14:textId="78A28F78" w:rsidR="00E9469B" w:rsidRPr="00E17202" w:rsidRDefault="00E9469B" w:rsidP="00E17202">
      <w:pPr>
        <w:ind w:left="567"/>
        <w:jc w:val="both"/>
        <w:rPr>
          <w:rFonts w:ascii="Arial" w:hAnsi="Arial" w:cs="Arial"/>
          <w:sz w:val="26"/>
          <w:szCs w:val="26"/>
        </w:rPr>
      </w:pPr>
      <w:r w:rsidRPr="00E17202">
        <w:rPr>
          <w:rFonts w:ascii="Arial" w:hAnsi="Arial" w:cs="Arial"/>
          <w:sz w:val="26"/>
          <w:szCs w:val="26"/>
        </w:rPr>
        <w:t>V. Que fortalezcan las condiciones sobre los consumidores y sus derechos, las micro, pequeñas y</w:t>
      </w:r>
      <w:r w:rsidRPr="00E17202">
        <w:rPr>
          <w:rFonts w:ascii="Arial" w:hAnsi="Arial" w:cs="Arial"/>
          <w:sz w:val="26"/>
          <w:szCs w:val="26"/>
        </w:rPr>
        <w:t xml:space="preserve"> </w:t>
      </w:r>
      <w:r w:rsidRPr="00E17202">
        <w:rPr>
          <w:rFonts w:ascii="Arial" w:hAnsi="Arial" w:cs="Arial"/>
          <w:sz w:val="26"/>
          <w:szCs w:val="26"/>
        </w:rPr>
        <w:t>medianas empresas, la libre concurrencia y la competencia económica, el comercio exterior y los</w:t>
      </w:r>
      <w:r w:rsidR="00E17202" w:rsidRPr="00E17202">
        <w:rPr>
          <w:rFonts w:ascii="Arial" w:hAnsi="Arial" w:cs="Arial"/>
          <w:sz w:val="26"/>
          <w:szCs w:val="26"/>
        </w:rPr>
        <w:t xml:space="preserve"> </w:t>
      </w:r>
      <w:r w:rsidRPr="00E17202">
        <w:rPr>
          <w:rFonts w:ascii="Arial" w:hAnsi="Arial" w:cs="Arial"/>
          <w:sz w:val="26"/>
          <w:szCs w:val="26"/>
        </w:rPr>
        <w:t>derechos humanos, entre otros, y</w:t>
      </w:r>
    </w:p>
    <w:p w14:paraId="070786B8" w14:textId="6AA30FDD" w:rsidR="00E9469B" w:rsidRPr="00E17202" w:rsidRDefault="00E9469B" w:rsidP="00E17202">
      <w:pPr>
        <w:ind w:left="567"/>
        <w:jc w:val="both"/>
        <w:rPr>
          <w:rFonts w:ascii="Arial" w:hAnsi="Arial" w:cs="Arial"/>
          <w:sz w:val="26"/>
          <w:szCs w:val="26"/>
        </w:rPr>
      </w:pPr>
      <w:r w:rsidRPr="00E17202">
        <w:rPr>
          <w:rFonts w:ascii="Arial" w:hAnsi="Arial" w:cs="Arial"/>
          <w:sz w:val="26"/>
          <w:szCs w:val="26"/>
        </w:rPr>
        <w:t>VI. Que impulsen la atención de situaciones de riesgo mediante herramientas proporcionales a su</w:t>
      </w:r>
      <w:r w:rsidRPr="00E17202">
        <w:rPr>
          <w:rFonts w:ascii="Arial" w:hAnsi="Arial" w:cs="Arial"/>
          <w:sz w:val="26"/>
          <w:szCs w:val="26"/>
        </w:rPr>
        <w:t xml:space="preserve"> </w:t>
      </w:r>
      <w:r w:rsidRPr="00E17202">
        <w:rPr>
          <w:rFonts w:ascii="Arial" w:hAnsi="Arial" w:cs="Arial"/>
          <w:sz w:val="26"/>
          <w:szCs w:val="26"/>
        </w:rPr>
        <w:t>impacto esperado.</w:t>
      </w:r>
    </w:p>
    <w:p w14:paraId="04F65D09" w14:textId="77777777" w:rsidR="00E9469B" w:rsidRPr="00E17202" w:rsidRDefault="00E9469B" w:rsidP="00E17202">
      <w:pPr>
        <w:ind w:left="567"/>
        <w:jc w:val="both"/>
        <w:rPr>
          <w:rFonts w:ascii="Arial" w:hAnsi="Arial" w:cs="Arial"/>
          <w:sz w:val="26"/>
          <w:szCs w:val="26"/>
        </w:rPr>
      </w:pPr>
    </w:p>
    <w:p w14:paraId="5729B332" w14:textId="5B6DAB45" w:rsidR="00E9469B" w:rsidRPr="00E17202" w:rsidRDefault="00E9469B" w:rsidP="00E17202">
      <w:pPr>
        <w:ind w:left="567"/>
        <w:jc w:val="both"/>
        <w:rPr>
          <w:rFonts w:ascii="Arial" w:hAnsi="Arial" w:cs="Arial"/>
          <w:sz w:val="26"/>
          <w:szCs w:val="26"/>
        </w:rPr>
      </w:pPr>
      <w:r w:rsidRPr="00E17202">
        <w:rPr>
          <w:rFonts w:ascii="Arial" w:hAnsi="Arial" w:cs="Arial"/>
          <w:sz w:val="26"/>
          <w:szCs w:val="26"/>
        </w:rPr>
        <w:t>En tal virtud, lo primero a considerar es que si la propuesta regulatoria genera el máximo</w:t>
      </w:r>
      <w:r w:rsidR="006471D7" w:rsidRPr="00E17202">
        <w:rPr>
          <w:rFonts w:ascii="Arial" w:hAnsi="Arial" w:cs="Arial"/>
          <w:sz w:val="26"/>
          <w:szCs w:val="26"/>
        </w:rPr>
        <w:t xml:space="preserve"> beneficio para la sociedad con el menor costo posible.</w:t>
      </w:r>
    </w:p>
    <w:p w14:paraId="19506F9B" w14:textId="3DD640A3" w:rsidR="006471D7" w:rsidRPr="00E17202" w:rsidRDefault="006471D7" w:rsidP="00E17202">
      <w:pPr>
        <w:ind w:left="567"/>
        <w:jc w:val="both"/>
        <w:rPr>
          <w:rFonts w:ascii="Arial" w:hAnsi="Arial" w:cs="Arial"/>
          <w:sz w:val="26"/>
          <w:szCs w:val="26"/>
        </w:rPr>
      </w:pPr>
    </w:p>
    <w:p w14:paraId="338E931B" w14:textId="31242DDA" w:rsidR="008D1ADC" w:rsidRPr="00E17202" w:rsidRDefault="006471D7" w:rsidP="00E17202">
      <w:pPr>
        <w:ind w:left="567"/>
        <w:jc w:val="both"/>
        <w:rPr>
          <w:rFonts w:ascii="Arial" w:hAnsi="Arial" w:cs="Arial"/>
          <w:sz w:val="26"/>
          <w:szCs w:val="26"/>
        </w:rPr>
      </w:pPr>
      <w:r w:rsidRPr="00E17202">
        <w:rPr>
          <w:rFonts w:ascii="Arial" w:hAnsi="Arial" w:cs="Arial"/>
          <w:sz w:val="26"/>
          <w:szCs w:val="26"/>
        </w:rPr>
        <w:t xml:space="preserve">Al respecto, esta Autoridad de Mejora Regulatoria considera que </w:t>
      </w:r>
      <w:r w:rsidRPr="00E17202">
        <w:rPr>
          <w:rFonts w:ascii="Arial" w:hAnsi="Arial" w:cs="Arial"/>
          <w:b/>
          <w:bCs/>
          <w:sz w:val="26"/>
          <w:szCs w:val="26"/>
        </w:rPr>
        <w:t>se garantiza el máximo beneficio con el menor costo posible</w:t>
      </w:r>
      <w:r w:rsidRPr="00E17202">
        <w:rPr>
          <w:rFonts w:ascii="Arial" w:hAnsi="Arial" w:cs="Arial"/>
          <w:sz w:val="26"/>
          <w:szCs w:val="26"/>
        </w:rPr>
        <w:t xml:space="preserve">, </w:t>
      </w:r>
      <w:r w:rsidR="008D1ADC" w:rsidRPr="00E17202">
        <w:rPr>
          <w:rFonts w:ascii="Arial" w:hAnsi="Arial" w:cs="Arial"/>
          <w:sz w:val="26"/>
          <w:szCs w:val="26"/>
        </w:rPr>
        <w:t>toda vez que garanti</w:t>
      </w:r>
      <w:r w:rsidRPr="00E17202">
        <w:rPr>
          <w:rFonts w:ascii="Arial" w:hAnsi="Arial" w:cs="Arial"/>
          <w:sz w:val="26"/>
          <w:szCs w:val="26"/>
        </w:rPr>
        <w:t>z</w:t>
      </w:r>
      <w:r w:rsidR="008D1ADC" w:rsidRPr="00E17202">
        <w:rPr>
          <w:rFonts w:ascii="Arial" w:hAnsi="Arial" w:cs="Arial"/>
          <w:sz w:val="26"/>
          <w:szCs w:val="26"/>
        </w:rPr>
        <w:t xml:space="preserve">a el principio de legalidad y seguridad jurídica, pues deja </w:t>
      </w:r>
      <w:r w:rsidRPr="00E17202">
        <w:rPr>
          <w:rFonts w:ascii="Arial" w:hAnsi="Arial" w:cs="Arial"/>
          <w:sz w:val="26"/>
          <w:szCs w:val="26"/>
        </w:rPr>
        <w:t>en claro</w:t>
      </w:r>
      <w:r w:rsidR="008D1ADC" w:rsidRPr="00E17202">
        <w:rPr>
          <w:rFonts w:ascii="Arial" w:hAnsi="Arial" w:cs="Arial"/>
          <w:sz w:val="26"/>
          <w:szCs w:val="26"/>
        </w:rPr>
        <w:t xml:space="preserve"> sobre cuál es la cuota </w:t>
      </w:r>
      <w:r w:rsidRPr="00E17202">
        <w:rPr>
          <w:rFonts w:ascii="Arial" w:hAnsi="Arial" w:cs="Arial"/>
          <w:sz w:val="26"/>
          <w:szCs w:val="26"/>
        </w:rPr>
        <w:t>aplicable a</w:t>
      </w:r>
      <w:r w:rsidR="008D1ADC" w:rsidRPr="00E17202">
        <w:rPr>
          <w:rFonts w:ascii="Arial" w:hAnsi="Arial" w:cs="Arial"/>
          <w:sz w:val="26"/>
          <w:szCs w:val="26"/>
        </w:rPr>
        <w:t xml:space="preserve"> la prestación de servicios</w:t>
      </w:r>
      <w:r w:rsidRPr="00E17202">
        <w:rPr>
          <w:rFonts w:ascii="Arial" w:hAnsi="Arial" w:cs="Arial"/>
          <w:sz w:val="26"/>
          <w:szCs w:val="26"/>
        </w:rPr>
        <w:t xml:space="preserve"> que los particulares solicitan al DIF Cuernavaca. </w:t>
      </w:r>
    </w:p>
    <w:p w14:paraId="53FFBEF0" w14:textId="154CE69D" w:rsidR="006471D7" w:rsidRPr="00E17202" w:rsidRDefault="006471D7" w:rsidP="00E17202">
      <w:pPr>
        <w:ind w:left="567"/>
        <w:jc w:val="both"/>
        <w:rPr>
          <w:rFonts w:ascii="Arial" w:hAnsi="Arial" w:cs="Arial"/>
          <w:sz w:val="26"/>
          <w:szCs w:val="26"/>
        </w:rPr>
      </w:pPr>
    </w:p>
    <w:p w14:paraId="4237DE51" w14:textId="798009B4" w:rsidR="006471D7" w:rsidRPr="00E17202" w:rsidRDefault="006471D7" w:rsidP="00E17202">
      <w:pPr>
        <w:ind w:left="567"/>
        <w:jc w:val="both"/>
        <w:rPr>
          <w:rFonts w:ascii="Arial" w:hAnsi="Arial" w:cs="Arial"/>
          <w:sz w:val="26"/>
          <w:szCs w:val="26"/>
        </w:rPr>
      </w:pPr>
      <w:r w:rsidRPr="00E17202">
        <w:rPr>
          <w:rFonts w:ascii="Arial" w:hAnsi="Arial" w:cs="Arial"/>
          <w:sz w:val="26"/>
          <w:szCs w:val="26"/>
        </w:rPr>
        <w:t xml:space="preserve">Además, en comparación con el costo con otros Sistemas Municipales, como el de Jiutepec, </w:t>
      </w:r>
      <w:proofErr w:type="gramStart"/>
      <w:r w:rsidRPr="00E17202">
        <w:rPr>
          <w:rFonts w:ascii="Arial" w:hAnsi="Arial" w:cs="Arial"/>
          <w:sz w:val="26"/>
          <w:szCs w:val="26"/>
        </w:rPr>
        <w:t>el costo de los servicios resultan</w:t>
      </w:r>
      <w:proofErr w:type="gramEnd"/>
      <w:r w:rsidRPr="00E17202">
        <w:rPr>
          <w:rFonts w:ascii="Arial" w:hAnsi="Arial" w:cs="Arial"/>
          <w:sz w:val="26"/>
          <w:szCs w:val="26"/>
        </w:rPr>
        <w:t xml:space="preserve"> más baratos y amplios que dicho Sistema presta.</w:t>
      </w:r>
    </w:p>
    <w:p w14:paraId="40013D78" w14:textId="0AA000D6" w:rsidR="006471D7" w:rsidRPr="00E17202" w:rsidRDefault="006471D7" w:rsidP="00E17202">
      <w:pPr>
        <w:ind w:left="567"/>
        <w:jc w:val="both"/>
        <w:rPr>
          <w:rFonts w:ascii="Arial" w:hAnsi="Arial" w:cs="Arial"/>
          <w:sz w:val="26"/>
          <w:szCs w:val="26"/>
        </w:rPr>
      </w:pPr>
    </w:p>
    <w:p w14:paraId="1E7E710F" w14:textId="57F14AA3" w:rsidR="006471D7" w:rsidRPr="00E17202" w:rsidRDefault="006471D7" w:rsidP="00E17202">
      <w:pPr>
        <w:ind w:left="567"/>
        <w:jc w:val="both"/>
        <w:rPr>
          <w:rFonts w:ascii="Arial" w:hAnsi="Arial" w:cs="Arial"/>
          <w:bCs/>
          <w:sz w:val="26"/>
          <w:szCs w:val="26"/>
        </w:rPr>
      </w:pPr>
      <w:r w:rsidRPr="00E17202">
        <w:rPr>
          <w:rFonts w:ascii="Arial" w:hAnsi="Arial" w:cs="Arial"/>
          <w:sz w:val="26"/>
          <w:szCs w:val="26"/>
        </w:rPr>
        <w:t xml:space="preserve">Ahora bien, en relación con el contexto de la inflación actual, </w:t>
      </w:r>
      <w:r w:rsidRPr="00E17202">
        <w:rPr>
          <w:rFonts w:ascii="Arial" w:hAnsi="Arial" w:cs="Arial"/>
          <w:bCs/>
          <w:sz w:val="26"/>
          <w:szCs w:val="26"/>
        </w:rPr>
        <w:t xml:space="preserve">el Índice de Precios al Consumidor en diciembre del año pasado se mantuvo en el 7.8%, con lo que se repite el dato del mes de </w:t>
      </w:r>
      <w:r w:rsidRPr="00E17202">
        <w:rPr>
          <w:rFonts w:ascii="Arial" w:hAnsi="Arial" w:cs="Arial"/>
          <w:bCs/>
          <w:sz w:val="26"/>
          <w:szCs w:val="26"/>
        </w:rPr>
        <w:lastRenderedPageBreak/>
        <w:t>noviembre. La variación mensual del IPC ha sido del 0,4%, de forma que la inflación acumulada en 2022 es del 7,8%.</w:t>
      </w:r>
      <w:r w:rsidRPr="00E17202">
        <w:rPr>
          <w:rStyle w:val="Refdenotaalpie"/>
          <w:rFonts w:ascii="Arial" w:hAnsi="Arial" w:cs="Arial"/>
          <w:bCs/>
          <w:sz w:val="26"/>
          <w:szCs w:val="26"/>
        </w:rPr>
        <w:footnoteReference w:id="1"/>
      </w:r>
    </w:p>
    <w:p w14:paraId="73C3FF19" w14:textId="77777777" w:rsidR="006471D7" w:rsidRPr="00E17202" w:rsidRDefault="006471D7" w:rsidP="00E17202">
      <w:pPr>
        <w:ind w:left="567"/>
        <w:jc w:val="both"/>
        <w:rPr>
          <w:rFonts w:ascii="Arial" w:hAnsi="Arial" w:cs="Arial"/>
          <w:bCs/>
          <w:sz w:val="26"/>
          <w:szCs w:val="26"/>
        </w:rPr>
      </w:pPr>
    </w:p>
    <w:p w14:paraId="411E5A31" w14:textId="77777777" w:rsidR="006471D7" w:rsidRPr="00E17202" w:rsidRDefault="006471D7" w:rsidP="00E17202">
      <w:pPr>
        <w:ind w:left="567"/>
        <w:jc w:val="both"/>
        <w:rPr>
          <w:rFonts w:ascii="Arial" w:hAnsi="Arial" w:cs="Arial"/>
          <w:bCs/>
          <w:sz w:val="26"/>
          <w:szCs w:val="26"/>
        </w:rPr>
      </w:pPr>
      <w:r w:rsidRPr="00E17202">
        <w:rPr>
          <w:rFonts w:ascii="Arial" w:hAnsi="Arial" w:cs="Arial"/>
          <w:bCs/>
          <w:sz w:val="26"/>
          <w:szCs w:val="26"/>
        </w:rPr>
        <w:t>El INPC es un indicador económico que mide la variación promedio de los precios de una canasta de bienes y servicios representativa del consumo de los hogares del país a lo largo del tiempo. Estas variaciones de precios repercuten de manera directa en el poder adquisitivo y en el bienestar de las y los consumidores, por lo que el INPC es un indicador trascendente y de interés general para la sociedad. La tasa de crecimiento del INPC, de un periodo a otro, permite medir el fenómeno económico conocido como inflación.</w:t>
      </w:r>
    </w:p>
    <w:p w14:paraId="4476EA3C" w14:textId="77777777" w:rsidR="006471D7" w:rsidRPr="00E17202" w:rsidRDefault="006471D7" w:rsidP="00E17202">
      <w:pPr>
        <w:ind w:left="567"/>
        <w:jc w:val="both"/>
        <w:rPr>
          <w:rFonts w:ascii="Arial" w:hAnsi="Arial" w:cs="Arial"/>
          <w:bCs/>
          <w:sz w:val="26"/>
          <w:szCs w:val="26"/>
        </w:rPr>
      </w:pPr>
    </w:p>
    <w:p w14:paraId="2104D0DF" w14:textId="77777777" w:rsidR="006471D7" w:rsidRPr="00E17202" w:rsidRDefault="006471D7" w:rsidP="00E17202">
      <w:pPr>
        <w:ind w:left="567"/>
        <w:jc w:val="both"/>
        <w:rPr>
          <w:rFonts w:ascii="Arial" w:hAnsi="Arial" w:cs="Arial"/>
          <w:bCs/>
          <w:sz w:val="26"/>
          <w:szCs w:val="26"/>
        </w:rPr>
      </w:pPr>
      <w:r w:rsidRPr="00E17202">
        <w:rPr>
          <w:rFonts w:ascii="Arial" w:hAnsi="Arial" w:cs="Arial"/>
          <w:bCs/>
          <w:sz w:val="26"/>
          <w:szCs w:val="26"/>
        </w:rPr>
        <w:t xml:space="preserve">La inflación genera un incremento desordenado de los precios, un desbalance en las finanzas de los hogares, derivado de que los ingresos no suben en la misma proporción y velocidad que lo hacen los precios, haciendo que el valor adquisitivo de la moneda disminuya, golpeando inherentemente nuestro ingreso disponible; es </w:t>
      </w:r>
      <w:proofErr w:type="gramStart"/>
      <w:r w:rsidRPr="00E17202">
        <w:rPr>
          <w:rFonts w:ascii="Arial" w:hAnsi="Arial" w:cs="Arial"/>
          <w:bCs/>
          <w:sz w:val="26"/>
          <w:szCs w:val="26"/>
        </w:rPr>
        <w:t>decir,  con</w:t>
      </w:r>
      <w:proofErr w:type="gramEnd"/>
      <w:r w:rsidRPr="00E17202">
        <w:rPr>
          <w:rFonts w:ascii="Arial" w:hAnsi="Arial" w:cs="Arial"/>
          <w:bCs/>
          <w:sz w:val="26"/>
          <w:szCs w:val="26"/>
        </w:rPr>
        <w:t xml:space="preserve"> nuestro mismo ingreso nos alcanza para adquirir menos bienes y servicios. </w:t>
      </w:r>
    </w:p>
    <w:p w14:paraId="50CDC304" w14:textId="77777777" w:rsidR="006471D7" w:rsidRPr="00E17202" w:rsidRDefault="006471D7" w:rsidP="00E17202">
      <w:pPr>
        <w:ind w:left="567"/>
        <w:jc w:val="both"/>
        <w:rPr>
          <w:rFonts w:ascii="Arial" w:hAnsi="Arial" w:cs="Arial"/>
          <w:bCs/>
          <w:sz w:val="26"/>
          <w:szCs w:val="26"/>
        </w:rPr>
      </w:pPr>
    </w:p>
    <w:p w14:paraId="00BF5FA7" w14:textId="5EC9271B" w:rsidR="006471D7" w:rsidRPr="00E17202" w:rsidRDefault="006471D7" w:rsidP="00E17202">
      <w:pPr>
        <w:ind w:left="567"/>
        <w:jc w:val="both"/>
        <w:rPr>
          <w:rFonts w:ascii="Arial" w:hAnsi="Arial" w:cs="Arial"/>
          <w:bCs/>
          <w:sz w:val="26"/>
          <w:szCs w:val="26"/>
        </w:rPr>
      </w:pPr>
      <w:r w:rsidRPr="00E17202">
        <w:rPr>
          <w:rFonts w:ascii="Arial" w:hAnsi="Arial" w:cs="Arial"/>
          <w:bCs/>
          <w:sz w:val="26"/>
          <w:szCs w:val="26"/>
        </w:rPr>
        <w:t>Ante las afectaciones con las que la población de Cuernavaca, debemos actuar con respuestas regulatorias que permitan incentivar y fomentar una recuperación económica.</w:t>
      </w:r>
    </w:p>
    <w:p w14:paraId="65EE131E" w14:textId="79605DB5" w:rsidR="006471D7" w:rsidRPr="00E17202" w:rsidRDefault="006471D7" w:rsidP="00E17202">
      <w:pPr>
        <w:ind w:left="567"/>
        <w:jc w:val="both"/>
        <w:rPr>
          <w:rFonts w:ascii="Arial" w:hAnsi="Arial" w:cs="Arial"/>
          <w:bCs/>
          <w:sz w:val="26"/>
          <w:szCs w:val="26"/>
        </w:rPr>
      </w:pPr>
    </w:p>
    <w:p w14:paraId="00F7D39B" w14:textId="0A6BCCE1" w:rsidR="006471D7" w:rsidRPr="00E17202" w:rsidRDefault="006471D7" w:rsidP="00E17202">
      <w:pPr>
        <w:ind w:left="567"/>
        <w:jc w:val="both"/>
        <w:rPr>
          <w:rFonts w:ascii="Arial" w:hAnsi="Arial" w:cs="Arial"/>
          <w:bCs/>
          <w:sz w:val="26"/>
          <w:szCs w:val="26"/>
        </w:rPr>
      </w:pPr>
      <w:r w:rsidRPr="00E17202">
        <w:rPr>
          <w:rFonts w:ascii="Arial" w:hAnsi="Arial" w:cs="Arial"/>
          <w:bCs/>
          <w:sz w:val="26"/>
          <w:szCs w:val="26"/>
        </w:rPr>
        <w:t>Así mismo, también se pone a la vista el incremento al costo de la Unidad de Medida y Actualización vigente para 2023, que asciende a los $103.74, un incremento de $7.52.00, incrementos que recaen en perjuicio de los particulares y, en específico, a la población que el DIF Cuernavaca atiende.</w:t>
      </w:r>
    </w:p>
    <w:p w14:paraId="649F9BE4" w14:textId="5A2C76F5" w:rsidR="006471D7" w:rsidRPr="00E17202" w:rsidRDefault="006471D7" w:rsidP="00E17202">
      <w:pPr>
        <w:ind w:left="567"/>
        <w:jc w:val="both"/>
        <w:rPr>
          <w:rFonts w:ascii="Arial" w:hAnsi="Arial" w:cs="Arial"/>
          <w:bCs/>
          <w:sz w:val="26"/>
          <w:szCs w:val="26"/>
        </w:rPr>
      </w:pPr>
    </w:p>
    <w:p w14:paraId="76DC7BE1" w14:textId="3C3CB5FE" w:rsidR="006471D7" w:rsidRPr="00E17202" w:rsidRDefault="006471D7" w:rsidP="00E17202">
      <w:pPr>
        <w:ind w:left="567"/>
        <w:jc w:val="both"/>
        <w:rPr>
          <w:rFonts w:ascii="Arial" w:hAnsi="Arial" w:cs="Arial"/>
          <w:bCs/>
          <w:sz w:val="26"/>
          <w:szCs w:val="26"/>
        </w:rPr>
      </w:pPr>
      <w:r w:rsidRPr="00E17202">
        <w:rPr>
          <w:rFonts w:ascii="Arial" w:hAnsi="Arial" w:cs="Arial"/>
          <w:bCs/>
          <w:sz w:val="26"/>
          <w:szCs w:val="26"/>
        </w:rPr>
        <w:lastRenderedPageBreak/>
        <w:t>No debe pasar desapercibido que para que el DIF Cuernavaca asegure la prestación de los servicios sociales, este Organismo Público debe contratar servicios profesionales</w:t>
      </w:r>
      <w:r w:rsidR="00E17202" w:rsidRPr="00E17202">
        <w:rPr>
          <w:rFonts w:ascii="Arial" w:hAnsi="Arial" w:cs="Arial"/>
          <w:bCs/>
          <w:sz w:val="26"/>
          <w:szCs w:val="26"/>
        </w:rPr>
        <w:t xml:space="preserve"> de calidad, además de que, en comparación con los costos anteriores, sólo incrementan un 3% sus costos.</w:t>
      </w:r>
    </w:p>
    <w:p w14:paraId="001E984F" w14:textId="30C5C9AB" w:rsidR="00E17202" w:rsidRPr="00E17202" w:rsidRDefault="00E17202" w:rsidP="00E17202">
      <w:pPr>
        <w:ind w:left="567"/>
        <w:jc w:val="both"/>
        <w:rPr>
          <w:rFonts w:ascii="Arial" w:hAnsi="Arial" w:cs="Arial"/>
          <w:bCs/>
          <w:sz w:val="26"/>
          <w:szCs w:val="26"/>
        </w:rPr>
      </w:pPr>
    </w:p>
    <w:p w14:paraId="2ED67D17" w14:textId="7F556E64" w:rsidR="00E17202" w:rsidRPr="00E17202" w:rsidRDefault="00E17202" w:rsidP="00E17202">
      <w:pPr>
        <w:ind w:left="567"/>
        <w:jc w:val="both"/>
        <w:rPr>
          <w:rFonts w:ascii="Arial" w:hAnsi="Arial" w:cs="Arial"/>
          <w:bCs/>
          <w:sz w:val="26"/>
          <w:szCs w:val="26"/>
        </w:rPr>
      </w:pPr>
      <w:r w:rsidRPr="00E17202">
        <w:rPr>
          <w:rFonts w:ascii="Arial" w:hAnsi="Arial" w:cs="Arial"/>
          <w:bCs/>
          <w:sz w:val="26"/>
          <w:szCs w:val="26"/>
        </w:rPr>
        <w:t>Ahora, la proporcionalidad del impacto con el problema que se busca resolver, la coherencia de las políticas públicas, la mejora entre la coordinación entre sus unidades administrativas y el fortalecimiento de los derechos de sus usuarios la encontramos precisamente con el hecho de que el Sistema DIF no deja de ofrecer los servicios a la población, pese al contexto actual de crisis y des aceleramiento de la economía nacional.</w:t>
      </w:r>
    </w:p>
    <w:p w14:paraId="02AAAB66" w14:textId="687E26C4" w:rsidR="00157051" w:rsidRPr="00E17202" w:rsidRDefault="00157051" w:rsidP="00E17202">
      <w:pPr>
        <w:jc w:val="both"/>
        <w:rPr>
          <w:rFonts w:ascii="Arial" w:hAnsi="Arial" w:cs="Arial"/>
          <w:sz w:val="26"/>
          <w:szCs w:val="26"/>
        </w:rPr>
      </w:pPr>
    </w:p>
    <w:p w14:paraId="4AA22EAE" w14:textId="52A09455" w:rsidR="00157051" w:rsidRPr="00E17202" w:rsidRDefault="00157051" w:rsidP="00E17202">
      <w:pPr>
        <w:ind w:left="567"/>
        <w:jc w:val="both"/>
        <w:rPr>
          <w:rFonts w:ascii="Arial" w:hAnsi="Arial" w:cs="Arial"/>
          <w:sz w:val="26"/>
          <w:szCs w:val="26"/>
        </w:rPr>
      </w:pPr>
      <w:r w:rsidRPr="00E17202">
        <w:rPr>
          <w:rFonts w:ascii="Arial" w:hAnsi="Arial" w:cs="Arial"/>
          <w:sz w:val="26"/>
          <w:szCs w:val="26"/>
        </w:rPr>
        <w:t>En este tenor, la propuesta regulatoria reúne los requisitos previstos</w:t>
      </w:r>
      <w:r w:rsidR="00E17202" w:rsidRPr="00E17202">
        <w:rPr>
          <w:rFonts w:ascii="Arial" w:hAnsi="Arial" w:cs="Arial"/>
          <w:sz w:val="26"/>
          <w:szCs w:val="26"/>
        </w:rPr>
        <w:t xml:space="preserve"> anteriormente expuestos</w:t>
      </w:r>
      <w:r w:rsidRPr="00E17202">
        <w:rPr>
          <w:rFonts w:ascii="Arial" w:hAnsi="Arial" w:cs="Arial"/>
          <w:sz w:val="26"/>
          <w:szCs w:val="26"/>
        </w:rPr>
        <w:t>, se justifican las acciones contenidas en la propuesta regulatoria y se cumplen con los principios y objetivos de la política de mejora regulatoria en términos de lo establecido en</w:t>
      </w:r>
      <w:r w:rsidR="00E17202" w:rsidRPr="00E17202">
        <w:rPr>
          <w:rFonts w:ascii="Arial" w:hAnsi="Arial" w:cs="Arial"/>
          <w:sz w:val="26"/>
          <w:szCs w:val="26"/>
        </w:rPr>
        <w:t xml:space="preserve"> la Estrategia Nacional de Mejora Regulatoria y</w:t>
      </w:r>
      <w:r w:rsidRPr="00E17202">
        <w:rPr>
          <w:rFonts w:ascii="Arial" w:hAnsi="Arial" w:cs="Arial"/>
          <w:sz w:val="26"/>
          <w:szCs w:val="26"/>
        </w:rPr>
        <w:t xml:space="preserve"> los artículos 2, 7, 8, 66, 67, 68, 69 y 75, tercer párrafo, de la Ley General de Mejora Regulatoria.</w:t>
      </w:r>
    </w:p>
    <w:p w14:paraId="60E585DA" w14:textId="604CF5E1" w:rsidR="00157051" w:rsidRPr="00E17202" w:rsidRDefault="00157051" w:rsidP="00E17202">
      <w:pPr>
        <w:ind w:left="567"/>
        <w:jc w:val="both"/>
        <w:rPr>
          <w:rFonts w:ascii="Arial" w:hAnsi="Arial" w:cs="Arial"/>
          <w:sz w:val="26"/>
          <w:szCs w:val="26"/>
        </w:rPr>
      </w:pPr>
    </w:p>
    <w:p w14:paraId="038191FB" w14:textId="1A1CF6A4" w:rsidR="00157051" w:rsidRPr="00E17202" w:rsidRDefault="00157051" w:rsidP="00E17202">
      <w:pPr>
        <w:ind w:left="567"/>
        <w:jc w:val="both"/>
        <w:rPr>
          <w:rFonts w:ascii="Arial" w:hAnsi="Arial" w:cs="Arial"/>
          <w:sz w:val="26"/>
          <w:szCs w:val="26"/>
        </w:rPr>
      </w:pPr>
      <w:r w:rsidRPr="00E17202">
        <w:rPr>
          <w:rFonts w:ascii="Arial" w:hAnsi="Arial" w:cs="Arial"/>
          <w:sz w:val="26"/>
          <w:szCs w:val="26"/>
        </w:rPr>
        <w:t xml:space="preserve">Por ello, la propuesta regulatoria se considera como </w:t>
      </w:r>
      <w:r w:rsidRPr="00E17202">
        <w:rPr>
          <w:rFonts w:ascii="Arial" w:hAnsi="Arial" w:cs="Arial"/>
          <w:b/>
          <w:bCs/>
          <w:sz w:val="26"/>
          <w:szCs w:val="26"/>
        </w:rPr>
        <w:t>una medida regulatoria necesaria</w:t>
      </w:r>
      <w:r w:rsidRPr="00E17202">
        <w:rPr>
          <w:rFonts w:ascii="Arial" w:hAnsi="Arial" w:cs="Arial"/>
          <w:sz w:val="26"/>
          <w:szCs w:val="26"/>
        </w:rPr>
        <w:t>.</w:t>
      </w:r>
    </w:p>
    <w:p w14:paraId="7402192A" w14:textId="0F8C6615" w:rsidR="00157051" w:rsidRPr="00E17202" w:rsidRDefault="00157051" w:rsidP="00E17202">
      <w:pPr>
        <w:jc w:val="both"/>
        <w:rPr>
          <w:rFonts w:ascii="Arial" w:hAnsi="Arial" w:cs="Arial"/>
          <w:sz w:val="26"/>
          <w:szCs w:val="26"/>
        </w:rPr>
      </w:pPr>
    </w:p>
    <w:p w14:paraId="1834F6FE" w14:textId="54F31E1F" w:rsidR="00157051" w:rsidRPr="00E17202" w:rsidRDefault="00157051" w:rsidP="00E17202">
      <w:pPr>
        <w:ind w:left="567"/>
        <w:jc w:val="center"/>
        <w:rPr>
          <w:rFonts w:ascii="Arial" w:hAnsi="Arial" w:cs="Arial"/>
          <w:b/>
          <w:bCs/>
          <w:sz w:val="26"/>
          <w:szCs w:val="26"/>
        </w:rPr>
      </w:pPr>
      <w:r w:rsidRPr="00E17202">
        <w:rPr>
          <w:rFonts w:ascii="Arial" w:hAnsi="Arial" w:cs="Arial"/>
          <w:b/>
          <w:bCs/>
          <w:sz w:val="26"/>
          <w:szCs w:val="26"/>
        </w:rPr>
        <w:t>R E S O L U T I V O</w:t>
      </w:r>
    </w:p>
    <w:p w14:paraId="0DD75CA3" w14:textId="1A09A233" w:rsidR="00157051" w:rsidRPr="00E17202" w:rsidRDefault="00157051" w:rsidP="00E17202">
      <w:pPr>
        <w:ind w:left="567"/>
        <w:jc w:val="center"/>
        <w:rPr>
          <w:rFonts w:ascii="Arial" w:hAnsi="Arial" w:cs="Arial"/>
          <w:sz w:val="26"/>
          <w:szCs w:val="26"/>
        </w:rPr>
      </w:pPr>
    </w:p>
    <w:p w14:paraId="7EA02EDA" w14:textId="24659E0D" w:rsidR="00157051" w:rsidRPr="00E17202" w:rsidRDefault="0021209E" w:rsidP="00E17202">
      <w:pPr>
        <w:ind w:left="567"/>
        <w:jc w:val="both"/>
        <w:rPr>
          <w:rFonts w:ascii="Arial" w:hAnsi="Arial" w:cs="Arial"/>
          <w:sz w:val="26"/>
          <w:szCs w:val="26"/>
        </w:rPr>
      </w:pPr>
      <w:r w:rsidRPr="00E17202">
        <w:rPr>
          <w:rFonts w:ascii="Arial" w:hAnsi="Arial" w:cs="Arial"/>
          <w:b/>
          <w:bCs/>
          <w:sz w:val="26"/>
          <w:szCs w:val="26"/>
        </w:rPr>
        <w:t>ÚNICO. -</w:t>
      </w:r>
      <w:r w:rsidR="00157051" w:rsidRPr="00E17202">
        <w:rPr>
          <w:rFonts w:ascii="Arial" w:hAnsi="Arial" w:cs="Arial"/>
          <w:sz w:val="26"/>
          <w:szCs w:val="26"/>
        </w:rPr>
        <w:t xml:space="preserve"> Se dictamina </w:t>
      </w:r>
      <w:r w:rsidR="00157051" w:rsidRPr="00E17202">
        <w:rPr>
          <w:rFonts w:ascii="Arial" w:hAnsi="Arial" w:cs="Arial"/>
          <w:b/>
          <w:bCs/>
          <w:sz w:val="26"/>
          <w:szCs w:val="26"/>
        </w:rPr>
        <w:t>en sentido positivo</w:t>
      </w:r>
      <w:r w:rsidR="00157051" w:rsidRPr="00E17202">
        <w:rPr>
          <w:rFonts w:ascii="Arial" w:hAnsi="Arial" w:cs="Arial"/>
          <w:sz w:val="26"/>
          <w:szCs w:val="26"/>
        </w:rPr>
        <w:t xml:space="preserve"> el Análisis de Impacto Regulatorio de </w:t>
      </w:r>
      <w:r w:rsidR="00157051" w:rsidRPr="00E17202">
        <w:rPr>
          <w:rFonts w:ascii="Arial" w:hAnsi="Arial" w:cs="Arial"/>
          <w:b/>
          <w:bCs/>
          <w:sz w:val="26"/>
          <w:szCs w:val="26"/>
        </w:rPr>
        <w:t xml:space="preserve">LA PROPUESTA REGULATORIA </w:t>
      </w:r>
      <w:r w:rsidR="00E17202" w:rsidRPr="00E17202">
        <w:rPr>
          <w:rFonts w:ascii="Arial" w:hAnsi="Arial" w:cs="Arial"/>
          <w:b/>
          <w:bCs/>
          <w:sz w:val="26"/>
          <w:szCs w:val="26"/>
        </w:rPr>
        <w:t>CUOTAS DE RECUPERACIÓN DEL SISTEMA MUNICIPAL PARA EL DESARROLLO INTEGRAL DE LA FAMILIA DE CUERNAVACA</w:t>
      </w:r>
      <w:r w:rsidR="00157051" w:rsidRPr="00E17202">
        <w:rPr>
          <w:rFonts w:ascii="Arial" w:hAnsi="Arial" w:cs="Arial"/>
          <w:b/>
          <w:bCs/>
          <w:sz w:val="26"/>
          <w:szCs w:val="26"/>
        </w:rPr>
        <w:t>;</w:t>
      </w:r>
      <w:r w:rsidR="00157051" w:rsidRPr="00E17202">
        <w:rPr>
          <w:rFonts w:ascii="Arial" w:hAnsi="Arial" w:cs="Arial"/>
          <w:sz w:val="26"/>
          <w:szCs w:val="26"/>
        </w:rPr>
        <w:t xml:space="preserve"> por lo que, la versión final de dicha propuesta regulatoria, aprobada en la sesión de la Junta Directiva del Sistema Municipal para el Desarrollo Integral de la Familia de Cuernavaca, Morelos</w:t>
      </w:r>
      <w:r w:rsidRPr="00E17202">
        <w:rPr>
          <w:rFonts w:ascii="Arial" w:hAnsi="Arial" w:cs="Arial"/>
          <w:sz w:val="26"/>
          <w:szCs w:val="26"/>
        </w:rPr>
        <w:t xml:space="preserve">, debe ser la que se publique en el Periódico Oficial “Tierra y Libertad”. Lo </w:t>
      </w:r>
      <w:r w:rsidRPr="00E17202">
        <w:rPr>
          <w:rFonts w:ascii="Arial" w:hAnsi="Arial" w:cs="Arial"/>
          <w:sz w:val="26"/>
          <w:szCs w:val="26"/>
        </w:rPr>
        <w:lastRenderedPageBreak/>
        <w:t>anterior, en cumplimiento a lo dispuesto por los artículos 76 de la Ley General de Mejora Regulatoria; 80 de la Ley de Mejora Regulatoria para el Estado de Morelos y sus Municipios y 61 del Reglamento de Mejora Regulatoria del Municipio de Cuernavaca.</w:t>
      </w:r>
    </w:p>
    <w:p w14:paraId="2F3FE944" w14:textId="77777777" w:rsidR="00DD6AF4" w:rsidRPr="00E17202" w:rsidRDefault="00DD6AF4" w:rsidP="00E17202">
      <w:pPr>
        <w:pStyle w:val="Sangradetextonormal"/>
        <w:spacing w:after="0"/>
        <w:ind w:left="567" w:right="-93"/>
        <w:rPr>
          <w:rFonts w:ascii="Arial" w:hAnsi="Arial" w:cs="Arial"/>
          <w:sz w:val="26"/>
          <w:szCs w:val="26"/>
        </w:rPr>
      </w:pPr>
    </w:p>
    <w:p w14:paraId="41E4A49A" w14:textId="77777777" w:rsidR="00DD6AF4" w:rsidRPr="00E17202" w:rsidRDefault="00DD6AF4" w:rsidP="00E17202">
      <w:pPr>
        <w:pStyle w:val="Sangradetextonormal"/>
        <w:spacing w:after="0"/>
        <w:ind w:left="567" w:right="-93"/>
        <w:jc w:val="center"/>
        <w:rPr>
          <w:rFonts w:ascii="Arial" w:hAnsi="Arial" w:cs="Arial"/>
          <w:b/>
          <w:sz w:val="26"/>
          <w:szCs w:val="26"/>
        </w:rPr>
      </w:pPr>
      <w:r w:rsidRPr="00E17202">
        <w:rPr>
          <w:rFonts w:ascii="Arial" w:hAnsi="Arial" w:cs="Arial"/>
          <w:b/>
          <w:sz w:val="26"/>
          <w:szCs w:val="26"/>
        </w:rPr>
        <w:t>ATENTAMENTE</w:t>
      </w:r>
    </w:p>
    <w:p w14:paraId="1AD483CA" w14:textId="4756A5BF" w:rsidR="00DD6AF4" w:rsidRDefault="00DD6AF4" w:rsidP="00E17202">
      <w:pPr>
        <w:pStyle w:val="Sangradetextonormal"/>
        <w:spacing w:after="0"/>
        <w:ind w:left="567" w:right="-93"/>
        <w:rPr>
          <w:rFonts w:ascii="Arial" w:hAnsi="Arial" w:cs="Arial"/>
          <w:sz w:val="26"/>
          <w:szCs w:val="26"/>
        </w:rPr>
      </w:pPr>
    </w:p>
    <w:p w14:paraId="62217A7C" w14:textId="77777777" w:rsidR="00E17202" w:rsidRPr="00E17202" w:rsidRDefault="00E17202" w:rsidP="00E17202">
      <w:pPr>
        <w:pStyle w:val="Sangradetextonormal"/>
        <w:spacing w:after="0"/>
        <w:ind w:left="567" w:right="-93"/>
        <w:rPr>
          <w:rFonts w:ascii="Arial" w:hAnsi="Arial" w:cs="Arial"/>
          <w:sz w:val="26"/>
          <w:szCs w:val="26"/>
        </w:rPr>
      </w:pPr>
    </w:p>
    <w:p w14:paraId="028A23A4" w14:textId="77777777" w:rsidR="004F71F0" w:rsidRPr="00E17202" w:rsidRDefault="004F71F0" w:rsidP="00E17202">
      <w:pPr>
        <w:pStyle w:val="Sangradetextonormal"/>
        <w:spacing w:after="0"/>
        <w:ind w:left="567" w:right="-93"/>
        <w:rPr>
          <w:rFonts w:ascii="Arial" w:hAnsi="Arial" w:cs="Arial"/>
          <w:sz w:val="26"/>
          <w:szCs w:val="26"/>
        </w:rPr>
      </w:pPr>
    </w:p>
    <w:p w14:paraId="65D0982C" w14:textId="79EF943D" w:rsidR="00DD6AF4" w:rsidRPr="00E17202" w:rsidRDefault="00F43ABC" w:rsidP="00E17202">
      <w:pPr>
        <w:ind w:left="567"/>
        <w:jc w:val="center"/>
        <w:rPr>
          <w:rFonts w:ascii="Arial" w:hAnsi="Arial" w:cs="Arial"/>
          <w:b/>
          <w:sz w:val="26"/>
          <w:szCs w:val="26"/>
        </w:rPr>
      </w:pPr>
      <w:r w:rsidRPr="00E17202">
        <w:rPr>
          <w:rFonts w:ascii="Arial" w:hAnsi="Arial" w:cs="Arial"/>
          <w:b/>
          <w:sz w:val="26"/>
          <w:szCs w:val="26"/>
        </w:rPr>
        <w:t>LI</w:t>
      </w:r>
      <w:r w:rsidR="00DD6AF4" w:rsidRPr="00E17202">
        <w:rPr>
          <w:rFonts w:ascii="Arial" w:hAnsi="Arial" w:cs="Arial"/>
          <w:b/>
          <w:sz w:val="26"/>
          <w:szCs w:val="26"/>
        </w:rPr>
        <w:t xml:space="preserve">C. </w:t>
      </w:r>
      <w:r w:rsidR="00B62BEE" w:rsidRPr="00E17202">
        <w:rPr>
          <w:rFonts w:ascii="Arial" w:hAnsi="Arial" w:cs="Arial"/>
          <w:b/>
          <w:sz w:val="26"/>
          <w:szCs w:val="26"/>
        </w:rPr>
        <w:t>FERNANDO EDUARDO SOTELO DE GANTE</w:t>
      </w:r>
    </w:p>
    <w:p w14:paraId="6687468D" w14:textId="0B9AD2C9" w:rsidR="00C31B43" w:rsidRPr="00E17202" w:rsidRDefault="00B62BEE" w:rsidP="00E17202">
      <w:pPr>
        <w:ind w:left="567"/>
        <w:jc w:val="center"/>
        <w:rPr>
          <w:rFonts w:ascii="Arial" w:hAnsi="Arial" w:cs="Arial"/>
          <w:b/>
          <w:sz w:val="26"/>
          <w:szCs w:val="26"/>
        </w:rPr>
      </w:pPr>
      <w:r w:rsidRPr="00E17202">
        <w:rPr>
          <w:rFonts w:ascii="Arial" w:hAnsi="Arial" w:cs="Arial"/>
          <w:b/>
          <w:sz w:val="26"/>
          <w:szCs w:val="26"/>
        </w:rPr>
        <w:t>DIRECTOR DE MEJORA REGULATORIA</w:t>
      </w:r>
    </w:p>
    <w:p w14:paraId="669C86BB" w14:textId="3964C8AE" w:rsidR="00E17202" w:rsidRDefault="00E17202" w:rsidP="00E17202">
      <w:pPr>
        <w:pStyle w:val="Sangradetextonormal"/>
        <w:ind w:left="567"/>
        <w:jc w:val="both"/>
        <w:rPr>
          <w:rFonts w:ascii="Arial" w:hAnsi="Arial" w:cs="Arial"/>
          <w:sz w:val="26"/>
          <w:szCs w:val="26"/>
        </w:rPr>
      </w:pPr>
    </w:p>
    <w:p w14:paraId="6A7388AF" w14:textId="6D4F9ABB" w:rsidR="00E17202" w:rsidRDefault="00E17202" w:rsidP="00E17202">
      <w:pPr>
        <w:pStyle w:val="Sangradetextonormal"/>
        <w:ind w:left="567"/>
        <w:jc w:val="both"/>
        <w:rPr>
          <w:rFonts w:ascii="Arial" w:hAnsi="Arial" w:cs="Arial"/>
          <w:sz w:val="26"/>
          <w:szCs w:val="26"/>
        </w:rPr>
      </w:pPr>
    </w:p>
    <w:p w14:paraId="21EFED20" w14:textId="0C689B67" w:rsidR="00E17202" w:rsidRDefault="00E17202" w:rsidP="00E17202">
      <w:pPr>
        <w:pStyle w:val="Sangradetextonormal"/>
        <w:ind w:left="567"/>
        <w:jc w:val="both"/>
        <w:rPr>
          <w:rFonts w:ascii="Arial" w:hAnsi="Arial" w:cs="Arial"/>
          <w:sz w:val="26"/>
          <w:szCs w:val="26"/>
        </w:rPr>
      </w:pPr>
    </w:p>
    <w:p w14:paraId="241E696E" w14:textId="3DBF5E7A" w:rsidR="00E17202" w:rsidRDefault="00E17202" w:rsidP="00E17202">
      <w:pPr>
        <w:pStyle w:val="Sangradetextonormal"/>
        <w:ind w:left="567"/>
        <w:jc w:val="both"/>
        <w:rPr>
          <w:rFonts w:ascii="Arial" w:hAnsi="Arial" w:cs="Arial"/>
          <w:sz w:val="26"/>
          <w:szCs w:val="26"/>
        </w:rPr>
      </w:pPr>
    </w:p>
    <w:p w14:paraId="71984D07" w14:textId="7ACFF628" w:rsidR="00E17202" w:rsidRDefault="00E17202" w:rsidP="00E17202">
      <w:pPr>
        <w:pStyle w:val="Sangradetextonormal"/>
        <w:ind w:left="567"/>
        <w:jc w:val="both"/>
        <w:rPr>
          <w:rFonts w:ascii="Arial" w:hAnsi="Arial" w:cs="Arial"/>
          <w:sz w:val="26"/>
          <w:szCs w:val="26"/>
        </w:rPr>
      </w:pPr>
    </w:p>
    <w:p w14:paraId="17235D09" w14:textId="42B4E987" w:rsidR="00E17202" w:rsidRDefault="00E17202" w:rsidP="00E17202">
      <w:pPr>
        <w:pStyle w:val="Sangradetextonormal"/>
        <w:ind w:left="567"/>
        <w:jc w:val="both"/>
        <w:rPr>
          <w:rFonts w:ascii="Arial" w:hAnsi="Arial" w:cs="Arial"/>
          <w:sz w:val="26"/>
          <w:szCs w:val="26"/>
        </w:rPr>
      </w:pPr>
    </w:p>
    <w:p w14:paraId="316FAFEB" w14:textId="24BC95FA" w:rsidR="00E17202" w:rsidRDefault="00E17202" w:rsidP="00E17202">
      <w:pPr>
        <w:pStyle w:val="Sangradetextonormal"/>
        <w:ind w:left="567"/>
        <w:jc w:val="both"/>
        <w:rPr>
          <w:rFonts w:ascii="Arial" w:hAnsi="Arial" w:cs="Arial"/>
          <w:sz w:val="26"/>
          <w:szCs w:val="26"/>
        </w:rPr>
      </w:pPr>
    </w:p>
    <w:p w14:paraId="71D255DC" w14:textId="2D34C20C" w:rsidR="00E17202" w:rsidRDefault="00E17202" w:rsidP="00E17202">
      <w:pPr>
        <w:pStyle w:val="Sangradetextonormal"/>
        <w:ind w:left="567"/>
        <w:jc w:val="both"/>
        <w:rPr>
          <w:rFonts w:ascii="Arial" w:hAnsi="Arial" w:cs="Arial"/>
          <w:sz w:val="26"/>
          <w:szCs w:val="26"/>
        </w:rPr>
      </w:pPr>
    </w:p>
    <w:p w14:paraId="5C051A34" w14:textId="4ACB208B" w:rsidR="00E17202" w:rsidRDefault="00E17202" w:rsidP="00E17202">
      <w:pPr>
        <w:pStyle w:val="Sangradetextonormal"/>
        <w:ind w:left="567"/>
        <w:jc w:val="both"/>
        <w:rPr>
          <w:rFonts w:ascii="Arial" w:hAnsi="Arial" w:cs="Arial"/>
          <w:sz w:val="26"/>
          <w:szCs w:val="26"/>
        </w:rPr>
      </w:pPr>
    </w:p>
    <w:p w14:paraId="6DAC64A9" w14:textId="77777777" w:rsidR="00E17202" w:rsidRPr="00E17202" w:rsidRDefault="00E17202" w:rsidP="00E17202">
      <w:pPr>
        <w:pStyle w:val="Sangradetextonormal"/>
        <w:ind w:left="567"/>
        <w:jc w:val="both"/>
        <w:rPr>
          <w:rFonts w:ascii="Arial" w:hAnsi="Arial" w:cs="Arial"/>
          <w:sz w:val="26"/>
          <w:szCs w:val="26"/>
        </w:rPr>
      </w:pPr>
    </w:p>
    <w:p w14:paraId="7E6ECC6B" w14:textId="186B4757" w:rsidR="00B62BEE" w:rsidRPr="00E17202" w:rsidRDefault="00B62BEE" w:rsidP="00E17202">
      <w:pPr>
        <w:pStyle w:val="Sangradetextonormal"/>
        <w:ind w:left="567"/>
        <w:jc w:val="both"/>
        <w:rPr>
          <w:rFonts w:ascii="Arial" w:hAnsi="Arial" w:cs="Arial"/>
          <w:sz w:val="20"/>
          <w:szCs w:val="20"/>
        </w:rPr>
      </w:pPr>
      <w:r w:rsidRPr="00E17202">
        <w:rPr>
          <w:rFonts w:ascii="Arial" w:hAnsi="Arial" w:cs="Arial"/>
          <w:sz w:val="20"/>
          <w:szCs w:val="20"/>
        </w:rPr>
        <w:t>C.c.p.:</w:t>
      </w:r>
    </w:p>
    <w:p w14:paraId="1048CF0E" w14:textId="20A4A767" w:rsidR="0021209E" w:rsidRPr="00E17202" w:rsidRDefault="00B62BEE" w:rsidP="00E17202">
      <w:pPr>
        <w:pStyle w:val="Sangradetextonormal"/>
        <w:ind w:left="567"/>
        <w:jc w:val="both"/>
        <w:rPr>
          <w:rFonts w:ascii="Arial" w:hAnsi="Arial" w:cs="Arial"/>
          <w:sz w:val="20"/>
          <w:szCs w:val="20"/>
        </w:rPr>
      </w:pPr>
      <w:r w:rsidRPr="00E17202">
        <w:rPr>
          <w:rFonts w:ascii="Arial" w:hAnsi="Arial" w:cs="Arial"/>
          <w:sz w:val="20"/>
          <w:szCs w:val="20"/>
        </w:rPr>
        <w:t>Lic.</w:t>
      </w:r>
      <w:r w:rsidR="0021209E" w:rsidRPr="00E17202">
        <w:rPr>
          <w:rFonts w:ascii="Arial" w:hAnsi="Arial" w:cs="Arial"/>
          <w:sz w:val="20"/>
          <w:szCs w:val="20"/>
        </w:rPr>
        <w:t xml:space="preserve"> Luz María Zagal Guzmán.- Presidenta del Sistema </w:t>
      </w:r>
      <w:r w:rsidR="009D45D0" w:rsidRPr="00E17202">
        <w:rPr>
          <w:rFonts w:ascii="Arial" w:hAnsi="Arial" w:cs="Arial"/>
          <w:sz w:val="20"/>
          <w:szCs w:val="20"/>
        </w:rPr>
        <w:t>Municipal para el Desarrollo Integral de la Familia de Cuernavaca.- Para su conocimiento</w:t>
      </w:r>
    </w:p>
    <w:p w14:paraId="7BA532A2" w14:textId="227D444D" w:rsidR="00B62BEE" w:rsidRPr="00E17202" w:rsidRDefault="009D45D0" w:rsidP="00E17202">
      <w:pPr>
        <w:pStyle w:val="Sangradetextonormal"/>
        <w:ind w:left="567"/>
        <w:jc w:val="both"/>
        <w:rPr>
          <w:rFonts w:ascii="Arial" w:hAnsi="Arial" w:cs="Arial"/>
          <w:sz w:val="20"/>
          <w:szCs w:val="20"/>
        </w:rPr>
      </w:pPr>
      <w:r w:rsidRPr="00E17202">
        <w:rPr>
          <w:rFonts w:ascii="Arial" w:hAnsi="Arial" w:cs="Arial"/>
          <w:sz w:val="20"/>
          <w:szCs w:val="20"/>
        </w:rPr>
        <w:t xml:space="preserve">Lic. </w:t>
      </w:r>
      <w:r w:rsidR="00B62BEE" w:rsidRPr="00E17202">
        <w:rPr>
          <w:rFonts w:ascii="Arial" w:hAnsi="Arial" w:cs="Arial"/>
          <w:sz w:val="20"/>
          <w:szCs w:val="20"/>
        </w:rPr>
        <w:t xml:space="preserve">Humberto Paladino Valdovinos.- Secretario de Desarrollo Económico y Turismo de Cuernavaca.- </w:t>
      </w:r>
      <w:r w:rsidRPr="00E17202">
        <w:rPr>
          <w:rFonts w:ascii="Arial" w:hAnsi="Arial" w:cs="Arial"/>
          <w:sz w:val="20"/>
          <w:szCs w:val="20"/>
        </w:rPr>
        <w:t>Mismo fin</w:t>
      </w:r>
    </w:p>
    <w:p w14:paraId="56D38E13" w14:textId="07020218" w:rsidR="00B62BEE" w:rsidRPr="00E17202" w:rsidRDefault="00B62BEE" w:rsidP="00E17202">
      <w:pPr>
        <w:pStyle w:val="Sangradetextonormal"/>
        <w:ind w:left="567"/>
        <w:jc w:val="both"/>
        <w:rPr>
          <w:rFonts w:ascii="Arial" w:hAnsi="Arial" w:cs="Arial"/>
          <w:sz w:val="20"/>
          <w:szCs w:val="20"/>
        </w:rPr>
      </w:pPr>
      <w:r w:rsidRPr="00E17202">
        <w:rPr>
          <w:rFonts w:ascii="Arial" w:hAnsi="Arial" w:cs="Arial"/>
          <w:sz w:val="20"/>
          <w:szCs w:val="20"/>
        </w:rPr>
        <w:t xml:space="preserve">C. Edmundo Chacón Gallardo.- Director General de Comercio, Industria y Servicios.- </w:t>
      </w:r>
      <w:r w:rsidR="009D45D0" w:rsidRPr="00E17202">
        <w:rPr>
          <w:rFonts w:ascii="Arial" w:hAnsi="Arial" w:cs="Arial"/>
          <w:i/>
          <w:iCs/>
          <w:sz w:val="20"/>
          <w:szCs w:val="20"/>
        </w:rPr>
        <w:t>Ídem</w:t>
      </w:r>
    </w:p>
    <w:p w14:paraId="5623BBBD" w14:textId="2262E09F" w:rsidR="00DD6AF4" w:rsidRPr="00E17202" w:rsidRDefault="00B62BEE" w:rsidP="00E17202">
      <w:pPr>
        <w:pStyle w:val="Sangradetextonormal"/>
        <w:ind w:left="567"/>
        <w:jc w:val="both"/>
        <w:rPr>
          <w:rFonts w:ascii="Arial" w:hAnsi="Arial" w:cs="Arial"/>
          <w:sz w:val="20"/>
          <w:szCs w:val="20"/>
        </w:rPr>
      </w:pPr>
      <w:r w:rsidRPr="00E17202">
        <w:rPr>
          <w:rFonts w:ascii="Arial" w:hAnsi="Arial" w:cs="Arial"/>
          <w:sz w:val="20"/>
          <w:szCs w:val="20"/>
        </w:rPr>
        <w:t>Minutario</w:t>
      </w:r>
    </w:p>
    <w:p w14:paraId="46500A74" w14:textId="170509EE" w:rsidR="002A6480" w:rsidRPr="00E17202" w:rsidRDefault="002A6480" w:rsidP="00E17202">
      <w:pPr>
        <w:pStyle w:val="Sangradetextonormal"/>
        <w:ind w:left="567"/>
        <w:rPr>
          <w:rFonts w:ascii="Arial" w:hAnsi="Arial" w:cs="Arial"/>
          <w:sz w:val="20"/>
          <w:szCs w:val="20"/>
        </w:rPr>
      </w:pPr>
      <w:r w:rsidRPr="00E17202">
        <w:rPr>
          <w:rFonts w:ascii="Arial" w:hAnsi="Arial" w:cs="Arial"/>
          <w:sz w:val="20"/>
          <w:szCs w:val="20"/>
        </w:rPr>
        <w:t>FEDG</w:t>
      </w:r>
    </w:p>
    <w:sectPr w:rsidR="002A6480" w:rsidRPr="00E17202" w:rsidSect="00FC6B4F">
      <w:headerReference w:type="default" r:id="rId7"/>
      <w:footerReference w:type="default" r:id="rId8"/>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71AD" w14:textId="77777777" w:rsidR="00D71D57" w:rsidRDefault="00D71D57" w:rsidP="002F55F0">
      <w:r>
        <w:separator/>
      </w:r>
    </w:p>
  </w:endnote>
  <w:endnote w:type="continuationSeparator" w:id="0">
    <w:p w14:paraId="65B44569" w14:textId="77777777" w:rsidR="00D71D57" w:rsidRDefault="00D71D5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FC6B4F">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FC6B4F">
          <w:rPr>
            <w:rFonts w:ascii="Arial" w:hAnsi="Arial" w:cs="Arial"/>
            <w:b/>
            <w:bCs/>
            <w:noProof/>
            <w:sz w:val="22"/>
          </w:rPr>
          <w:t>3</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5A7D" w14:textId="77777777" w:rsidR="00D71D57" w:rsidRDefault="00D71D57" w:rsidP="002F55F0">
      <w:r>
        <w:separator/>
      </w:r>
    </w:p>
  </w:footnote>
  <w:footnote w:type="continuationSeparator" w:id="0">
    <w:p w14:paraId="5B8F12C2" w14:textId="77777777" w:rsidR="00D71D57" w:rsidRDefault="00D71D57" w:rsidP="002F55F0">
      <w:r>
        <w:continuationSeparator/>
      </w:r>
    </w:p>
  </w:footnote>
  <w:footnote w:id="1">
    <w:p w14:paraId="4F38239A" w14:textId="77777777" w:rsidR="006471D7" w:rsidRPr="006471D7" w:rsidRDefault="006471D7" w:rsidP="006471D7">
      <w:pPr>
        <w:pStyle w:val="Textonotapie"/>
        <w:ind w:left="567"/>
        <w:jc w:val="both"/>
        <w:rPr>
          <w:rFonts w:ascii="Arial" w:hAnsi="Arial" w:cs="Arial"/>
        </w:rPr>
      </w:pPr>
      <w:r w:rsidRPr="006471D7">
        <w:rPr>
          <w:rStyle w:val="Refdenotaalpie"/>
          <w:rFonts w:ascii="Arial" w:hAnsi="Arial" w:cs="Arial"/>
        </w:rPr>
        <w:footnoteRef/>
      </w:r>
      <w:r w:rsidRPr="006471D7">
        <w:rPr>
          <w:rFonts w:ascii="Arial" w:hAnsi="Arial" w:cs="Arial"/>
        </w:rPr>
        <w:t xml:space="preserve"> INEGI (2023) </w:t>
      </w:r>
      <w:r w:rsidRPr="006471D7">
        <w:rPr>
          <w:rFonts w:ascii="Arial" w:hAnsi="Arial" w:cs="Arial"/>
          <w:i/>
          <w:iCs/>
        </w:rPr>
        <w:t xml:space="preserve">Índice nacional de precios al consumidor. </w:t>
      </w:r>
      <w:r w:rsidRPr="006471D7">
        <w:rPr>
          <w:rFonts w:ascii="Arial" w:hAnsi="Arial" w:cs="Arial"/>
          <w:i/>
          <w:iCs/>
          <w:lang w:val="es-MX"/>
        </w:rPr>
        <w:t xml:space="preserve">Comunicado de prensa núm. 11/23. Consultable en </w:t>
      </w:r>
      <w:hyperlink r:id="rId1" w:history="1">
        <w:r w:rsidRPr="006471D7">
          <w:rPr>
            <w:rStyle w:val="Hipervnculo"/>
            <w:rFonts w:ascii="Arial" w:hAnsi="Arial" w:cs="Arial"/>
            <w:i/>
            <w:iCs/>
            <w:lang w:val="es-MX"/>
          </w:rPr>
          <w:t>https://www.inegi.org.mx/contenidos/saladeprensa/boletines/2023/inpc_2q/inpc_2q2023_01.pdf</w:t>
        </w:r>
      </w:hyperlink>
      <w:r w:rsidRPr="006471D7">
        <w:rPr>
          <w:rFonts w:ascii="Arial" w:hAnsi="Arial" w:cs="Arial"/>
          <w:i/>
          <w:iCs/>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4A305A0E" w:rsidR="000B3A07" w:rsidRDefault="003A67CB" w:rsidP="000B3A07">
    <w:pPr>
      <w:pStyle w:val="Encabezado"/>
    </w:pPr>
    <w:r>
      <w:rPr>
        <w:noProof/>
        <w:lang w:val="es-MX" w:eastAsia="es-MX"/>
      </w:rPr>
      <w:drawing>
        <wp:anchor distT="0" distB="0" distL="114300" distR="114300" simplePos="0" relativeHeight="251669504" behindDoc="1" locked="0" layoutInCell="1" allowOverlap="1" wp14:anchorId="34FFAB43" wp14:editId="79D09335">
          <wp:simplePos x="0" y="0"/>
          <wp:positionH relativeFrom="margin">
            <wp:posOffset>-46808</wp:posOffset>
          </wp:positionH>
          <wp:positionV relativeFrom="paragraph">
            <wp:posOffset>-308066</wp:posOffset>
          </wp:positionV>
          <wp:extent cx="1647612" cy="1382486"/>
          <wp:effectExtent l="0" t="0" r="3810"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966" cy="1384461"/>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0528" behindDoc="1" locked="0" layoutInCell="1" allowOverlap="1" wp14:anchorId="65E40B23" wp14:editId="5D5C9962">
          <wp:simplePos x="0" y="0"/>
          <wp:positionH relativeFrom="column">
            <wp:posOffset>1618525</wp:posOffset>
          </wp:positionH>
          <wp:positionV relativeFrom="paragraph">
            <wp:posOffset>-241782</wp:posOffset>
          </wp:positionV>
          <wp:extent cx="880026" cy="125793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026" cy="125793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5FBC0335">
          <wp:simplePos x="0" y="0"/>
          <wp:positionH relativeFrom="page">
            <wp:posOffset>11430</wp:posOffset>
          </wp:positionH>
          <wp:positionV relativeFrom="page">
            <wp:posOffset>-4869</wp:posOffset>
          </wp:positionV>
          <wp:extent cx="1400175" cy="1156335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04AC"/>
    <w:multiLevelType w:val="hybridMultilevel"/>
    <w:tmpl w:val="D90A01AA"/>
    <w:lvl w:ilvl="0" w:tplc="5448AE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66D7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B6C3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242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F489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8C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7863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2295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329C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AE3DC0"/>
    <w:multiLevelType w:val="hybridMultilevel"/>
    <w:tmpl w:val="A78C38FA"/>
    <w:lvl w:ilvl="0" w:tplc="5CF223F6">
      <w:start w:val="1"/>
      <w:numFmt w:val="upperRoman"/>
      <w:lvlText w:val="%1."/>
      <w:lvlJc w:val="right"/>
      <w:pPr>
        <w:ind w:left="720" w:hanging="360"/>
      </w:pPr>
      <w:rPr>
        <w:b w:val="0"/>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97132F"/>
    <w:multiLevelType w:val="hybridMultilevel"/>
    <w:tmpl w:val="5D9A52B0"/>
    <w:lvl w:ilvl="0" w:tplc="080A000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52B522C7"/>
    <w:multiLevelType w:val="hybridMultilevel"/>
    <w:tmpl w:val="D2022F82"/>
    <w:lvl w:ilvl="0" w:tplc="5CF223F6">
      <w:start w:val="1"/>
      <w:numFmt w:val="upperRoman"/>
      <w:lvlText w:val="%1."/>
      <w:lvlJc w:val="right"/>
      <w:pPr>
        <w:ind w:left="720" w:hanging="360"/>
      </w:pPr>
      <w:rPr>
        <w:b w:val="0"/>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3376097">
    <w:abstractNumId w:val="3"/>
  </w:num>
  <w:num w:numId="2" w16cid:durableId="1269660150">
    <w:abstractNumId w:val="1"/>
  </w:num>
  <w:num w:numId="3" w16cid:durableId="231039995">
    <w:abstractNumId w:val="0"/>
  </w:num>
  <w:num w:numId="4" w16cid:durableId="1530219833">
    <w:abstractNumId w:val="4"/>
  </w:num>
  <w:num w:numId="5" w16cid:durableId="924220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52F3"/>
    <w:rsid w:val="000254DC"/>
    <w:rsid w:val="000314D3"/>
    <w:rsid w:val="000368D0"/>
    <w:rsid w:val="000406FB"/>
    <w:rsid w:val="000436D4"/>
    <w:rsid w:val="00080452"/>
    <w:rsid w:val="00085420"/>
    <w:rsid w:val="00085E6E"/>
    <w:rsid w:val="000863C3"/>
    <w:rsid w:val="000B3A07"/>
    <w:rsid w:val="000D2156"/>
    <w:rsid w:val="000E5E0E"/>
    <w:rsid w:val="001255DA"/>
    <w:rsid w:val="001352AE"/>
    <w:rsid w:val="001409E4"/>
    <w:rsid w:val="0015347E"/>
    <w:rsid w:val="0015481E"/>
    <w:rsid w:val="00154C31"/>
    <w:rsid w:val="001565A8"/>
    <w:rsid w:val="00157051"/>
    <w:rsid w:val="00176896"/>
    <w:rsid w:val="00177376"/>
    <w:rsid w:val="00183EEA"/>
    <w:rsid w:val="00185163"/>
    <w:rsid w:val="00191181"/>
    <w:rsid w:val="001A1009"/>
    <w:rsid w:val="001B6E65"/>
    <w:rsid w:val="001E586E"/>
    <w:rsid w:val="001E748F"/>
    <w:rsid w:val="001F1369"/>
    <w:rsid w:val="001F4588"/>
    <w:rsid w:val="0021209E"/>
    <w:rsid w:val="002151C0"/>
    <w:rsid w:val="00217A23"/>
    <w:rsid w:val="002303FF"/>
    <w:rsid w:val="00246DBA"/>
    <w:rsid w:val="002524E2"/>
    <w:rsid w:val="00262BAC"/>
    <w:rsid w:val="002638F3"/>
    <w:rsid w:val="002735D8"/>
    <w:rsid w:val="00280D2A"/>
    <w:rsid w:val="00282385"/>
    <w:rsid w:val="00296308"/>
    <w:rsid w:val="002970B8"/>
    <w:rsid w:val="00297490"/>
    <w:rsid w:val="002A2AFF"/>
    <w:rsid w:val="002A6480"/>
    <w:rsid w:val="002B3B33"/>
    <w:rsid w:val="002B40E0"/>
    <w:rsid w:val="002C10B1"/>
    <w:rsid w:val="002C311D"/>
    <w:rsid w:val="002C32E2"/>
    <w:rsid w:val="002E207C"/>
    <w:rsid w:val="002F55F0"/>
    <w:rsid w:val="002F5CDD"/>
    <w:rsid w:val="00331A6F"/>
    <w:rsid w:val="003A35BC"/>
    <w:rsid w:val="003A67CB"/>
    <w:rsid w:val="003C2135"/>
    <w:rsid w:val="003F06D2"/>
    <w:rsid w:val="003F159A"/>
    <w:rsid w:val="00407F5A"/>
    <w:rsid w:val="00411187"/>
    <w:rsid w:val="00411A3F"/>
    <w:rsid w:val="00442FCC"/>
    <w:rsid w:val="0044575B"/>
    <w:rsid w:val="00453C14"/>
    <w:rsid w:val="00457532"/>
    <w:rsid w:val="00460B53"/>
    <w:rsid w:val="004643F7"/>
    <w:rsid w:val="00472275"/>
    <w:rsid w:val="004817F2"/>
    <w:rsid w:val="0048675F"/>
    <w:rsid w:val="00491F11"/>
    <w:rsid w:val="00497CF0"/>
    <w:rsid w:val="004A2105"/>
    <w:rsid w:val="004B113F"/>
    <w:rsid w:val="004C10D5"/>
    <w:rsid w:val="004C6EA8"/>
    <w:rsid w:val="004F461A"/>
    <w:rsid w:val="004F64AA"/>
    <w:rsid w:val="004F71F0"/>
    <w:rsid w:val="0051013C"/>
    <w:rsid w:val="005264B0"/>
    <w:rsid w:val="00554245"/>
    <w:rsid w:val="0056379A"/>
    <w:rsid w:val="00566BFB"/>
    <w:rsid w:val="00567363"/>
    <w:rsid w:val="0059658B"/>
    <w:rsid w:val="005B75F4"/>
    <w:rsid w:val="005D4A3F"/>
    <w:rsid w:val="005D6C73"/>
    <w:rsid w:val="005D7AAD"/>
    <w:rsid w:val="005F1C8B"/>
    <w:rsid w:val="005F1E87"/>
    <w:rsid w:val="005F3C1A"/>
    <w:rsid w:val="00614AC0"/>
    <w:rsid w:val="00615CBA"/>
    <w:rsid w:val="00625D2B"/>
    <w:rsid w:val="006312DA"/>
    <w:rsid w:val="00642F28"/>
    <w:rsid w:val="006471D7"/>
    <w:rsid w:val="00661924"/>
    <w:rsid w:val="00672302"/>
    <w:rsid w:val="00686F38"/>
    <w:rsid w:val="006877ED"/>
    <w:rsid w:val="006B374F"/>
    <w:rsid w:val="006B430C"/>
    <w:rsid w:val="006B4366"/>
    <w:rsid w:val="006C228F"/>
    <w:rsid w:val="006C68C8"/>
    <w:rsid w:val="006E7189"/>
    <w:rsid w:val="006F6090"/>
    <w:rsid w:val="006F6093"/>
    <w:rsid w:val="00700964"/>
    <w:rsid w:val="00701D24"/>
    <w:rsid w:val="007078A7"/>
    <w:rsid w:val="00722627"/>
    <w:rsid w:val="00724179"/>
    <w:rsid w:val="00727768"/>
    <w:rsid w:val="0075620D"/>
    <w:rsid w:val="007753A2"/>
    <w:rsid w:val="00783709"/>
    <w:rsid w:val="00787E84"/>
    <w:rsid w:val="007D6601"/>
    <w:rsid w:val="007E22D1"/>
    <w:rsid w:val="007E251B"/>
    <w:rsid w:val="007F3935"/>
    <w:rsid w:val="008244FF"/>
    <w:rsid w:val="00843C41"/>
    <w:rsid w:val="008449B5"/>
    <w:rsid w:val="00862593"/>
    <w:rsid w:val="0086314D"/>
    <w:rsid w:val="008733F0"/>
    <w:rsid w:val="00891AD3"/>
    <w:rsid w:val="00892756"/>
    <w:rsid w:val="008B23F6"/>
    <w:rsid w:val="008B3E66"/>
    <w:rsid w:val="008D1ADC"/>
    <w:rsid w:val="00900307"/>
    <w:rsid w:val="009432C1"/>
    <w:rsid w:val="009547EF"/>
    <w:rsid w:val="00960C0C"/>
    <w:rsid w:val="00961776"/>
    <w:rsid w:val="0096374C"/>
    <w:rsid w:val="00970B06"/>
    <w:rsid w:val="00984742"/>
    <w:rsid w:val="009D0016"/>
    <w:rsid w:val="009D45D0"/>
    <w:rsid w:val="009E3D79"/>
    <w:rsid w:val="009E59BF"/>
    <w:rsid w:val="009F04C4"/>
    <w:rsid w:val="00A03F6D"/>
    <w:rsid w:val="00A2202E"/>
    <w:rsid w:val="00A51663"/>
    <w:rsid w:val="00A8537D"/>
    <w:rsid w:val="00A9430D"/>
    <w:rsid w:val="00AA00FA"/>
    <w:rsid w:val="00AC00E0"/>
    <w:rsid w:val="00AC1C7D"/>
    <w:rsid w:val="00AC4285"/>
    <w:rsid w:val="00AC5A9C"/>
    <w:rsid w:val="00AF1093"/>
    <w:rsid w:val="00B000BD"/>
    <w:rsid w:val="00B301BF"/>
    <w:rsid w:val="00B34D38"/>
    <w:rsid w:val="00B61065"/>
    <w:rsid w:val="00B62BEE"/>
    <w:rsid w:val="00B72163"/>
    <w:rsid w:val="00B777DD"/>
    <w:rsid w:val="00B87E2B"/>
    <w:rsid w:val="00BC2803"/>
    <w:rsid w:val="00BD22B4"/>
    <w:rsid w:val="00BD707E"/>
    <w:rsid w:val="00C053F1"/>
    <w:rsid w:val="00C2116C"/>
    <w:rsid w:val="00C31B43"/>
    <w:rsid w:val="00C35B7A"/>
    <w:rsid w:val="00C468B3"/>
    <w:rsid w:val="00C54F11"/>
    <w:rsid w:val="00C61682"/>
    <w:rsid w:val="00C855E9"/>
    <w:rsid w:val="00CA3E44"/>
    <w:rsid w:val="00CB0CA1"/>
    <w:rsid w:val="00CC1671"/>
    <w:rsid w:val="00CC6E7B"/>
    <w:rsid w:val="00CD08D4"/>
    <w:rsid w:val="00CD2054"/>
    <w:rsid w:val="00CE23EA"/>
    <w:rsid w:val="00CE4509"/>
    <w:rsid w:val="00CF7BDA"/>
    <w:rsid w:val="00D133FE"/>
    <w:rsid w:val="00D225AF"/>
    <w:rsid w:val="00D25B1C"/>
    <w:rsid w:val="00D32A85"/>
    <w:rsid w:val="00D45A7D"/>
    <w:rsid w:val="00D636A7"/>
    <w:rsid w:val="00D71D57"/>
    <w:rsid w:val="00D80E70"/>
    <w:rsid w:val="00D81DE8"/>
    <w:rsid w:val="00D9602C"/>
    <w:rsid w:val="00DA006F"/>
    <w:rsid w:val="00DA444E"/>
    <w:rsid w:val="00DA6F28"/>
    <w:rsid w:val="00DB3FC0"/>
    <w:rsid w:val="00DD6AF4"/>
    <w:rsid w:val="00E02F39"/>
    <w:rsid w:val="00E17202"/>
    <w:rsid w:val="00E27C57"/>
    <w:rsid w:val="00E32A5A"/>
    <w:rsid w:val="00E47250"/>
    <w:rsid w:val="00E716BD"/>
    <w:rsid w:val="00E80322"/>
    <w:rsid w:val="00E9100B"/>
    <w:rsid w:val="00E9469B"/>
    <w:rsid w:val="00EC538C"/>
    <w:rsid w:val="00EC7DD7"/>
    <w:rsid w:val="00ED362E"/>
    <w:rsid w:val="00ED47DF"/>
    <w:rsid w:val="00ED5F29"/>
    <w:rsid w:val="00EE7384"/>
    <w:rsid w:val="00EF1BF0"/>
    <w:rsid w:val="00EF4544"/>
    <w:rsid w:val="00F25AAA"/>
    <w:rsid w:val="00F34FAE"/>
    <w:rsid w:val="00F36436"/>
    <w:rsid w:val="00F36A29"/>
    <w:rsid w:val="00F40A1A"/>
    <w:rsid w:val="00F43ABC"/>
    <w:rsid w:val="00F526FF"/>
    <w:rsid w:val="00F5791A"/>
    <w:rsid w:val="00F70B75"/>
    <w:rsid w:val="00F72BB0"/>
    <w:rsid w:val="00F75D8D"/>
    <w:rsid w:val="00F8023A"/>
    <w:rsid w:val="00F901C5"/>
    <w:rsid w:val="00FC05AC"/>
    <w:rsid w:val="00FC6B4F"/>
    <w:rsid w:val="00FC7058"/>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14AC0"/>
    <w:rPr>
      <w:color w:val="605E5C"/>
      <w:shd w:val="clear" w:color="auto" w:fill="E1DFDD"/>
    </w:rPr>
  </w:style>
  <w:style w:type="character" w:customStyle="1" w:styleId="Ninguno">
    <w:name w:val="Ninguno"/>
    <w:rsid w:val="007078A7"/>
  </w:style>
  <w:style w:type="table" w:customStyle="1" w:styleId="TableNormal">
    <w:name w:val="Table Normal"/>
    <w:rsid w:val="00085E6E"/>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085E6E"/>
    <w:pPr>
      <w:pBdr>
        <w:top w:val="nil"/>
        <w:left w:val="nil"/>
        <w:bottom w:val="nil"/>
        <w:right w:val="nil"/>
        <w:between w:val="nil"/>
        <w:bar w:val="nil"/>
      </w:pBdr>
    </w:pPr>
    <w:rPr>
      <w:rFonts w:ascii="Times New Roman" w:eastAsia="Arial Unicode MS" w:hAnsi="Times New Roman" w:cs="Arial Unicode MS"/>
      <w:color w:val="000000"/>
      <w:u w:color="000000"/>
      <w:bdr w:val="nil"/>
      <w:lang w:eastAsia="es-MX"/>
      <w14:textOutline w14:w="0" w14:cap="flat" w14:cmpd="sng" w14:algn="ctr">
        <w14:noFill/>
        <w14:prstDash w14:val="solid"/>
        <w14:bevel/>
      </w14:textOutline>
    </w:rPr>
  </w:style>
  <w:style w:type="paragraph" w:customStyle="1" w:styleId="Predeterminado">
    <w:name w:val="Predeterminado"/>
    <w:rsid w:val="00085E6E"/>
    <w:pPr>
      <w:pBdr>
        <w:top w:val="nil"/>
        <w:left w:val="nil"/>
        <w:bottom w:val="nil"/>
        <w:right w:val="nil"/>
        <w:between w:val="nil"/>
        <w:bar w:val="nil"/>
      </w:pBdr>
      <w:spacing w:before="160"/>
    </w:pPr>
    <w:rPr>
      <w:rFonts w:ascii="Helvetica Neue" w:eastAsia="Arial Unicode MS" w:hAnsi="Helvetica Neue" w:cs="Arial Unicode MS"/>
      <w:color w:val="000000"/>
      <w:bdr w:val="nil"/>
      <w:lang w:val="es-ES_tradnl" w:eastAsia="es-MX"/>
      <w14:textOutline w14:w="0" w14:cap="flat" w14:cmpd="sng" w14:algn="ctr">
        <w14:noFill/>
        <w14:prstDash w14:val="solid"/>
        <w14:bevel/>
      </w14:textOutline>
    </w:rPr>
  </w:style>
  <w:style w:type="character" w:styleId="Hipervnculovisitado">
    <w:name w:val="FollowedHyperlink"/>
    <w:basedOn w:val="Fuentedeprrafopredeter"/>
    <w:uiPriority w:val="99"/>
    <w:semiHidden/>
    <w:unhideWhenUsed/>
    <w:rsid w:val="003A6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8951">
      <w:bodyDiv w:val="1"/>
      <w:marLeft w:val="0"/>
      <w:marRight w:val="0"/>
      <w:marTop w:val="0"/>
      <w:marBottom w:val="0"/>
      <w:divBdr>
        <w:top w:val="none" w:sz="0" w:space="0" w:color="auto"/>
        <w:left w:val="none" w:sz="0" w:space="0" w:color="auto"/>
        <w:bottom w:val="none" w:sz="0" w:space="0" w:color="auto"/>
        <w:right w:val="none" w:sz="0" w:space="0" w:color="auto"/>
      </w:divBdr>
    </w:div>
    <w:div w:id="1452094259">
      <w:bodyDiv w:val="1"/>
      <w:marLeft w:val="0"/>
      <w:marRight w:val="0"/>
      <w:marTop w:val="0"/>
      <w:marBottom w:val="0"/>
      <w:divBdr>
        <w:top w:val="none" w:sz="0" w:space="0" w:color="auto"/>
        <w:left w:val="none" w:sz="0" w:space="0" w:color="auto"/>
        <w:bottom w:val="none" w:sz="0" w:space="0" w:color="auto"/>
        <w:right w:val="none" w:sz="0" w:space="0" w:color="auto"/>
      </w:divBdr>
    </w:div>
    <w:div w:id="1761951582">
      <w:bodyDiv w:val="1"/>
      <w:marLeft w:val="0"/>
      <w:marRight w:val="0"/>
      <w:marTop w:val="0"/>
      <w:marBottom w:val="0"/>
      <w:divBdr>
        <w:top w:val="none" w:sz="0" w:space="0" w:color="auto"/>
        <w:left w:val="none" w:sz="0" w:space="0" w:color="auto"/>
        <w:bottom w:val="none" w:sz="0" w:space="0" w:color="auto"/>
        <w:right w:val="none" w:sz="0" w:space="0" w:color="auto"/>
      </w:divBdr>
    </w:div>
    <w:div w:id="1819884629">
      <w:bodyDiv w:val="1"/>
      <w:marLeft w:val="0"/>
      <w:marRight w:val="0"/>
      <w:marTop w:val="0"/>
      <w:marBottom w:val="0"/>
      <w:divBdr>
        <w:top w:val="none" w:sz="0" w:space="0" w:color="auto"/>
        <w:left w:val="none" w:sz="0" w:space="0" w:color="auto"/>
        <w:bottom w:val="none" w:sz="0" w:space="0" w:color="auto"/>
        <w:right w:val="none" w:sz="0" w:space="0" w:color="auto"/>
      </w:divBdr>
    </w:div>
    <w:div w:id="1929117919">
      <w:bodyDiv w:val="1"/>
      <w:marLeft w:val="0"/>
      <w:marRight w:val="0"/>
      <w:marTop w:val="0"/>
      <w:marBottom w:val="0"/>
      <w:divBdr>
        <w:top w:val="none" w:sz="0" w:space="0" w:color="auto"/>
        <w:left w:val="none" w:sz="0" w:space="0" w:color="auto"/>
        <w:bottom w:val="none" w:sz="0" w:space="0" w:color="auto"/>
        <w:right w:val="none" w:sz="0" w:space="0" w:color="auto"/>
      </w:divBdr>
      <w:divsChild>
        <w:div w:id="1313103408">
          <w:marLeft w:val="0"/>
          <w:marRight w:val="0"/>
          <w:marTop w:val="0"/>
          <w:marBottom w:val="0"/>
          <w:divBdr>
            <w:top w:val="none" w:sz="0" w:space="0" w:color="auto"/>
            <w:left w:val="none" w:sz="0" w:space="0" w:color="auto"/>
            <w:bottom w:val="none" w:sz="0" w:space="0" w:color="auto"/>
            <w:right w:val="none" w:sz="0" w:space="0" w:color="auto"/>
          </w:divBdr>
          <w:divsChild>
            <w:div w:id="712970967">
              <w:marLeft w:val="0"/>
              <w:marRight w:val="0"/>
              <w:marTop w:val="0"/>
              <w:marBottom w:val="0"/>
              <w:divBdr>
                <w:top w:val="none" w:sz="0" w:space="0" w:color="auto"/>
                <w:left w:val="none" w:sz="0" w:space="0" w:color="auto"/>
                <w:bottom w:val="none" w:sz="0" w:space="0" w:color="auto"/>
                <w:right w:val="none" w:sz="0" w:space="0" w:color="auto"/>
              </w:divBdr>
              <w:divsChild>
                <w:div w:id="8436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contenidos/saladeprensa/boletines/2023/inpc_2q/inpc_2q2023_0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18</Pages>
  <Words>3796</Words>
  <Characters>20881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55</cp:revision>
  <cp:lastPrinted>2023-02-14T22:46:00Z</cp:lastPrinted>
  <dcterms:created xsi:type="dcterms:W3CDTF">2022-01-24T17:53:00Z</dcterms:created>
  <dcterms:modified xsi:type="dcterms:W3CDTF">2023-02-15T16:52:00Z</dcterms:modified>
</cp:coreProperties>
</file>