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9E8091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7399C">
              <w:rPr>
                <w:rFonts w:ascii="Arial" w:hAnsi="Arial" w:cs="Arial"/>
                <w:sz w:val="16"/>
                <w:szCs w:val="16"/>
              </w:rPr>
              <w:t>1</w:t>
            </w:r>
            <w:r w:rsidR="00E84F04">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A39FBC4"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E84F04">
              <w:rPr>
                <w:rFonts w:ascii="Arial" w:hAnsi="Arial" w:cs="Arial"/>
                <w:b/>
                <w:bCs/>
                <w:sz w:val="16"/>
                <w:szCs w:val="16"/>
                <w:lang w:val="es-MX"/>
              </w:rPr>
              <w:t xml:space="preserve"> </w:t>
            </w:r>
            <w:r w:rsidR="00E84F04" w:rsidRPr="00E84F04">
              <w:rPr>
                <w:rFonts w:ascii="Arial" w:hAnsi="Arial" w:cs="Arial"/>
                <w:b/>
                <w:bCs/>
                <w:sz w:val="16"/>
                <w:szCs w:val="16"/>
                <w:lang w:val="es-MX"/>
              </w:rPr>
              <w:t xml:space="preserve">SO/AC-330/3-V-2023 </w:t>
            </w:r>
            <w:r w:rsidR="00E84F04" w:rsidRPr="00E84F04">
              <w:rPr>
                <w:rFonts w:ascii="Arial" w:hAnsi="Arial" w:cs="Arial"/>
                <w:b/>
                <w:bCs/>
                <w:sz w:val="16"/>
                <w:szCs w:val="16"/>
                <w:lang w:val="es-ES"/>
              </w:rPr>
              <w:t xml:space="preserve">por el que se concede pensión por viudez a favor de la ciudadana Guadalupe Bonifacio Florencio </w:t>
            </w:r>
            <w:r w:rsidR="00E84F04" w:rsidRPr="00E84F04">
              <w:rPr>
                <w:rFonts w:ascii="Arial" w:hAnsi="Arial" w:cs="Arial"/>
                <w:b/>
                <w:bCs/>
                <w:sz w:val="16"/>
                <w:szCs w:val="16"/>
                <w:lang w:val="es-MX"/>
              </w:rPr>
              <w:t>por tener la calidad de cónyuge supérstite del Finado José Sánchez Sánchez</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4C2B05AA" w14:textId="1A5226C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22D90BA8"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E84F04" w:rsidRPr="00E84F04">
        <w:rPr>
          <w:rFonts w:ascii="Arial" w:hAnsi="Arial" w:cs="Arial"/>
          <w:b/>
          <w:bCs/>
          <w:lang w:val="es-MX"/>
        </w:rPr>
        <w:t xml:space="preserve">SO/AC-330/3-V-2023 </w:t>
      </w:r>
      <w:r w:rsidR="00E84F04" w:rsidRPr="00E84F04">
        <w:rPr>
          <w:rFonts w:ascii="Arial" w:hAnsi="Arial" w:cs="Arial"/>
          <w:b/>
          <w:bCs/>
          <w:lang w:val="es-ES"/>
        </w:rPr>
        <w:t xml:space="preserve">por el que se concede pensión por viudez a favor de la ciudadana Guadalupe Bonifacio Florencio </w:t>
      </w:r>
      <w:r w:rsidR="00E84F04" w:rsidRPr="00E84F04">
        <w:rPr>
          <w:rFonts w:ascii="Arial" w:hAnsi="Arial" w:cs="Arial"/>
          <w:b/>
          <w:bCs/>
          <w:lang w:val="es-MX" w:bidi="es-ES"/>
        </w:rPr>
        <w:t>por tener la calidad de cónyuge supérstite del Finado José Sánchez Sánchez</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 xml:space="preserve">se autoriza la </w:t>
      </w:r>
      <w:r w:rsidR="002807B8" w:rsidRPr="00336069">
        <w:rPr>
          <w:rFonts w:ascii="Arial" w:hAnsi="Arial" w:cs="Arial"/>
          <w:b/>
        </w:rPr>
        <w:lastRenderedPageBreak/>
        <w:t>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1188" w14:textId="77777777" w:rsidR="00C2321D" w:rsidRDefault="00C2321D" w:rsidP="002F55F0">
      <w:r>
        <w:separator/>
      </w:r>
    </w:p>
  </w:endnote>
  <w:endnote w:type="continuationSeparator" w:id="0">
    <w:p w14:paraId="7BF9FD1B" w14:textId="77777777" w:rsidR="00C2321D" w:rsidRDefault="00C2321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8D70" w14:textId="77777777" w:rsidR="00C2321D" w:rsidRDefault="00C2321D" w:rsidP="002F55F0">
      <w:r>
        <w:separator/>
      </w:r>
    </w:p>
  </w:footnote>
  <w:footnote w:type="continuationSeparator" w:id="0">
    <w:p w14:paraId="646B2490" w14:textId="77777777" w:rsidR="00C2321D" w:rsidRDefault="00C2321D"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315</cp:revision>
  <cp:lastPrinted>2023-05-26T18:33:00Z</cp:lastPrinted>
  <dcterms:created xsi:type="dcterms:W3CDTF">2022-01-24T17:53:00Z</dcterms:created>
  <dcterms:modified xsi:type="dcterms:W3CDTF">2023-05-26T18:35:00Z</dcterms:modified>
</cp:coreProperties>
</file>