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DCAA0EA"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863E57">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B71E4B0"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1D54F0">
              <w:rPr>
                <w:rFonts w:ascii="Arial" w:hAnsi="Arial" w:cs="Arial"/>
                <w:b/>
                <w:bCs/>
                <w:sz w:val="16"/>
                <w:szCs w:val="16"/>
              </w:rPr>
              <w:t xml:space="preserve"> </w:t>
            </w:r>
            <w:r w:rsidR="00863E57" w:rsidRPr="00863E57">
              <w:rPr>
                <w:rFonts w:ascii="Arial" w:hAnsi="Arial" w:cs="Arial"/>
                <w:b/>
                <w:bCs/>
                <w:sz w:val="16"/>
                <w:szCs w:val="16"/>
                <w:lang w:val="es-MX"/>
              </w:rPr>
              <w:t xml:space="preserve">SE/AC-281/15-III-2023 </w:t>
            </w:r>
            <w:r w:rsidR="00863E57" w:rsidRPr="00863E57">
              <w:rPr>
                <w:rFonts w:ascii="Arial" w:hAnsi="Arial" w:cs="Arial"/>
                <w:b/>
                <w:bCs/>
                <w:sz w:val="16"/>
                <w:szCs w:val="16"/>
                <w:lang w:val="es-MX"/>
              </w:rPr>
              <w:t xml:space="preserve">que autoriza la instalación de la Junta Electoral Municipal, con fundamento en lo dispuesto por el artículo 106 de la Ley Orgánica Municipal del estado de </w:t>
            </w:r>
            <w:r w:rsidR="00863E57">
              <w:rPr>
                <w:rFonts w:ascii="Arial" w:hAnsi="Arial" w:cs="Arial"/>
                <w:b/>
                <w:bCs/>
                <w:sz w:val="16"/>
                <w:szCs w:val="16"/>
                <w:lang w:val="es-MX"/>
              </w:rPr>
              <w:t>M</w:t>
            </w:r>
            <w:r w:rsidR="00863E57" w:rsidRPr="00863E57">
              <w:rPr>
                <w:rFonts w:ascii="Arial" w:hAnsi="Arial" w:cs="Arial"/>
                <w:b/>
                <w:bCs/>
                <w:sz w:val="16"/>
                <w:szCs w:val="16"/>
                <w:lang w:val="es-MX"/>
              </w:rPr>
              <w:t xml:space="preserve">orelos y 9 del </w:t>
            </w:r>
            <w:r w:rsidR="00863E57">
              <w:rPr>
                <w:rFonts w:ascii="Arial" w:hAnsi="Arial" w:cs="Arial"/>
                <w:b/>
                <w:bCs/>
                <w:sz w:val="16"/>
                <w:szCs w:val="16"/>
                <w:lang w:val="es-MX"/>
              </w:rPr>
              <w:t>R</w:t>
            </w:r>
            <w:r w:rsidR="00863E57" w:rsidRPr="00863E57">
              <w:rPr>
                <w:rFonts w:ascii="Arial" w:hAnsi="Arial" w:cs="Arial"/>
                <w:b/>
                <w:bCs/>
                <w:sz w:val="16"/>
                <w:szCs w:val="16"/>
                <w:lang w:val="es-MX"/>
              </w:rPr>
              <w:t xml:space="preserve">eglamento para la </w:t>
            </w:r>
            <w:r w:rsidR="00863E57">
              <w:rPr>
                <w:rFonts w:ascii="Arial" w:hAnsi="Arial" w:cs="Arial"/>
                <w:b/>
                <w:bCs/>
                <w:sz w:val="16"/>
                <w:szCs w:val="16"/>
                <w:lang w:val="es-MX"/>
              </w:rPr>
              <w:t>E</w:t>
            </w:r>
            <w:r w:rsidR="00863E57" w:rsidRPr="00863E57">
              <w:rPr>
                <w:rFonts w:ascii="Arial" w:hAnsi="Arial" w:cs="Arial"/>
                <w:b/>
                <w:bCs/>
                <w:sz w:val="16"/>
                <w:szCs w:val="16"/>
                <w:lang w:val="es-MX"/>
              </w:rPr>
              <w:t xml:space="preserve">lección de las </w:t>
            </w:r>
            <w:r w:rsidR="00863E57">
              <w:rPr>
                <w:rFonts w:ascii="Arial" w:hAnsi="Arial" w:cs="Arial"/>
                <w:b/>
                <w:bCs/>
                <w:sz w:val="16"/>
                <w:szCs w:val="16"/>
                <w:lang w:val="es-MX"/>
              </w:rPr>
              <w:t>A</w:t>
            </w:r>
            <w:r w:rsidR="00863E57" w:rsidRPr="00863E57">
              <w:rPr>
                <w:rFonts w:ascii="Arial" w:hAnsi="Arial" w:cs="Arial"/>
                <w:b/>
                <w:bCs/>
                <w:sz w:val="16"/>
                <w:szCs w:val="16"/>
                <w:lang w:val="es-MX"/>
              </w:rPr>
              <w:t xml:space="preserve">utoridades </w:t>
            </w:r>
            <w:r w:rsidR="00863E57">
              <w:rPr>
                <w:rFonts w:ascii="Arial" w:hAnsi="Arial" w:cs="Arial"/>
                <w:b/>
                <w:bCs/>
                <w:sz w:val="16"/>
                <w:szCs w:val="16"/>
                <w:lang w:val="es-MX"/>
              </w:rPr>
              <w:t>A</w:t>
            </w:r>
            <w:r w:rsidR="00863E57" w:rsidRPr="00863E57">
              <w:rPr>
                <w:rFonts w:ascii="Arial" w:hAnsi="Arial" w:cs="Arial"/>
                <w:b/>
                <w:bCs/>
                <w:sz w:val="16"/>
                <w:szCs w:val="16"/>
                <w:lang w:val="es-MX"/>
              </w:rPr>
              <w:t xml:space="preserve">uxiliares </w:t>
            </w:r>
            <w:r w:rsidR="00863E57">
              <w:rPr>
                <w:rFonts w:ascii="Arial" w:hAnsi="Arial" w:cs="Arial"/>
                <w:b/>
                <w:bCs/>
                <w:sz w:val="16"/>
                <w:szCs w:val="16"/>
                <w:lang w:val="es-MX"/>
              </w:rPr>
              <w:t>M</w:t>
            </w:r>
            <w:r w:rsidR="00863E57" w:rsidRPr="00863E57">
              <w:rPr>
                <w:rFonts w:ascii="Arial" w:hAnsi="Arial" w:cs="Arial"/>
                <w:b/>
                <w:bCs/>
                <w:sz w:val="16"/>
                <w:szCs w:val="16"/>
                <w:lang w:val="es-MX"/>
              </w:rPr>
              <w:t xml:space="preserve">unicipales de Cuernavaca, Morelos, del poblado de </w:t>
            </w:r>
            <w:r w:rsidR="00863E57">
              <w:rPr>
                <w:rFonts w:ascii="Arial" w:hAnsi="Arial" w:cs="Arial"/>
                <w:b/>
                <w:bCs/>
                <w:sz w:val="16"/>
                <w:szCs w:val="16"/>
                <w:lang w:val="es-MX"/>
              </w:rPr>
              <w:t>A</w:t>
            </w:r>
            <w:r w:rsidR="00863E57" w:rsidRPr="00863E57">
              <w:rPr>
                <w:rFonts w:ascii="Arial" w:hAnsi="Arial" w:cs="Arial"/>
                <w:b/>
                <w:bCs/>
                <w:sz w:val="16"/>
                <w:szCs w:val="16"/>
                <w:lang w:val="es-MX"/>
              </w:rPr>
              <w:t>huatepec de Cuernavaca, Morelos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EFF9E84" w14:textId="77777777" w:rsidR="00422A33" w:rsidRDefault="00422A33" w:rsidP="00477A09">
      <w:pPr>
        <w:spacing w:line="276" w:lineRule="auto"/>
        <w:jc w:val="right"/>
        <w:rPr>
          <w:rFonts w:ascii="Arial" w:hAnsi="Arial" w:cs="Arial"/>
          <w:b/>
          <w:bCs/>
          <w:sz w:val="26"/>
          <w:szCs w:val="26"/>
        </w:rPr>
      </w:pPr>
    </w:p>
    <w:p w14:paraId="70A34D21" w14:textId="77777777" w:rsidR="00422A33" w:rsidRDefault="00422A33" w:rsidP="00477A09">
      <w:pPr>
        <w:spacing w:line="276" w:lineRule="auto"/>
        <w:jc w:val="right"/>
        <w:rPr>
          <w:rFonts w:ascii="Arial" w:hAnsi="Arial" w:cs="Arial"/>
          <w:b/>
          <w:bCs/>
          <w:sz w:val="26"/>
          <w:szCs w:val="26"/>
        </w:rPr>
      </w:pPr>
    </w:p>
    <w:p w14:paraId="4C2B05AA" w14:textId="3F71179A"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5DCDF9EE"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lastRenderedPageBreak/>
        <w:t>“</w:t>
      </w:r>
      <w:r w:rsidR="00784DEC">
        <w:rPr>
          <w:rFonts w:ascii="Arial" w:hAnsi="Arial" w:cs="Arial"/>
          <w:b/>
          <w:sz w:val="26"/>
          <w:szCs w:val="26"/>
        </w:rPr>
        <w:t>Acuerdo</w:t>
      </w:r>
      <w:r w:rsidR="003302D2">
        <w:rPr>
          <w:rFonts w:ascii="Arial" w:hAnsi="Arial" w:cs="Arial"/>
          <w:b/>
          <w:sz w:val="26"/>
          <w:szCs w:val="26"/>
        </w:rPr>
        <w:t xml:space="preserve"> </w:t>
      </w:r>
      <w:r w:rsidR="00863E57" w:rsidRPr="00863E57">
        <w:rPr>
          <w:rFonts w:ascii="Arial" w:hAnsi="Arial" w:cs="Arial"/>
          <w:b/>
          <w:bCs/>
          <w:sz w:val="26"/>
          <w:szCs w:val="26"/>
          <w:lang w:val="es-MX"/>
        </w:rPr>
        <w:t>SE/AC-281/15-III-2023 que autoriza la instalación de la Junta Electoral Municipal, con fundamento en lo dispuesto por el artículo 106 de la Ley Orgánica Municipal del estado de Morelos y 9 del Reglamento para la Elección de las Autoridades Auxiliares Municipales de Cuernavaca, Morelos, del poblado de Ahuatepec de Cuernavaca, Morelos</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863E57">
      <w:pPr>
        <w:pStyle w:val="Sangradetextonormal"/>
        <w:ind w:left="0"/>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FECF" w14:textId="77777777" w:rsidR="00546F62" w:rsidRDefault="00546F62" w:rsidP="002F55F0">
      <w:r>
        <w:separator/>
      </w:r>
    </w:p>
  </w:endnote>
  <w:endnote w:type="continuationSeparator" w:id="0">
    <w:p w14:paraId="5DAE76AA" w14:textId="77777777" w:rsidR="00546F62" w:rsidRDefault="00546F6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D978" w14:textId="77777777" w:rsidR="00546F62" w:rsidRDefault="00546F62" w:rsidP="002F55F0">
      <w:r>
        <w:separator/>
      </w:r>
    </w:p>
  </w:footnote>
  <w:footnote w:type="continuationSeparator" w:id="0">
    <w:p w14:paraId="1EFC901F" w14:textId="77777777" w:rsidR="00546F62" w:rsidRDefault="00546F6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261</cp:revision>
  <cp:lastPrinted>2023-04-13T19:20:00Z</cp:lastPrinted>
  <dcterms:created xsi:type="dcterms:W3CDTF">2022-01-24T17:53:00Z</dcterms:created>
  <dcterms:modified xsi:type="dcterms:W3CDTF">2023-04-13T19:20:00Z</dcterms:modified>
</cp:coreProperties>
</file>